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0668E" w14:textId="77777777" w:rsidR="00611935" w:rsidRPr="00E5457F" w:rsidRDefault="00611935" w:rsidP="00611935">
      <w:pPr>
        <w:jc w:val="center"/>
        <w:outlineLvl w:val="0"/>
        <w:rPr>
          <w:b/>
          <w:sz w:val="48"/>
          <w:szCs w:val="48"/>
        </w:rPr>
      </w:pPr>
    </w:p>
    <w:p w14:paraId="4A1B2A68" w14:textId="77777777" w:rsidR="00611935" w:rsidRPr="00E5457F" w:rsidRDefault="00611935" w:rsidP="00611935">
      <w:pPr>
        <w:jc w:val="center"/>
        <w:outlineLvl w:val="0"/>
        <w:rPr>
          <w:b/>
          <w:sz w:val="48"/>
          <w:szCs w:val="48"/>
        </w:rPr>
      </w:pPr>
    </w:p>
    <w:p w14:paraId="38201195" w14:textId="5D21E6A9" w:rsidR="005C2117" w:rsidRPr="00E5457F" w:rsidRDefault="004D509B" w:rsidP="00611935">
      <w:pPr>
        <w:jc w:val="center"/>
        <w:outlineLvl w:val="0"/>
        <w:rPr>
          <w:b/>
          <w:sz w:val="48"/>
          <w:szCs w:val="48"/>
        </w:rPr>
      </w:pPr>
      <w:r w:rsidRPr="00E5457F">
        <w:rPr>
          <w:b/>
          <w:sz w:val="48"/>
          <w:szCs w:val="48"/>
        </w:rPr>
        <w:t>Theatre Arts Department 2013 Self-Study</w:t>
      </w:r>
    </w:p>
    <w:p w14:paraId="0F36A2F0" w14:textId="77777777" w:rsidR="00611935" w:rsidRPr="00E5457F" w:rsidRDefault="00611935" w:rsidP="00611935">
      <w:pPr>
        <w:jc w:val="center"/>
        <w:outlineLvl w:val="0"/>
        <w:rPr>
          <w:b/>
          <w:sz w:val="48"/>
          <w:szCs w:val="48"/>
        </w:rPr>
      </w:pPr>
    </w:p>
    <w:p w14:paraId="3E158BC8" w14:textId="77777777" w:rsidR="00611935" w:rsidRPr="00E5457F" w:rsidRDefault="00611935" w:rsidP="00611935">
      <w:pPr>
        <w:jc w:val="center"/>
        <w:outlineLvl w:val="0"/>
        <w:rPr>
          <w:b/>
          <w:sz w:val="48"/>
          <w:szCs w:val="48"/>
        </w:rPr>
      </w:pPr>
    </w:p>
    <w:p w14:paraId="57F61967" w14:textId="1E44E588" w:rsidR="004F54E7" w:rsidRPr="00E5457F" w:rsidRDefault="006D5AAF" w:rsidP="00611935">
      <w:pPr>
        <w:jc w:val="center"/>
        <w:rPr>
          <w:b/>
          <w:sz w:val="32"/>
          <w:szCs w:val="32"/>
        </w:rPr>
      </w:pPr>
      <w:r w:rsidRPr="00E5457F">
        <w:rPr>
          <w:b/>
          <w:sz w:val="32"/>
          <w:szCs w:val="32"/>
        </w:rPr>
        <w:t xml:space="preserve">Prepared by </w:t>
      </w:r>
      <w:r w:rsidR="004F54E7" w:rsidRPr="00E5457F">
        <w:rPr>
          <w:b/>
          <w:sz w:val="32"/>
          <w:szCs w:val="32"/>
        </w:rPr>
        <w:t>Mitchell Thomas</w:t>
      </w:r>
      <w:r w:rsidRPr="00E5457F">
        <w:rPr>
          <w:b/>
          <w:sz w:val="32"/>
          <w:szCs w:val="32"/>
        </w:rPr>
        <w:t>, Chair</w:t>
      </w:r>
    </w:p>
    <w:p w14:paraId="5BA05324" w14:textId="3169CDEE" w:rsidR="00611935" w:rsidRPr="00E5457F" w:rsidRDefault="00611935" w:rsidP="00611935">
      <w:pPr>
        <w:jc w:val="center"/>
        <w:rPr>
          <w:b/>
          <w:sz w:val="32"/>
          <w:szCs w:val="32"/>
        </w:rPr>
      </w:pPr>
    </w:p>
    <w:p w14:paraId="17397530" w14:textId="5E782D58" w:rsidR="004F54E7" w:rsidRPr="00E5457F" w:rsidRDefault="00611935" w:rsidP="00611935">
      <w:pPr>
        <w:jc w:val="center"/>
        <w:rPr>
          <w:b/>
          <w:sz w:val="32"/>
          <w:szCs w:val="32"/>
        </w:rPr>
      </w:pPr>
      <w:r w:rsidRPr="00E5457F">
        <w:rPr>
          <w:b/>
          <w:sz w:val="32"/>
          <w:szCs w:val="32"/>
        </w:rPr>
        <w:t>September 15, 2013</w:t>
      </w:r>
    </w:p>
    <w:p w14:paraId="3B3AEBE3" w14:textId="30A283F7" w:rsidR="00611935" w:rsidRPr="00E5457F" w:rsidRDefault="00611935">
      <w:pPr>
        <w:rPr>
          <w:b/>
        </w:rPr>
      </w:pPr>
      <w:r w:rsidRPr="00E5457F">
        <w:rPr>
          <w:b/>
        </w:rPr>
        <w:br w:type="page"/>
      </w:r>
    </w:p>
    <w:p w14:paraId="73755FE7" w14:textId="77777777" w:rsidR="00F664EC" w:rsidRPr="00E5457F" w:rsidRDefault="00F664EC" w:rsidP="00F664EC">
      <w:pPr>
        <w:pStyle w:val="TOCTitle"/>
        <w:rPr>
          <w:rFonts w:ascii="Times New Roman" w:hAnsi="Times New Roman"/>
        </w:rPr>
      </w:pPr>
      <w:r w:rsidRPr="00E5457F">
        <w:rPr>
          <w:rFonts w:ascii="Times New Roman" w:hAnsi="Times New Roman"/>
        </w:rPr>
        <w:lastRenderedPageBreak/>
        <w:t>TABLE OF CONTENTS</w:t>
      </w:r>
    </w:p>
    <w:p w14:paraId="78ED223E" w14:textId="77777777" w:rsidR="00F664EC" w:rsidRPr="00E5457F" w:rsidRDefault="00F664EC" w:rsidP="00F664EC">
      <w:pPr>
        <w:pStyle w:val="Level1"/>
        <w:rPr>
          <w:rFonts w:ascii="Times New Roman" w:hAnsi="Times New Roman"/>
          <w:sz w:val="24"/>
          <w:szCs w:val="24"/>
        </w:rPr>
      </w:pPr>
      <w:r w:rsidRPr="00E5457F">
        <w:rPr>
          <w:rFonts w:ascii="Times New Roman" w:hAnsi="Times New Roman"/>
          <w:webHidden/>
          <w:sz w:val="24"/>
          <w:szCs w:val="24"/>
        </w:rPr>
        <w:t>A. PROGRAM EFFECTIVENESS</w:t>
      </w:r>
      <w:r w:rsidRPr="00E5457F">
        <w:rPr>
          <w:rFonts w:ascii="Times New Roman" w:hAnsi="Times New Roman"/>
          <w:webHidden/>
          <w:sz w:val="24"/>
          <w:szCs w:val="24"/>
        </w:rPr>
        <w:tab/>
        <w:t>4</w:t>
      </w:r>
    </w:p>
    <w:p w14:paraId="3C479225" w14:textId="77777777" w:rsidR="00F664EC" w:rsidRPr="00E5457F" w:rsidRDefault="00F664EC" w:rsidP="00F664EC">
      <w:pPr>
        <w:pStyle w:val="Level2"/>
        <w:rPr>
          <w:rFonts w:ascii="Times New Roman" w:hAnsi="Times New Roman"/>
          <w:sz w:val="24"/>
          <w:szCs w:val="24"/>
        </w:rPr>
      </w:pPr>
      <w:r w:rsidRPr="00E5457F">
        <w:rPr>
          <w:rFonts w:ascii="Times New Roman" w:hAnsi="Times New Roman"/>
          <w:webHidden/>
          <w:sz w:val="24"/>
          <w:szCs w:val="24"/>
        </w:rPr>
        <w:t>1. student learning results and assessment process</w:t>
      </w:r>
      <w:r w:rsidRPr="00E5457F">
        <w:rPr>
          <w:rFonts w:ascii="Times New Roman" w:hAnsi="Times New Roman"/>
          <w:webHidden/>
          <w:sz w:val="24"/>
          <w:szCs w:val="24"/>
        </w:rPr>
        <w:tab/>
        <w:t>4</w:t>
      </w:r>
    </w:p>
    <w:p w14:paraId="20BE6564" w14:textId="77777777" w:rsidR="00F664EC" w:rsidRPr="00E5457F" w:rsidRDefault="00F664EC" w:rsidP="00F664EC">
      <w:pPr>
        <w:pStyle w:val="Level2"/>
        <w:rPr>
          <w:rFonts w:ascii="Times New Roman" w:hAnsi="Times New Roman"/>
          <w:webHidden/>
          <w:sz w:val="24"/>
          <w:szCs w:val="24"/>
        </w:rPr>
      </w:pPr>
      <w:r w:rsidRPr="00E5457F">
        <w:rPr>
          <w:rFonts w:ascii="Times New Roman" w:hAnsi="Times New Roman"/>
          <w:webHidden/>
          <w:sz w:val="24"/>
          <w:szCs w:val="24"/>
        </w:rPr>
        <w:t>2. academic curriculum</w:t>
      </w:r>
      <w:r w:rsidRPr="00E5457F">
        <w:rPr>
          <w:rFonts w:ascii="Times New Roman" w:hAnsi="Times New Roman"/>
          <w:webHidden/>
          <w:sz w:val="24"/>
          <w:szCs w:val="24"/>
        </w:rPr>
        <w:tab/>
        <w:t>9</w:t>
      </w:r>
    </w:p>
    <w:p w14:paraId="43447FE6" w14:textId="77777777" w:rsidR="00F664EC" w:rsidRPr="00E5457F" w:rsidRDefault="00F664EC" w:rsidP="00F664EC">
      <w:pPr>
        <w:pStyle w:val="Level2"/>
        <w:rPr>
          <w:rFonts w:ascii="Times New Roman" w:hAnsi="Times New Roman"/>
          <w:webHidden/>
          <w:sz w:val="24"/>
          <w:szCs w:val="24"/>
        </w:rPr>
      </w:pPr>
      <w:r w:rsidRPr="00E5457F">
        <w:rPr>
          <w:rFonts w:ascii="Times New Roman" w:hAnsi="Times New Roman"/>
          <w:webHidden/>
          <w:sz w:val="24"/>
          <w:szCs w:val="24"/>
        </w:rPr>
        <w:t>3. program quality</w:t>
      </w:r>
      <w:r w:rsidRPr="00E5457F">
        <w:rPr>
          <w:rFonts w:ascii="Times New Roman" w:hAnsi="Times New Roman"/>
          <w:webHidden/>
          <w:sz w:val="24"/>
          <w:szCs w:val="24"/>
        </w:rPr>
        <w:tab/>
        <w:t>10</w:t>
      </w:r>
    </w:p>
    <w:p w14:paraId="35EB7AD7" w14:textId="77777777" w:rsidR="00F664EC" w:rsidRPr="00E5457F" w:rsidRDefault="00F664EC" w:rsidP="00F664EC">
      <w:pPr>
        <w:pStyle w:val="Level2"/>
        <w:rPr>
          <w:rFonts w:ascii="Times New Roman" w:hAnsi="Times New Roman"/>
          <w:webHidden/>
          <w:sz w:val="24"/>
          <w:szCs w:val="24"/>
        </w:rPr>
      </w:pPr>
      <w:r w:rsidRPr="00E5457F">
        <w:rPr>
          <w:rFonts w:ascii="Times New Roman" w:hAnsi="Times New Roman"/>
          <w:webHidden/>
          <w:sz w:val="24"/>
          <w:szCs w:val="24"/>
        </w:rPr>
        <w:t>4. student satisfaction</w:t>
      </w:r>
      <w:r w:rsidRPr="00E5457F">
        <w:rPr>
          <w:rFonts w:ascii="Times New Roman" w:hAnsi="Times New Roman"/>
          <w:webHidden/>
          <w:sz w:val="24"/>
          <w:szCs w:val="24"/>
        </w:rPr>
        <w:tab/>
        <w:t>13</w:t>
      </w:r>
    </w:p>
    <w:p w14:paraId="25D44D3E" w14:textId="77777777" w:rsidR="00F664EC" w:rsidRPr="00E5457F" w:rsidRDefault="00F664EC" w:rsidP="00F664EC">
      <w:pPr>
        <w:pStyle w:val="Level2"/>
        <w:rPr>
          <w:rFonts w:ascii="Times New Roman" w:hAnsi="Times New Roman"/>
          <w:webHidden/>
          <w:sz w:val="24"/>
          <w:szCs w:val="24"/>
        </w:rPr>
      </w:pPr>
      <w:r w:rsidRPr="00E5457F">
        <w:rPr>
          <w:rFonts w:ascii="Times New Roman" w:hAnsi="Times New Roman"/>
          <w:webHidden/>
          <w:sz w:val="24"/>
          <w:szCs w:val="24"/>
        </w:rPr>
        <w:t>5. alumni satisfaction</w:t>
      </w:r>
      <w:r w:rsidRPr="00E5457F">
        <w:rPr>
          <w:rFonts w:ascii="Times New Roman" w:hAnsi="Times New Roman"/>
          <w:webHidden/>
          <w:sz w:val="24"/>
          <w:szCs w:val="24"/>
        </w:rPr>
        <w:tab/>
        <w:t>14</w:t>
      </w:r>
    </w:p>
    <w:p w14:paraId="5CA413C5" w14:textId="77777777" w:rsidR="00F664EC" w:rsidRPr="00E5457F" w:rsidRDefault="00F664EC" w:rsidP="00F664EC">
      <w:pPr>
        <w:pStyle w:val="Level2"/>
        <w:rPr>
          <w:rFonts w:ascii="Times New Roman" w:hAnsi="Times New Roman"/>
          <w:webHidden/>
          <w:sz w:val="24"/>
          <w:szCs w:val="24"/>
        </w:rPr>
      </w:pPr>
      <w:r w:rsidRPr="00E5457F">
        <w:rPr>
          <w:rFonts w:ascii="Times New Roman" w:hAnsi="Times New Roman"/>
          <w:webHidden/>
          <w:sz w:val="24"/>
          <w:szCs w:val="24"/>
        </w:rPr>
        <w:t>6. graduates’ success</w:t>
      </w:r>
      <w:r w:rsidRPr="00E5457F">
        <w:rPr>
          <w:rFonts w:ascii="Times New Roman" w:hAnsi="Times New Roman"/>
          <w:webHidden/>
          <w:sz w:val="24"/>
          <w:szCs w:val="24"/>
        </w:rPr>
        <w:tab/>
        <w:t>17</w:t>
      </w:r>
    </w:p>
    <w:p w14:paraId="1D975B03" w14:textId="0C0FC222" w:rsidR="00F664EC" w:rsidRPr="00E5457F" w:rsidRDefault="00343594" w:rsidP="00F664EC">
      <w:pPr>
        <w:pStyle w:val="Level2"/>
        <w:rPr>
          <w:rFonts w:ascii="Times New Roman" w:hAnsi="Times New Roman"/>
          <w:webHidden/>
          <w:sz w:val="24"/>
          <w:szCs w:val="24"/>
        </w:rPr>
      </w:pPr>
      <w:r>
        <w:rPr>
          <w:rFonts w:ascii="Times New Roman" w:hAnsi="Times New Roman"/>
          <w:webHidden/>
          <w:sz w:val="24"/>
          <w:szCs w:val="24"/>
        </w:rPr>
        <w:t>7. employ</w:t>
      </w:r>
      <w:r w:rsidR="00F664EC" w:rsidRPr="00E5457F">
        <w:rPr>
          <w:rFonts w:ascii="Times New Roman" w:hAnsi="Times New Roman"/>
          <w:webHidden/>
          <w:sz w:val="24"/>
          <w:szCs w:val="24"/>
        </w:rPr>
        <w:t>ers’/internship supervisor’s satisfaction</w:t>
      </w:r>
      <w:r w:rsidR="00F664EC" w:rsidRPr="00E5457F">
        <w:rPr>
          <w:rFonts w:ascii="Times New Roman" w:hAnsi="Times New Roman"/>
          <w:webHidden/>
          <w:sz w:val="24"/>
          <w:szCs w:val="24"/>
        </w:rPr>
        <w:tab/>
        <w:t>17</w:t>
      </w:r>
    </w:p>
    <w:p w14:paraId="528B51E3" w14:textId="77777777" w:rsidR="00F664EC" w:rsidRPr="00E5457F" w:rsidRDefault="00F664EC" w:rsidP="00F664EC">
      <w:pPr>
        <w:pStyle w:val="Level2"/>
        <w:rPr>
          <w:rFonts w:ascii="Times New Roman" w:hAnsi="Times New Roman"/>
          <w:webHidden/>
          <w:sz w:val="24"/>
          <w:szCs w:val="24"/>
        </w:rPr>
      </w:pPr>
      <w:r w:rsidRPr="00E5457F">
        <w:rPr>
          <w:rFonts w:ascii="Times New Roman" w:hAnsi="Times New Roman"/>
          <w:webHidden/>
          <w:sz w:val="24"/>
          <w:szCs w:val="24"/>
        </w:rPr>
        <w:t>8. integration of faith and learning</w:t>
      </w:r>
      <w:r w:rsidRPr="00E5457F">
        <w:rPr>
          <w:rFonts w:ascii="Times New Roman" w:hAnsi="Times New Roman"/>
          <w:webHidden/>
          <w:sz w:val="24"/>
          <w:szCs w:val="24"/>
        </w:rPr>
        <w:tab/>
        <w:t>18</w:t>
      </w:r>
    </w:p>
    <w:p w14:paraId="45D15C76" w14:textId="77777777" w:rsidR="00F664EC" w:rsidRPr="00E5457F" w:rsidRDefault="00F664EC" w:rsidP="00F664EC">
      <w:pPr>
        <w:pStyle w:val="Level2"/>
        <w:rPr>
          <w:rFonts w:ascii="Times New Roman" w:hAnsi="Times New Roman"/>
          <w:sz w:val="24"/>
          <w:szCs w:val="24"/>
        </w:rPr>
      </w:pPr>
      <w:r w:rsidRPr="00E5457F">
        <w:rPr>
          <w:rFonts w:ascii="Times New Roman" w:hAnsi="Times New Roman"/>
          <w:webHidden/>
          <w:sz w:val="24"/>
          <w:szCs w:val="24"/>
        </w:rPr>
        <w:t xml:space="preserve"> </w:t>
      </w:r>
    </w:p>
    <w:p w14:paraId="0BD50365" w14:textId="2A422C4A" w:rsidR="00F664EC" w:rsidRPr="00E5457F" w:rsidRDefault="00F664EC" w:rsidP="00F664EC">
      <w:pPr>
        <w:pStyle w:val="Level1"/>
        <w:rPr>
          <w:rFonts w:ascii="Times New Roman" w:hAnsi="Times New Roman"/>
          <w:sz w:val="24"/>
          <w:szCs w:val="24"/>
        </w:rPr>
      </w:pPr>
      <w:r w:rsidRPr="00E5457F">
        <w:rPr>
          <w:rFonts w:ascii="Times New Roman" w:hAnsi="Times New Roman"/>
          <w:webHidden/>
          <w:sz w:val="24"/>
          <w:szCs w:val="24"/>
        </w:rPr>
        <w:t>b. program sustainability</w:t>
      </w:r>
      <w:r w:rsidRPr="00E5457F">
        <w:rPr>
          <w:rFonts w:ascii="Times New Roman" w:hAnsi="Times New Roman"/>
          <w:webHidden/>
          <w:sz w:val="24"/>
          <w:szCs w:val="24"/>
        </w:rPr>
        <w:tab/>
        <w:t>19</w:t>
      </w:r>
    </w:p>
    <w:p w14:paraId="05EFFC15" w14:textId="77777777" w:rsidR="00F664EC" w:rsidRPr="00E5457F" w:rsidRDefault="00F664EC" w:rsidP="00F664EC">
      <w:pPr>
        <w:pStyle w:val="Level2"/>
        <w:rPr>
          <w:rFonts w:ascii="Times New Roman" w:hAnsi="Times New Roman"/>
          <w:sz w:val="24"/>
          <w:szCs w:val="24"/>
        </w:rPr>
      </w:pPr>
      <w:r w:rsidRPr="00E5457F">
        <w:rPr>
          <w:rFonts w:ascii="Times New Roman" w:hAnsi="Times New Roman"/>
          <w:webHidden/>
          <w:sz w:val="24"/>
          <w:szCs w:val="24"/>
        </w:rPr>
        <w:t>9. student enrollment, retention and graduation</w:t>
      </w:r>
      <w:r w:rsidRPr="00E5457F">
        <w:rPr>
          <w:rFonts w:ascii="Times New Roman" w:hAnsi="Times New Roman"/>
          <w:webHidden/>
          <w:sz w:val="24"/>
          <w:szCs w:val="24"/>
        </w:rPr>
        <w:tab/>
        <w:t>19</w:t>
      </w:r>
    </w:p>
    <w:p w14:paraId="62A6628E" w14:textId="77777777" w:rsidR="00F664EC" w:rsidRPr="00E5457F" w:rsidRDefault="00F664EC" w:rsidP="00F664EC">
      <w:pPr>
        <w:pStyle w:val="Level2"/>
        <w:rPr>
          <w:rFonts w:ascii="Times New Roman" w:hAnsi="Times New Roman"/>
          <w:sz w:val="24"/>
          <w:szCs w:val="24"/>
        </w:rPr>
      </w:pPr>
      <w:r w:rsidRPr="00E5457F">
        <w:rPr>
          <w:rFonts w:ascii="Times New Roman" w:hAnsi="Times New Roman"/>
          <w:webHidden/>
          <w:sz w:val="24"/>
          <w:szCs w:val="24"/>
        </w:rPr>
        <w:t>10. contributions to the college</w:t>
      </w:r>
      <w:r w:rsidRPr="00E5457F">
        <w:rPr>
          <w:rFonts w:ascii="Times New Roman" w:hAnsi="Times New Roman"/>
          <w:webHidden/>
          <w:sz w:val="24"/>
          <w:szCs w:val="24"/>
        </w:rPr>
        <w:tab/>
        <w:t>20</w:t>
      </w:r>
    </w:p>
    <w:p w14:paraId="241FD2E1" w14:textId="77777777" w:rsidR="00F664EC" w:rsidRPr="00E5457F" w:rsidRDefault="00F664EC" w:rsidP="00F664EC">
      <w:pPr>
        <w:pStyle w:val="Level2"/>
        <w:rPr>
          <w:rFonts w:ascii="Times New Roman" w:hAnsi="Times New Roman"/>
          <w:webHidden/>
          <w:sz w:val="24"/>
          <w:szCs w:val="24"/>
        </w:rPr>
      </w:pPr>
      <w:r w:rsidRPr="00E5457F">
        <w:rPr>
          <w:rFonts w:ascii="Times New Roman" w:hAnsi="Times New Roman"/>
          <w:webHidden/>
          <w:sz w:val="24"/>
          <w:szCs w:val="24"/>
        </w:rPr>
        <w:t xml:space="preserve">11. societal and professional demand </w:t>
      </w:r>
      <w:r w:rsidRPr="00E5457F">
        <w:rPr>
          <w:rFonts w:ascii="Times New Roman" w:hAnsi="Times New Roman"/>
          <w:webHidden/>
          <w:sz w:val="24"/>
          <w:szCs w:val="24"/>
        </w:rPr>
        <w:tab/>
        <w:t>23</w:t>
      </w:r>
    </w:p>
    <w:p w14:paraId="73E9CDCA" w14:textId="77777777" w:rsidR="00F664EC" w:rsidRPr="00E5457F" w:rsidRDefault="00F664EC" w:rsidP="00F664EC">
      <w:pPr>
        <w:pStyle w:val="Level2"/>
        <w:rPr>
          <w:rFonts w:ascii="Times New Roman" w:hAnsi="Times New Roman"/>
          <w:webHidden/>
          <w:sz w:val="24"/>
          <w:szCs w:val="24"/>
        </w:rPr>
      </w:pPr>
      <w:r w:rsidRPr="00E5457F">
        <w:rPr>
          <w:rFonts w:ascii="Times New Roman" w:hAnsi="Times New Roman"/>
          <w:webHidden/>
          <w:sz w:val="24"/>
          <w:szCs w:val="24"/>
        </w:rPr>
        <w:t>12. financial resources</w:t>
      </w:r>
      <w:r w:rsidRPr="00E5457F">
        <w:rPr>
          <w:rFonts w:ascii="Times New Roman" w:hAnsi="Times New Roman"/>
          <w:webHidden/>
          <w:sz w:val="24"/>
          <w:szCs w:val="24"/>
        </w:rPr>
        <w:tab/>
        <w:t>24</w:t>
      </w:r>
    </w:p>
    <w:p w14:paraId="6B88A63B" w14:textId="77777777" w:rsidR="00F664EC" w:rsidRPr="00E5457F" w:rsidRDefault="00F664EC" w:rsidP="00F664EC">
      <w:pPr>
        <w:pStyle w:val="Level2"/>
        <w:rPr>
          <w:rFonts w:ascii="Times New Roman" w:hAnsi="Times New Roman"/>
          <w:webHidden/>
          <w:sz w:val="24"/>
          <w:szCs w:val="24"/>
        </w:rPr>
      </w:pPr>
      <w:r w:rsidRPr="00E5457F">
        <w:rPr>
          <w:rFonts w:ascii="Times New Roman" w:hAnsi="Times New Roman"/>
          <w:webHidden/>
          <w:sz w:val="24"/>
          <w:szCs w:val="24"/>
        </w:rPr>
        <w:t>13. program resources and institutional capacity</w:t>
      </w:r>
      <w:r w:rsidRPr="00E5457F">
        <w:rPr>
          <w:rFonts w:ascii="Times New Roman" w:hAnsi="Times New Roman"/>
          <w:webHidden/>
          <w:sz w:val="24"/>
          <w:szCs w:val="24"/>
        </w:rPr>
        <w:tab/>
        <w:t>26</w:t>
      </w:r>
    </w:p>
    <w:p w14:paraId="745E1C58" w14:textId="77777777" w:rsidR="00F664EC" w:rsidRPr="00E5457F" w:rsidRDefault="00F664EC" w:rsidP="00F664EC">
      <w:pPr>
        <w:pStyle w:val="Level2"/>
        <w:rPr>
          <w:rFonts w:ascii="Times New Roman" w:hAnsi="Times New Roman"/>
          <w:sz w:val="24"/>
          <w:szCs w:val="24"/>
        </w:rPr>
      </w:pPr>
    </w:p>
    <w:p w14:paraId="59723FFF" w14:textId="47A9D15F" w:rsidR="00F664EC" w:rsidRPr="00E5457F" w:rsidRDefault="00F664EC" w:rsidP="00F664EC">
      <w:pPr>
        <w:pStyle w:val="Level1"/>
        <w:rPr>
          <w:rFonts w:ascii="Times New Roman" w:hAnsi="Times New Roman"/>
          <w:sz w:val="24"/>
          <w:szCs w:val="24"/>
        </w:rPr>
      </w:pPr>
      <w:r w:rsidRPr="00E5457F">
        <w:rPr>
          <w:rFonts w:ascii="Times New Roman" w:hAnsi="Times New Roman"/>
          <w:webHidden/>
          <w:sz w:val="24"/>
          <w:szCs w:val="24"/>
        </w:rPr>
        <w:t>c. proposed changes</w:t>
      </w:r>
      <w:r w:rsidRPr="00E5457F">
        <w:rPr>
          <w:rFonts w:ascii="Times New Roman" w:hAnsi="Times New Roman"/>
          <w:webHidden/>
          <w:sz w:val="24"/>
          <w:szCs w:val="24"/>
        </w:rPr>
        <w:tab/>
        <w:t>27</w:t>
      </w:r>
    </w:p>
    <w:p w14:paraId="0F0E065C" w14:textId="77777777" w:rsidR="00F664EC" w:rsidRPr="00E5457F" w:rsidRDefault="00F664EC" w:rsidP="00F664EC">
      <w:pPr>
        <w:pStyle w:val="Level2"/>
        <w:rPr>
          <w:rFonts w:ascii="Times New Roman" w:hAnsi="Times New Roman"/>
          <w:sz w:val="24"/>
          <w:szCs w:val="24"/>
        </w:rPr>
      </w:pPr>
      <w:r w:rsidRPr="00E5457F">
        <w:rPr>
          <w:rFonts w:ascii="Times New Roman" w:hAnsi="Times New Roman"/>
          <w:webHidden/>
          <w:sz w:val="24"/>
          <w:szCs w:val="24"/>
        </w:rPr>
        <w:t>14. program mission, vision, goals and outcomes</w:t>
      </w:r>
      <w:r w:rsidRPr="00E5457F">
        <w:rPr>
          <w:rFonts w:ascii="Times New Roman" w:hAnsi="Times New Roman"/>
          <w:webHidden/>
          <w:sz w:val="24"/>
          <w:szCs w:val="24"/>
        </w:rPr>
        <w:tab/>
        <w:t>27</w:t>
      </w:r>
    </w:p>
    <w:p w14:paraId="2816C067" w14:textId="313AE4B1" w:rsidR="00F664EC" w:rsidRPr="00E5457F" w:rsidRDefault="00F664EC" w:rsidP="00F664EC">
      <w:pPr>
        <w:pStyle w:val="Level2"/>
        <w:rPr>
          <w:rFonts w:ascii="Times New Roman" w:hAnsi="Times New Roman"/>
          <w:sz w:val="24"/>
          <w:szCs w:val="24"/>
        </w:rPr>
      </w:pPr>
      <w:r w:rsidRPr="00E5457F">
        <w:rPr>
          <w:rFonts w:ascii="Times New Roman" w:hAnsi="Times New Roman"/>
          <w:webHidden/>
          <w:sz w:val="24"/>
          <w:szCs w:val="24"/>
        </w:rPr>
        <w:t>15. overview of proposed change</w:t>
      </w:r>
      <w:r w:rsidR="005C6F50">
        <w:rPr>
          <w:rFonts w:ascii="Times New Roman" w:hAnsi="Times New Roman"/>
          <w:webHidden/>
          <w:sz w:val="24"/>
          <w:szCs w:val="24"/>
        </w:rPr>
        <w:t>s</w:t>
      </w:r>
      <w:r w:rsidRPr="00E5457F">
        <w:rPr>
          <w:rFonts w:ascii="Times New Roman" w:hAnsi="Times New Roman"/>
          <w:webHidden/>
          <w:sz w:val="24"/>
          <w:szCs w:val="24"/>
        </w:rPr>
        <w:tab/>
        <w:t>3</w:t>
      </w:r>
      <w:r w:rsidR="00E37FD5">
        <w:rPr>
          <w:rFonts w:ascii="Times New Roman" w:hAnsi="Times New Roman"/>
          <w:webHidden/>
          <w:sz w:val="24"/>
          <w:szCs w:val="24"/>
        </w:rPr>
        <w:t>1</w:t>
      </w:r>
    </w:p>
    <w:p w14:paraId="0BE0061D" w14:textId="77777777" w:rsidR="00F664EC" w:rsidRPr="00E5457F" w:rsidRDefault="00F664EC" w:rsidP="00F664EC">
      <w:pPr>
        <w:pStyle w:val="Level3"/>
        <w:rPr>
          <w:rFonts w:ascii="Times New Roman" w:hAnsi="Times New Roman"/>
          <w:sz w:val="24"/>
          <w:szCs w:val="24"/>
        </w:rPr>
      </w:pPr>
    </w:p>
    <w:p w14:paraId="2C574015" w14:textId="77777777" w:rsidR="00F664EC" w:rsidRPr="00E5457F" w:rsidRDefault="00F664EC" w:rsidP="00F664EC">
      <w:pPr>
        <w:tabs>
          <w:tab w:val="left" w:pos="5580"/>
        </w:tabs>
      </w:pPr>
      <w:r w:rsidRPr="00E5457F">
        <w:tab/>
      </w:r>
    </w:p>
    <w:p w14:paraId="65AD662E" w14:textId="77777777" w:rsidR="00611935" w:rsidRPr="00E5457F" w:rsidRDefault="00611935" w:rsidP="005C2117">
      <w:pPr>
        <w:rPr>
          <w:b/>
        </w:rPr>
      </w:pPr>
    </w:p>
    <w:p w14:paraId="16D20C2D" w14:textId="30E8C88E" w:rsidR="00611935" w:rsidRPr="00E5457F" w:rsidRDefault="00492BC7">
      <w:pPr>
        <w:rPr>
          <w:b/>
        </w:rPr>
      </w:pPr>
      <w:r w:rsidRPr="00E5457F">
        <w:rPr>
          <w:b/>
        </w:rPr>
        <w:br w:type="page"/>
      </w:r>
    </w:p>
    <w:p w14:paraId="7D35E18C" w14:textId="77777777" w:rsidR="00E5457F" w:rsidRPr="00E5457F" w:rsidRDefault="00E5457F" w:rsidP="00E5457F">
      <w:pPr>
        <w:pStyle w:val="TOCTitle"/>
        <w:rPr>
          <w:rFonts w:ascii="Times New Roman" w:hAnsi="Times New Roman"/>
        </w:rPr>
      </w:pPr>
      <w:r w:rsidRPr="00E5457F">
        <w:rPr>
          <w:rFonts w:ascii="Times New Roman" w:hAnsi="Times New Roman"/>
        </w:rPr>
        <w:t>TABLE OF CONTENTS</w:t>
      </w:r>
    </w:p>
    <w:p w14:paraId="171AC1A8" w14:textId="77777777" w:rsidR="00E5457F" w:rsidRPr="00E5457F" w:rsidRDefault="00E5457F" w:rsidP="00E5457F">
      <w:pPr>
        <w:pStyle w:val="TOCTitle"/>
        <w:rPr>
          <w:rFonts w:ascii="Times New Roman" w:hAnsi="Times New Roman"/>
        </w:rPr>
      </w:pPr>
      <w:r w:rsidRPr="00E5457F">
        <w:rPr>
          <w:rFonts w:ascii="Times New Roman" w:hAnsi="Times New Roman"/>
        </w:rPr>
        <w:t>Appendices</w:t>
      </w:r>
    </w:p>
    <w:p w14:paraId="7883FF01" w14:textId="77777777" w:rsidR="00E5457F" w:rsidRPr="00E5457F" w:rsidRDefault="00E5457F" w:rsidP="00E5457F">
      <w:pPr>
        <w:pStyle w:val="Level1"/>
        <w:rPr>
          <w:rFonts w:ascii="Times New Roman" w:hAnsi="Times New Roman"/>
          <w:sz w:val="24"/>
          <w:szCs w:val="24"/>
        </w:rPr>
      </w:pPr>
      <w:r w:rsidRPr="00E5457F">
        <w:rPr>
          <w:rFonts w:ascii="Times New Roman" w:hAnsi="Times New Roman"/>
          <w:webHidden/>
          <w:sz w:val="24"/>
          <w:szCs w:val="24"/>
        </w:rPr>
        <w:t xml:space="preserve"> </w:t>
      </w:r>
    </w:p>
    <w:p w14:paraId="7ADAB34F" w14:textId="0E7BD764" w:rsidR="00E5457F" w:rsidRPr="00E5457F" w:rsidRDefault="00E5457F" w:rsidP="00E5457F">
      <w:pPr>
        <w:pStyle w:val="Level2"/>
        <w:rPr>
          <w:rFonts w:ascii="Times New Roman" w:hAnsi="Times New Roman"/>
          <w:sz w:val="24"/>
          <w:szCs w:val="24"/>
        </w:rPr>
      </w:pPr>
      <w:r w:rsidRPr="00E5457F">
        <w:rPr>
          <w:rFonts w:ascii="Times New Roman" w:hAnsi="Times New Roman"/>
          <w:webHidden/>
          <w:sz w:val="24"/>
          <w:szCs w:val="24"/>
        </w:rPr>
        <w:t>1A mission statement</w:t>
      </w:r>
      <w:r w:rsidRPr="00E5457F">
        <w:rPr>
          <w:rFonts w:ascii="Times New Roman" w:hAnsi="Times New Roman"/>
          <w:webHidden/>
          <w:sz w:val="24"/>
          <w:szCs w:val="24"/>
        </w:rPr>
        <w:tab/>
        <w:t>3</w:t>
      </w:r>
      <w:r w:rsidR="00E37FD5">
        <w:rPr>
          <w:rFonts w:ascii="Times New Roman" w:hAnsi="Times New Roman"/>
          <w:webHidden/>
          <w:sz w:val="24"/>
          <w:szCs w:val="24"/>
        </w:rPr>
        <w:t>2</w:t>
      </w:r>
    </w:p>
    <w:p w14:paraId="331DD7E9" w14:textId="474A8593"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1B program learning outcomes</w:t>
      </w:r>
      <w:r w:rsidRPr="00E5457F">
        <w:rPr>
          <w:rFonts w:ascii="Times New Roman" w:hAnsi="Times New Roman"/>
          <w:webHidden/>
          <w:sz w:val="24"/>
          <w:szCs w:val="24"/>
        </w:rPr>
        <w:tab/>
        <w:t>3</w:t>
      </w:r>
      <w:r w:rsidR="00E37FD5">
        <w:rPr>
          <w:rFonts w:ascii="Times New Roman" w:hAnsi="Times New Roman"/>
          <w:webHidden/>
          <w:sz w:val="24"/>
          <w:szCs w:val="24"/>
        </w:rPr>
        <w:t>3</w:t>
      </w:r>
    </w:p>
    <w:p w14:paraId="1AF0C303" w14:textId="5E4575E6"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1C curriculum alignment chart</w:t>
      </w:r>
      <w:r w:rsidRPr="00E5457F">
        <w:rPr>
          <w:rFonts w:ascii="Times New Roman" w:hAnsi="Times New Roman"/>
          <w:webHidden/>
          <w:sz w:val="24"/>
          <w:szCs w:val="24"/>
        </w:rPr>
        <w:tab/>
        <w:t>3</w:t>
      </w:r>
      <w:r w:rsidR="00E37FD5">
        <w:rPr>
          <w:rFonts w:ascii="Times New Roman" w:hAnsi="Times New Roman"/>
          <w:webHidden/>
          <w:sz w:val="24"/>
          <w:szCs w:val="24"/>
        </w:rPr>
        <w:t>4</w:t>
      </w:r>
    </w:p>
    <w:p w14:paraId="21761ADD" w14:textId="1AD7205D"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1D multi-year assessment chart</w:t>
      </w:r>
      <w:r w:rsidRPr="00E5457F">
        <w:rPr>
          <w:rFonts w:ascii="Times New Roman" w:hAnsi="Times New Roman"/>
          <w:webHidden/>
          <w:sz w:val="24"/>
          <w:szCs w:val="24"/>
        </w:rPr>
        <w:tab/>
        <w:t>3</w:t>
      </w:r>
      <w:r w:rsidR="00E37FD5">
        <w:rPr>
          <w:rFonts w:ascii="Times New Roman" w:hAnsi="Times New Roman"/>
          <w:webHidden/>
          <w:sz w:val="24"/>
          <w:szCs w:val="24"/>
        </w:rPr>
        <w:t>5</w:t>
      </w:r>
    </w:p>
    <w:p w14:paraId="4AF162C8" w14:textId="2DDFEE9E"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1E senior project syllabus</w:t>
      </w:r>
      <w:r w:rsidRPr="00E5457F">
        <w:rPr>
          <w:rFonts w:ascii="Times New Roman" w:hAnsi="Times New Roman"/>
          <w:webHidden/>
          <w:sz w:val="24"/>
          <w:szCs w:val="24"/>
        </w:rPr>
        <w:tab/>
        <w:t>3</w:t>
      </w:r>
      <w:r w:rsidR="00E37FD5">
        <w:rPr>
          <w:rFonts w:ascii="Times New Roman" w:hAnsi="Times New Roman"/>
          <w:webHidden/>
          <w:sz w:val="24"/>
          <w:szCs w:val="24"/>
        </w:rPr>
        <w:t>6</w:t>
      </w:r>
    </w:p>
    <w:p w14:paraId="29676BF9" w14:textId="491B8ACD"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1F core knowledge outcome</w:t>
      </w:r>
      <w:r w:rsidRPr="00E5457F">
        <w:rPr>
          <w:rFonts w:ascii="Times New Roman" w:hAnsi="Times New Roman"/>
          <w:webHidden/>
          <w:sz w:val="24"/>
          <w:szCs w:val="24"/>
        </w:rPr>
        <w:tab/>
        <w:t>4</w:t>
      </w:r>
      <w:r w:rsidR="00E37FD5">
        <w:rPr>
          <w:rFonts w:ascii="Times New Roman" w:hAnsi="Times New Roman"/>
          <w:webHidden/>
          <w:sz w:val="24"/>
          <w:szCs w:val="24"/>
        </w:rPr>
        <w:t>3</w:t>
      </w:r>
    </w:p>
    <w:p w14:paraId="7FA5F6B6" w14:textId="260B67DB"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1G writing rubric</w:t>
      </w:r>
      <w:r w:rsidRPr="00E5457F">
        <w:rPr>
          <w:rFonts w:ascii="Times New Roman" w:hAnsi="Times New Roman"/>
          <w:webHidden/>
          <w:sz w:val="24"/>
          <w:szCs w:val="24"/>
        </w:rPr>
        <w:tab/>
        <w:t>4</w:t>
      </w:r>
      <w:r w:rsidR="00E37FD5">
        <w:rPr>
          <w:rFonts w:ascii="Times New Roman" w:hAnsi="Times New Roman"/>
          <w:webHidden/>
          <w:sz w:val="24"/>
          <w:szCs w:val="24"/>
        </w:rPr>
        <w:t>4</w:t>
      </w:r>
    </w:p>
    <w:p w14:paraId="1CF69A5B" w14:textId="62D252B8"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1G.5 key for writing effectiveness</w:t>
      </w:r>
      <w:r w:rsidRPr="00E5457F">
        <w:rPr>
          <w:rFonts w:ascii="Times New Roman" w:hAnsi="Times New Roman"/>
          <w:webHidden/>
          <w:sz w:val="24"/>
          <w:szCs w:val="24"/>
        </w:rPr>
        <w:tab/>
        <w:t>4</w:t>
      </w:r>
      <w:r w:rsidR="00E37FD5">
        <w:rPr>
          <w:rFonts w:ascii="Times New Roman" w:hAnsi="Times New Roman"/>
          <w:webHidden/>
          <w:sz w:val="24"/>
          <w:szCs w:val="24"/>
        </w:rPr>
        <w:t>7</w:t>
      </w:r>
    </w:p>
    <w:p w14:paraId="3B8C60D0" w14:textId="07E062D7"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1H student improvement in written effectivess</w:t>
      </w:r>
      <w:r w:rsidRPr="00E5457F">
        <w:rPr>
          <w:rFonts w:ascii="Times New Roman" w:hAnsi="Times New Roman"/>
          <w:webHidden/>
          <w:sz w:val="24"/>
          <w:szCs w:val="24"/>
        </w:rPr>
        <w:tab/>
        <w:t>4</w:t>
      </w:r>
      <w:r w:rsidR="00E37FD5">
        <w:rPr>
          <w:rFonts w:ascii="Times New Roman" w:hAnsi="Times New Roman"/>
          <w:webHidden/>
          <w:sz w:val="24"/>
          <w:szCs w:val="24"/>
        </w:rPr>
        <w:t>7</w:t>
      </w:r>
    </w:p>
    <w:p w14:paraId="136AD78B" w14:textId="1B59113E"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1I written effectiveness survey</w:t>
      </w:r>
      <w:r w:rsidRPr="00E5457F">
        <w:rPr>
          <w:rFonts w:ascii="Times New Roman" w:hAnsi="Times New Roman"/>
          <w:webHidden/>
          <w:sz w:val="24"/>
          <w:szCs w:val="24"/>
        </w:rPr>
        <w:tab/>
        <w:t>4</w:t>
      </w:r>
      <w:r w:rsidR="00E37FD5">
        <w:rPr>
          <w:rFonts w:ascii="Times New Roman" w:hAnsi="Times New Roman"/>
          <w:webHidden/>
          <w:sz w:val="24"/>
          <w:szCs w:val="24"/>
        </w:rPr>
        <w:t>8</w:t>
      </w:r>
    </w:p>
    <w:p w14:paraId="04DBAA05" w14:textId="6D812622" w:rsidR="00E5457F" w:rsidRPr="00E5457F" w:rsidRDefault="00343594" w:rsidP="00E5457F">
      <w:pPr>
        <w:pStyle w:val="Level2"/>
        <w:rPr>
          <w:rFonts w:ascii="Times New Roman" w:hAnsi="Times New Roman"/>
          <w:webHidden/>
          <w:sz w:val="24"/>
          <w:szCs w:val="24"/>
        </w:rPr>
      </w:pPr>
      <w:r>
        <w:rPr>
          <w:rFonts w:ascii="Times New Roman" w:hAnsi="Times New Roman"/>
          <w:webHidden/>
          <w:sz w:val="24"/>
          <w:szCs w:val="24"/>
        </w:rPr>
        <w:t>1J senior semin</w:t>
      </w:r>
      <w:r w:rsidR="00E5457F" w:rsidRPr="00E5457F">
        <w:rPr>
          <w:rFonts w:ascii="Times New Roman" w:hAnsi="Times New Roman"/>
          <w:webHidden/>
          <w:sz w:val="24"/>
          <w:szCs w:val="24"/>
        </w:rPr>
        <w:t>ar syllabus</w:t>
      </w:r>
      <w:r w:rsidR="00E5457F" w:rsidRPr="00E5457F">
        <w:rPr>
          <w:rFonts w:ascii="Times New Roman" w:hAnsi="Times New Roman"/>
          <w:webHidden/>
          <w:sz w:val="24"/>
          <w:szCs w:val="24"/>
        </w:rPr>
        <w:tab/>
        <w:t>5</w:t>
      </w:r>
      <w:r w:rsidR="00E37FD5">
        <w:rPr>
          <w:rFonts w:ascii="Times New Roman" w:hAnsi="Times New Roman"/>
          <w:webHidden/>
          <w:sz w:val="24"/>
          <w:szCs w:val="24"/>
        </w:rPr>
        <w:t>1</w:t>
      </w:r>
    </w:p>
    <w:p w14:paraId="7A162FF8" w14:textId="77777777" w:rsidR="00E5457F" w:rsidRPr="00E5457F" w:rsidRDefault="00E5457F" w:rsidP="00E5457F">
      <w:pPr>
        <w:pStyle w:val="Level2"/>
        <w:rPr>
          <w:rFonts w:ascii="Times New Roman" w:hAnsi="Times New Roman"/>
          <w:webHidden/>
          <w:sz w:val="24"/>
          <w:szCs w:val="24"/>
        </w:rPr>
      </w:pPr>
    </w:p>
    <w:p w14:paraId="403B391A" w14:textId="1EF048ED"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2A peer institution comparison chart</w:t>
      </w:r>
      <w:r w:rsidRPr="00E5457F">
        <w:rPr>
          <w:rFonts w:ascii="Times New Roman" w:hAnsi="Times New Roman"/>
          <w:webHidden/>
          <w:sz w:val="24"/>
          <w:szCs w:val="24"/>
        </w:rPr>
        <w:tab/>
        <w:t>5</w:t>
      </w:r>
      <w:r w:rsidR="00E37FD5">
        <w:rPr>
          <w:rFonts w:ascii="Times New Roman" w:hAnsi="Times New Roman"/>
          <w:webHidden/>
          <w:sz w:val="24"/>
          <w:szCs w:val="24"/>
        </w:rPr>
        <w:t>6</w:t>
      </w:r>
    </w:p>
    <w:p w14:paraId="3B0A6599" w14:textId="77777777" w:rsidR="00E5457F" w:rsidRPr="00E5457F" w:rsidRDefault="00E5457F" w:rsidP="00E5457F">
      <w:pPr>
        <w:pStyle w:val="Level2"/>
        <w:rPr>
          <w:rFonts w:ascii="Times New Roman" w:hAnsi="Times New Roman"/>
          <w:webHidden/>
          <w:sz w:val="24"/>
          <w:szCs w:val="24"/>
        </w:rPr>
      </w:pPr>
    </w:p>
    <w:p w14:paraId="18E87F8B" w14:textId="0D422953"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3A full time faculty cvs</w:t>
      </w:r>
      <w:r w:rsidRPr="00E5457F">
        <w:rPr>
          <w:rFonts w:ascii="Times New Roman" w:hAnsi="Times New Roman"/>
          <w:webHidden/>
          <w:sz w:val="24"/>
          <w:szCs w:val="24"/>
        </w:rPr>
        <w:tab/>
        <w:t>5</w:t>
      </w:r>
      <w:r w:rsidR="00E37FD5">
        <w:rPr>
          <w:rFonts w:ascii="Times New Roman" w:hAnsi="Times New Roman"/>
          <w:webHidden/>
          <w:sz w:val="24"/>
          <w:szCs w:val="24"/>
        </w:rPr>
        <w:t>7</w:t>
      </w:r>
    </w:p>
    <w:p w14:paraId="2A71AC9F" w14:textId="090E75DF"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3B full time faculty profile</w:t>
      </w:r>
      <w:r w:rsidRPr="00E5457F">
        <w:rPr>
          <w:rFonts w:ascii="Times New Roman" w:hAnsi="Times New Roman"/>
          <w:webHidden/>
          <w:sz w:val="24"/>
          <w:szCs w:val="24"/>
        </w:rPr>
        <w:tab/>
        <w:t>8</w:t>
      </w:r>
      <w:r w:rsidR="00E37FD5">
        <w:rPr>
          <w:rFonts w:ascii="Times New Roman" w:hAnsi="Times New Roman"/>
          <w:webHidden/>
          <w:sz w:val="24"/>
          <w:szCs w:val="24"/>
        </w:rPr>
        <w:t>5</w:t>
      </w:r>
    </w:p>
    <w:p w14:paraId="65F82148" w14:textId="654364C6"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3C adjunct faculty profile</w:t>
      </w:r>
      <w:r w:rsidRPr="00E5457F">
        <w:rPr>
          <w:rFonts w:ascii="Times New Roman" w:hAnsi="Times New Roman"/>
          <w:webHidden/>
          <w:sz w:val="24"/>
          <w:szCs w:val="24"/>
        </w:rPr>
        <w:tab/>
        <w:t>8</w:t>
      </w:r>
      <w:r w:rsidR="00E37FD5">
        <w:rPr>
          <w:rFonts w:ascii="Times New Roman" w:hAnsi="Times New Roman"/>
          <w:webHidden/>
          <w:sz w:val="24"/>
          <w:szCs w:val="24"/>
        </w:rPr>
        <w:t>6</w:t>
      </w:r>
    </w:p>
    <w:p w14:paraId="7B21B8F8" w14:textId="291AE09A"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3D core faculty teaching and advising load</w:t>
      </w:r>
      <w:r w:rsidRPr="00E5457F">
        <w:rPr>
          <w:rFonts w:ascii="Times New Roman" w:hAnsi="Times New Roman"/>
          <w:webHidden/>
          <w:sz w:val="24"/>
          <w:szCs w:val="24"/>
        </w:rPr>
        <w:tab/>
        <w:t>8</w:t>
      </w:r>
      <w:r w:rsidR="00E37FD5">
        <w:rPr>
          <w:rFonts w:ascii="Times New Roman" w:hAnsi="Times New Roman"/>
          <w:webHidden/>
          <w:sz w:val="24"/>
          <w:szCs w:val="24"/>
        </w:rPr>
        <w:t>7</w:t>
      </w:r>
    </w:p>
    <w:p w14:paraId="57C1FEEC" w14:textId="77777777" w:rsidR="00E5457F" w:rsidRPr="00E5457F" w:rsidRDefault="00E5457F" w:rsidP="00E5457F">
      <w:pPr>
        <w:pStyle w:val="Level2"/>
        <w:rPr>
          <w:rFonts w:ascii="Times New Roman" w:hAnsi="Times New Roman"/>
          <w:webHidden/>
          <w:sz w:val="24"/>
          <w:szCs w:val="24"/>
        </w:rPr>
      </w:pPr>
    </w:p>
    <w:p w14:paraId="485D9540" w14:textId="05F796B3"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4A fringe festival student survey 2013</w:t>
      </w:r>
      <w:r w:rsidRPr="00E5457F">
        <w:rPr>
          <w:rFonts w:ascii="Times New Roman" w:hAnsi="Times New Roman"/>
          <w:webHidden/>
          <w:sz w:val="24"/>
          <w:szCs w:val="24"/>
        </w:rPr>
        <w:tab/>
        <w:t>8</w:t>
      </w:r>
      <w:r w:rsidR="00E37FD5">
        <w:rPr>
          <w:rFonts w:ascii="Times New Roman" w:hAnsi="Times New Roman"/>
          <w:webHidden/>
          <w:sz w:val="24"/>
          <w:szCs w:val="24"/>
        </w:rPr>
        <w:t>8</w:t>
      </w:r>
    </w:p>
    <w:p w14:paraId="49339935" w14:textId="77777777" w:rsidR="00E5457F" w:rsidRPr="00E5457F" w:rsidRDefault="00E5457F" w:rsidP="00E5457F">
      <w:pPr>
        <w:pStyle w:val="Level2"/>
        <w:rPr>
          <w:rFonts w:ascii="Times New Roman" w:hAnsi="Times New Roman"/>
          <w:webHidden/>
          <w:sz w:val="24"/>
          <w:szCs w:val="24"/>
        </w:rPr>
      </w:pPr>
    </w:p>
    <w:p w14:paraId="5B8961BD" w14:textId="3BA4C1F7"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5A alumni survey 2013</w:t>
      </w:r>
      <w:r w:rsidRPr="00E5457F">
        <w:rPr>
          <w:rFonts w:ascii="Times New Roman" w:hAnsi="Times New Roman"/>
          <w:webHidden/>
          <w:sz w:val="24"/>
          <w:szCs w:val="24"/>
        </w:rPr>
        <w:tab/>
        <w:t>9</w:t>
      </w:r>
      <w:r w:rsidR="00E37FD5">
        <w:rPr>
          <w:rFonts w:ascii="Times New Roman" w:hAnsi="Times New Roman"/>
          <w:webHidden/>
          <w:sz w:val="24"/>
          <w:szCs w:val="24"/>
        </w:rPr>
        <w:t>6</w:t>
      </w:r>
    </w:p>
    <w:p w14:paraId="4077878C" w14:textId="77777777" w:rsidR="00E5457F" w:rsidRPr="00E5457F" w:rsidRDefault="00E5457F" w:rsidP="00E5457F">
      <w:pPr>
        <w:pStyle w:val="Level2"/>
        <w:rPr>
          <w:rFonts w:ascii="Times New Roman" w:hAnsi="Times New Roman"/>
          <w:webHidden/>
          <w:sz w:val="24"/>
          <w:szCs w:val="24"/>
        </w:rPr>
      </w:pPr>
    </w:p>
    <w:p w14:paraId="4497D150" w14:textId="0E7A819C"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9A number of majors 09-13</w:t>
      </w:r>
      <w:r w:rsidRPr="00E5457F">
        <w:rPr>
          <w:rFonts w:ascii="Times New Roman" w:hAnsi="Times New Roman"/>
          <w:webHidden/>
          <w:sz w:val="24"/>
          <w:szCs w:val="24"/>
        </w:rPr>
        <w:tab/>
        <w:t>12</w:t>
      </w:r>
      <w:r w:rsidR="00E37FD5">
        <w:rPr>
          <w:rFonts w:ascii="Times New Roman" w:hAnsi="Times New Roman"/>
          <w:webHidden/>
          <w:sz w:val="24"/>
          <w:szCs w:val="24"/>
        </w:rPr>
        <w:t>3</w:t>
      </w:r>
    </w:p>
    <w:p w14:paraId="0F45C088" w14:textId="601955E8"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9B gender of majors 09-13</w:t>
      </w:r>
      <w:r w:rsidRPr="00E5457F">
        <w:rPr>
          <w:rFonts w:ascii="Times New Roman" w:hAnsi="Times New Roman"/>
          <w:webHidden/>
          <w:sz w:val="24"/>
          <w:szCs w:val="24"/>
        </w:rPr>
        <w:tab/>
        <w:t>12</w:t>
      </w:r>
      <w:r w:rsidR="00E37FD5">
        <w:rPr>
          <w:rFonts w:ascii="Times New Roman" w:hAnsi="Times New Roman"/>
          <w:webHidden/>
          <w:sz w:val="24"/>
          <w:szCs w:val="24"/>
        </w:rPr>
        <w:t>4</w:t>
      </w:r>
    </w:p>
    <w:p w14:paraId="01F7EC6A" w14:textId="225678D4"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9C ethnicity of majors 09-13</w:t>
      </w:r>
      <w:r w:rsidRPr="00E5457F">
        <w:rPr>
          <w:rFonts w:ascii="Times New Roman" w:hAnsi="Times New Roman"/>
          <w:webHidden/>
          <w:sz w:val="24"/>
          <w:szCs w:val="24"/>
        </w:rPr>
        <w:tab/>
        <w:t>12</w:t>
      </w:r>
      <w:r w:rsidR="00E37FD5">
        <w:rPr>
          <w:rFonts w:ascii="Times New Roman" w:hAnsi="Times New Roman"/>
          <w:webHidden/>
          <w:sz w:val="24"/>
          <w:szCs w:val="24"/>
        </w:rPr>
        <w:t>5</w:t>
      </w:r>
    </w:p>
    <w:p w14:paraId="1F354B2B" w14:textId="6B62231D"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9D dance enrollment 09-12</w:t>
      </w:r>
      <w:r w:rsidRPr="00E5457F">
        <w:rPr>
          <w:rFonts w:ascii="Times New Roman" w:hAnsi="Times New Roman"/>
          <w:webHidden/>
          <w:sz w:val="24"/>
          <w:szCs w:val="24"/>
        </w:rPr>
        <w:tab/>
        <w:t>12</w:t>
      </w:r>
      <w:r w:rsidR="00E37FD5">
        <w:rPr>
          <w:rFonts w:ascii="Times New Roman" w:hAnsi="Times New Roman"/>
          <w:webHidden/>
          <w:sz w:val="24"/>
          <w:szCs w:val="24"/>
        </w:rPr>
        <w:t>6</w:t>
      </w:r>
    </w:p>
    <w:p w14:paraId="5A916DFD" w14:textId="3FFC8194"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9E dance minors 07-12</w:t>
      </w:r>
      <w:r w:rsidRPr="00E5457F">
        <w:rPr>
          <w:rFonts w:ascii="Times New Roman" w:hAnsi="Times New Roman"/>
          <w:webHidden/>
          <w:sz w:val="24"/>
          <w:szCs w:val="24"/>
        </w:rPr>
        <w:tab/>
        <w:t>12</w:t>
      </w:r>
      <w:r w:rsidR="00E37FD5">
        <w:rPr>
          <w:rFonts w:ascii="Times New Roman" w:hAnsi="Times New Roman"/>
          <w:webHidden/>
          <w:sz w:val="24"/>
          <w:szCs w:val="24"/>
        </w:rPr>
        <w:t>7</w:t>
      </w:r>
    </w:p>
    <w:p w14:paraId="18356AB0" w14:textId="77777777" w:rsidR="00E5457F" w:rsidRPr="00E5457F" w:rsidRDefault="00E5457F" w:rsidP="00E5457F">
      <w:pPr>
        <w:pStyle w:val="Level2"/>
        <w:rPr>
          <w:rFonts w:ascii="Times New Roman" w:hAnsi="Times New Roman"/>
          <w:webHidden/>
          <w:sz w:val="24"/>
          <w:szCs w:val="24"/>
        </w:rPr>
      </w:pPr>
    </w:p>
    <w:p w14:paraId="544AAB5E" w14:textId="172478A9"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11A globe series activities</w:t>
      </w:r>
      <w:r w:rsidRPr="00E5457F">
        <w:rPr>
          <w:rFonts w:ascii="Times New Roman" w:hAnsi="Times New Roman"/>
          <w:webHidden/>
          <w:sz w:val="24"/>
          <w:szCs w:val="24"/>
        </w:rPr>
        <w:tab/>
        <w:t>12</w:t>
      </w:r>
      <w:r w:rsidR="00E37FD5">
        <w:rPr>
          <w:rFonts w:ascii="Times New Roman" w:hAnsi="Times New Roman"/>
          <w:webHidden/>
          <w:sz w:val="24"/>
          <w:szCs w:val="24"/>
        </w:rPr>
        <w:t>8</w:t>
      </w:r>
    </w:p>
    <w:p w14:paraId="4F9D0F49" w14:textId="05E360E6" w:rsidR="00E5457F" w:rsidRPr="00E5457F" w:rsidRDefault="005C6F50" w:rsidP="00E5457F">
      <w:pPr>
        <w:pStyle w:val="Level2"/>
        <w:rPr>
          <w:rFonts w:ascii="Times New Roman" w:hAnsi="Times New Roman"/>
          <w:webHidden/>
          <w:sz w:val="24"/>
          <w:szCs w:val="24"/>
        </w:rPr>
      </w:pPr>
      <w:r>
        <w:rPr>
          <w:rFonts w:ascii="Times New Roman" w:hAnsi="Times New Roman"/>
          <w:webHidden/>
          <w:sz w:val="24"/>
          <w:szCs w:val="24"/>
        </w:rPr>
        <w:t>11B westmont Center for International Theatre Research (WCITR)</w:t>
      </w:r>
      <w:r w:rsidR="00E5457F" w:rsidRPr="00E5457F">
        <w:rPr>
          <w:rFonts w:ascii="Times New Roman" w:hAnsi="Times New Roman"/>
          <w:webHidden/>
          <w:sz w:val="24"/>
          <w:szCs w:val="24"/>
        </w:rPr>
        <w:t xml:space="preserve"> academic grant worksheet</w:t>
      </w:r>
      <w:r w:rsidR="00E5457F" w:rsidRPr="00E5457F">
        <w:rPr>
          <w:rFonts w:ascii="Times New Roman" w:hAnsi="Times New Roman"/>
          <w:webHidden/>
          <w:sz w:val="24"/>
          <w:szCs w:val="24"/>
        </w:rPr>
        <w:tab/>
        <w:t>13</w:t>
      </w:r>
      <w:r w:rsidR="00E37FD5">
        <w:rPr>
          <w:rFonts w:ascii="Times New Roman" w:hAnsi="Times New Roman"/>
          <w:webHidden/>
          <w:sz w:val="24"/>
          <w:szCs w:val="24"/>
        </w:rPr>
        <w:t>0</w:t>
      </w:r>
    </w:p>
    <w:p w14:paraId="57605110" w14:textId="77777777" w:rsidR="00E5457F" w:rsidRPr="00E5457F" w:rsidRDefault="00E5457F" w:rsidP="00E5457F">
      <w:pPr>
        <w:pStyle w:val="Level2"/>
        <w:rPr>
          <w:rFonts w:ascii="Times New Roman" w:hAnsi="Times New Roman"/>
          <w:webHidden/>
          <w:sz w:val="24"/>
          <w:szCs w:val="24"/>
        </w:rPr>
      </w:pPr>
    </w:p>
    <w:p w14:paraId="2512C215" w14:textId="0ADC66AC"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12A budget line request 2012</w:t>
      </w:r>
      <w:r w:rsidRPr="00E5457F">
        <w:rPr>
          <w:rFonts w:ascii="Times New Roman" w:hAnsi="Times New Roman"/>
          <w:webHidden/>
          <w:sz w:val="24"/>
          <w:szCs w:val="24"/>
        </w:rPr>
        <w:tab/>
        <w:t>13</w:t>
      </w:r>
      <w:r w:rsidR="00E37FD5">
        <w:rPr>
          <w:rFonts w:ascii="Times New Roman" w:hAnsi="Times New Roman"/>
          <w:webHidden/>
          <w:sz w:val="24"/>
          <w:szCs w:val="24"/>
        </w:rPr>
        <w:t>3</w:t>
      </w:r>
    </w:p>
    <w:p w14:paraId="5BAC6F5A" w14:textId="70C5720E"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12B budget line request 2007</w:t>
      </w:r>
      <w:r w:rsidRPr="00E5457F">
        <w:rPr>
          <w:rFonts w:ascii="Times New Roman" w:hAnsi="Times New Roman"/>
          <w:webHidden/>
          <w:sz w:val="24"/>
          <w:szCs w:val="24"/>
        </w:rPr>
        <w:tab/>
        <w:t>1</w:t>
      </w:r>
      <w:r w:rsidR="00E37FD5">
        <w:rPr>
          <w:rFonts w:ascii="Times New Roman" w:hAnsi="Times New Roman"/>
          <w:webHidden/>
          <w:sz w:val="24"/>
          <w:szCs w:val="24"/>
        </w:rPr>
        <w:t>45</w:t>
      </w:r>
    </w:p>
    <w:p w14:paraId="0138B3BB" w14:textId="25CCE967"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12C CIP request 2009</w:t>
      </w:r>
      <w:r w:rsidRPr="00E5457F">
        <w:rPr>
          <w:rFonts w:ascii="Times New Roman" w:hAnsi="Times New Roman"/>
          <w:webHidden/>
          <w:sz w:val="24"/>
          <w:szCs w:val="24"/>
        </w:rPr>
        <w:tab/>
        <w:t>13</w:t>
      </w:r>
      <w:r w:rsidR="00E37FD5">
        <w:rPr>
          <w:rFonts w:ascii="Times New Roman" w:hAnsi="Times New Roman"/>
          <w:webHidden/>
          <w:sz w:val="24"/>
          <w:szCs w:val="24"/>
        </w:rPr>
        <w:t>6</w:t>
      </w:r>
    </w:p>
    <w:p w14:paraId="7753ACDA" w14:textId="77777777" w:rsidR="00E5457F" w:rsidRPr="00E5457F" w:rsidRDefault="00E5457F" w:rsidP="00E5457F">
      <w:pPr>
        <w:pStyle w:val="Level2"/>
        <w:rPr>
          <w:rFonts w:ascii="Times New Roman" w:hAnsi="Times New Roman"/>
          <w:webHidden/>
          <w:sz w:val="24"/>
          <w:szCs w:val="24"/>
        </w:rPr>
      </w:pPr>
    </w:p>
    <w:p w14:paraId="601B0F92" w14:textId="42FDB5CF" w:rsidR="00E5457F" w:rsidRP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13A review of library holdings 2008</w:t>
      </w:r>
      <w:r w:rsidRPr="00E5457F">
        <w:rPr>
          <w:rFonts w:ascii="Times New Roman" w:hAnsi="Times New Roman"/>
          <w:webHidden/>
          <w:sz w:val="24"/>
          <w:szCs w:val="24"/>
        </w:rPr>
        <w:tab/>
        <w:t>1</w:t>
      </w:r>
      <w:r w:rsidR="00E37FD5">
        <w:rPr>
          <w:rFonts w:ascii="Times New Roman" w:hAnsi="Times New Roman"/>
          <w:webHidden/>
          <w:sz w:val="24"/>
          <w:szCs w:val="24"/>
        </w:rPr>
        <w:t>39</w:t>
      </w:r>
    </w:p>
    <w:p w14:paraId="09313A78" w14:textId="6E03C74A" w:rsidR="00E5457F" w:rsidRPr="00E5457F" w:rsidRDefault="00E5457F" w:rsidP="00E5457F">
      <w:pPr>
        <w:pStyle w:val="Level2"/>
        <w:rPr>
          <w:rFonts w:ascii="Times New Roman" w:hAnsi="Times New Roman"/>
          <w:sz w:val="24"/>
          <w:szCs w:val="24"/>
        </w:rPr>
      </w:pPr>
      <w:r w:rsidRPr="00E5457F">
        <w:rPr>
          <w:rFonts w:ascii="Times New Roman" w:hAnsi="Times New Roman"/>
          <w:webHidden/>
          <w:sz w:val="24"/>
          <w:szCs w:val="24"/>
        </w:rPr>
        <w:t>13B purchase of new plays list 2012</w:t>
      </w:r>
      <w:r w:rsidRPr="00E5457F">
        <w:rPr>
          <w:rFonts w:ascii="Times New Roman" w:hAnsi="Times New Roman"/>
          <w:webHidden/>
          <w:sz w:val="24"/>
          <w:szCs w:val="24"/>
        </w:rPr>
        <w:tab/>
        <w:t>14</w:t>
      </w:r>
      <w:r w:rsidR="00E37FD5">
        <w:rPr>
          <w:rFonts w:ascii="Times New Roman" w:hAnsi="Times New Roman"/>
          <w:webHidden/>
          <w:sz w:val="24"/>
          <w:szCs w:val="24"/>
        </w:rPr>
        <w:t>2</w:t>
      </w:r>
    </w:p>
    <w:p w14:paraId="76828B0E" w14:textId="77777777" w:rsidR="00E5457F" w:rsidRDefault="00E5457F" w:rsidP="00E5457F">
      <w:pPr>
        <w:pStyle w:val="Level2"/>
        <w:rPr>
          <w:rFonts w:ascii="Times New Roman" w:hAnsi="Times New Roman"/>
          <w:webHidden/>
          <w:sz w:val="24"/>
          <w:szCs w:val="24"/>
        </w:rPr>
      </w:pPr>
      <w:r w:rsidRPr="00E5457F">
        <w:rPr>
          <w:rFonts w:ascii="Times New Roman" w:hAnsi="Times New Roman"/>
          <w:webHidden/>
          <w:sz w:val="24"/>
          <w:szCs w:val="24"/>
        </w:rPr>
        <w:t xml:space="preserve"> </w:t>
      </w:r>
    </w:p>
    <w:p w14:paraId="509E92A9" w14:textId="6E6D4D09" w:rsidR="00E5457F" w:rsidRDefault="00E5457F">
      <w:pPr>
        <w:rPr>
          <w:smallCaps/>
          <w:webHidden/>
          <w:color w:val="000000"/>
        </w:rPr>
      </w:pPr>
      <w:r>
        <w:rPr>
          <w:webHidden/>
        </w:rPr>
        <w:br w:type="page"/>
      </w:r>
    </w:p>
    <w:p w14:paraId="723144D5" w14:textId="77777777" w:rsidR="00E5457F" w:rsidRPr="00E5457F" w:rsidRDefault="00E5457F" w:rsidP="00E5457F">
      <w:pPr>
        <w:pStyle w:val="Level2"/>
        <w:rPr>
          <w:rFonts w:ascii="Times New Roman" w:hAnsi="Times New Roman"/>
          <w:webHidden/>
          <w:sz w:val="24"/>
          <w:szCs w:val="24"/>
        </w:rPr>
      </w:pPr>
    </w:p>
    <w:p w14:paraId="44D0ABBC" w14:textId="091DA062" w:rsidR="005C2117" w:rsidRPr="00E5457F" w:rsidRDefault="006D5AAF" w:rsidP="00E5457F">
      <w:pPr>
        <w:pStyle w:val="Level2"/>
        <w:ind w:left="0"/>
        <w:rPr>
          <w:rFonts w:ascii="Times New Roman" w:hAnsi="Times New Roman"/>
          <w:sz w:val="28"/>
          <w:szCs w:val="28"/>
        </w:rPr>
      </w:pPr>
      <w:r w:rsidRPr="00E5457F">
        <w:rPr>
          <w:rFonts w:ascii="Times New Roman" w:hAnsi="Times New Roman"/>
          <w:b/>
          <w:sz w:val="28"/>
          <w:szCs w:val="28"/>
        </w:rPr>
        <w:t>A. PROGRAM EFFECTIVENESS (How are we doing?)</w:t>
      </w:r>
    </w:p>
    <w:p w14:paraId="058688F4" w14:textId="6EB2DA13" w:rsidR="00510B84" w:rsidRPr="00E5457F" w:rsidRDefault="00510B84" w:rsidP="00B00F7E">
      <w:pPr>
        <w:rPr>
          <w:b/>
        </w:rPr>
      </w:pPr>
    </w:p>
    <w:p w14:paraId="0A56BF47" w14:textId="6C336197" w:rsidR="006D5AAF" w:rsidRPr="00E5457F" w:rsidRDefault="00EE0CD5" w:rsidP="006D5AAF">
      <w:pPr>
        <w:widowControl w:val="0"/>
        <w:autoSpaceDE w:val="0"/>
        <w:autoSpaceDN w:val="0"/>
        <w:adjustRightInd w:val="0"/>
        <w:spacing w:after="120"/>
        <w:ind w:right="1133"/>
        <w:rPr>
          <w:u w:val="single"/>
        </w:rPr>
      </w:pPr>
      <w:r w:rsidRPr="00E5457F">
        <w:rPr>
          <w:u w:val="single"/>
        </w:rPr>
        <w:t>1. Student Learning Results and Assessment Process</w:t>
      </w:r>
    </w:p>
    <w:p w14:paraId="39A2C5DF" w14:textId="6342D52E" w:rsidR="00521B83" w:rsidRPr="00E5457F" w:rsidRDefault="00510B84" w:rsidP="00521B83">
      <w:pPr>
        <w:widowControl w:val="0"/>
        <w:autoSpaceDE w:val="0"/>
        <w:autoSpaceDN w:val="0"/>
        <w:adjustRightInd w:val="0"/>
        <w:rPr>
          <w:i/>
          <w:szCs w:val="40"/>
          <w:lang w:bidi="en-US"/>
        </w:rPr>
      </w:pPr>
      <w:r w:rsidRPr="00E5457F">
        <w:rPr>
          <w:i/>
          <w:szCs w:val="40"/>
          <w:lang w:bidi="en-US"/>
        </w:rPr>
        <w:t>Appendix 1A: Mission Statement</w:t>
      </w:r>
    </w:p>
    <w:p w14:paraId="5E64FCCB" w14:textId="1424B467" w:rsidR="00510B84" w:rsidRPr="00E5457F" w:rsidRDefault="00510B84" w:rsidP="00521B83">
      <w:pPr>
        <w:widowControl w:val="0"/>
        <w:autoSpaceDE w:val="0"/>
        <w:autoSpaceDN w:val="0"/>
        <w:adjustRightInd w:val="0"/>
        <w:rPr>
          <w:i/>
          <w:szCs w:val="40"/>
          <w:lang w:bidi="en-US"/>
        </w:rPr>
      </w:pPr>
      <w:r w:rsidRPr="00E5457F">
        <w:rPr>
          <w:i/>
          <w:szCs w:val="40"/>
          <w:lang w:bidi="en-US"/>
        </w:rPr>
        <w:t>Appendix 1B: PLOs</w:t>
      </w:r>
    </w:p>
    <w:p w14:paraId="15F932F6" w14:textId="581D25DF" w:rsidR="00510B84" w:rsidRPr="00E5457F" w:rsidRDefault="00510B84" w:rsidP="00521B83">
      <w:pPr>
        <w:widowControl w:val="0"/>
        <w:autoSpaceDE w:val="0"/>
        <w:autoSpaceDN w:val="0"/>
        <w:adjustRightInd w:val="0"/>
        <w:rPr>
          <w:i/>
          <w:szCs w:val="40"/>
          <w:lang w:bidi="en-US"/>
        </w:rPr>
      </w:pPr>
      <w:r w:rsidRPr="00E5457F">
        <w:rPr>
          <w:i/>
          <w:szCs w:val="40"/>
          <w:lang w:bidi="en-US"/>
        </w:rPr>
        <w:t>Appendix 1C: Curriculum Alignment Chart</w:t>
      </w:r>
    </w:p>
    <w:p w14:paraId="5F298D43" w14:textId="2675674F" w:rsidR="00510B84" w:rsidRPr="00E5457F" w:rsidRDefault="00510B84" w:rsidP="00521B83">
      <w:pPr>
        <w:widowControl w:val="0"/>
        <w:autoSpaceDE w:val="0"/>
        <w:autoSpaceDN w:val="0"/>
        <w:adjustRightInd w:val="0"/>
        <w:rPr>
          <w:i/>
          <w:szCs w:val="40"/>
          <w:lang w:bidi="en-US"/>
        </w:rPr>
      </w:pPr>
      <w:r w:rsidRPr="00E5457F">
        <w:rPr>
          <w:i/>
          <w:szCs w:val="40"/>
          <w:lang w:bidi="en-US"/>
        </w:rPr>
        <w:t>Appendix 1D: Multi-year Assessment Chart</w:t>
      </w:r>
    </w:p>
    <w:p w14:paraId="3B1099A4" w14:textId="06E2ED97" w:rsidR="00461BD6" w:rsidRPr="00E5457F" w:rsidRDefault="00461BD6" w:rsidP="00521B83">
      <w:pPr>
        <w:widowControl w:val="0"/>
        <w:autoSpaceDE w:val="0"/>
        <w:autoSpaceDN w:val="0"/>
        <w:adjustRightInd w:val="0"/>
        <w:rPr>
          <w:i/>
          <w:szCs w:val="40"/>
          <w:lang w:bidi="en-US"/>
        </w:rPr>
      </w:pPr>
      <w:r w:rsidRPr="00E5457F">
        <w:rPr>
          <w:i/>
          <w:szCs w:val="40"/>
          <w:lang w:bidi="en-US"/>
        </w:rPr>
        <w:t>Appendix 1E: Senior Project Syllabus</w:t>
      </w:r>
    </w:p>
    <w:p w14:paraId="2B5C914A" w14:textId="120795F4" w:rsidR="00461BD6" w:rsidRPr="00E5457F" w:rsidRDefault="00461BD6" w:rsidP="00521B83">
      <w:pPr>
        <w:widowControl w:val="0"/>
        <w:autoSpaceDE w:val="0"/>
        <w:autoSpaceDN w:val="0"/>
        <w:adjustRightInd w:val="0"/>
        <w:rPr>
          <w:i/>
          <w:szCs w:val="40"/>
          <w:lang w:bidi="en-US"/>
        </w:rPr>
      </w:pPr>
      <w:r w:rsidRPr="00E5457F">
        <w:rPr>
          <w:i/>
          <w:szCs w:val="40"/>
          <w:lang w:bidi="en-US"/>
        </w:rPr>
        <w:t>Appendix 1F: Core Knowledge Outcome</w:t>
      </w:r>
    </w:p>
    <w:p w14:paraId="193E9C87" w14:textId="3654D4F8" w:rsidR="00461BD6" w:rsidRPr="00E5457F" w:rsidRDefault="00461BD6" w:rsidP="00521B83">
      <w:pPr>
        <w:widowControl w:val="0"/>
        <w:autoSpaceDE w:val="0"/>
        <w:autoSpaceDN w:val="0"/>
        <w:adjustRightInd w:val="0"/>
        <w:rPr>
          <w:i/>
          <w:szCs w:val="40"/>
          <w:lang w:bidi="en-US"/>
        </w:rPr>
      </w:pPr>
      <w:r w:rsidRPr="00E5457F">
        <w:rPr>
          <w:i/>
          <w:szCs w:val="40"/>
          <w:lang w:bidi="en-US"/>
        </w:rPr>
        <w:t>Appendix 1G: Writing Rubric</w:t>
      </w:r>
    </w:p>
    <w:p w14:paraId="481059E1" w14:textId="5E81A6C5" w:rsidR="00461BD6" w:rsidRPr="00E5457F" w:rsidRDefault="00461BD6" w:rsidP="00521B83">
      <w:pPr>
        <w:widowControl w:val="0"/>
        <w:autoSpaceDE w:val="0"/>
        <w:autoSpaceDN w:val="0"/>
        <w:adjustRightInd w:val="0"/>
        <w:rPr>
          <w:i/>
          <w:szCs w:val="40"/>
          <w:lang w:bidi="en-US"/>
        </w:rPr>
      </w:pPr>
      <w:r w:rsidRPr="00E5457F">
        <w:rPr>
          <w:i/>
          <w:szCs w:val="40"/>
          <w:lang w:bidi="en-US"/>
        </w:rPr>
        <w:t>Appendix 1G.5: Key for Written Effectiveness</w:t>
      </w:r>
    </w:p>
    <w:p w14:paraId="6F7B0BD4" w14:textId="0B4A258F" w:rsidR="00461BD6" w:rsidRPr="00E5457F" w:rsidRDefault="00461BD6" w:rsidP="00521B83">
      <w:pPr>
        <w:widowControl w:val="0"/>
        <w:autoSpaceDE w:val="0"/>
        <w:autoSpaceDN w:val="0"/>
        <w:adjustRightInd w:val="0"/>
        <w:rPr>
          <w:i/>
          <w:szCs w:val="40"/>
          <w:lang w:bidi="en-US"/>
        </w:rPr>
      </w:pPr>
      <w:r w:rsidRPr="00E5457F">
        <w:rPr>
          <w:i/>
          <w:szCs w:val="40"/>
          <w:lang w:bidi="en-US"/>
        </w:rPr>
        <w:t>Appendix 1H: Student Improvement in Written Effectiveness</w:t>
      </w:r>
    </w:p>
    <w:p w14:paraId="2EE7BCFE" w14:textId="368F84CA" w:rsidR="00461BD6" w:rsidRPr="00E5457F" w:rsidRDefault="00461BD6" w:rsidP="00521B83">
      <w:pPr>
        <w:widowControl w:val="0"/>
        <w:autoSpaceDE w:val="0"/>
        <w:autoSpaceDN w:val="0"/>
        <w:adjustRightInd w:val="0"/>
        <w:rPr>
          <w:i/>
          <w:szCs w:val="40"/>
          <w:lang w:bidi="en-US"/>
        </w:rPr>
      </w:pPr>
      <w:r w:rsidRPr="00E5457F">
        <w:rPr>
          <w:i/>
          <w:szCs w:val="40"/>
          <w:lang w:bidi="en-US"/>
        </w:rPr>
        <w:t>Appendix 1I: Written Effectiveness Survey</w:t>
      </w:r>
    </w:p>
    <w:p w14:paraId="034137F1" w14:textId="780BBC23" w:rsidR="00616D2F" w:rsidRPr="00E5457F" w:rsidRDefault="00616D2F" w:rsidP="00521B83">
      <w:pPr>
        <w:widowControl w:val="0"/>
        <w:autoSpaceDE w:val="0"/>
        <w:autoSpaceDN w:val="0"/>
        <w:adjustRightInd w:val="0"/>
        <w:rPr>
          <w:i/>
          <w:szCs w:val="40"/>
          <w:lang w:bidi="en-US"/>
        </w:rPr>
      </w:pPr>
      <w:r w:rsidRPr="00E5457F">
        <w:rPr>
          <w:i/>
          <w:szCs w:val="40"/>
          <w:lang w:bidi="en-US"/>
        </w:rPr>
        <w:t>Appendix 1J: Senior Seminar (Launchpad) Syllabus</w:t>
      </w:r>
    </w:p>
    <w:p w14:paraId="7142B061" w14:textId="77777777" w:rsidR="00510B84" w:rsidRPr="00E5457F" w:rsidRDefault="00510B84" w:rsidP="00521B83">
      <w:pPr>
        <w:widowControl w:val="0"/>
        <w:autoSpaceDE w:val="0"/>
        <w:autoSpaceDN w:val="0"/>
        <w:adjustRightInd w:val="0"/>
        <w:rPr>
          <w:szCs w:val="40"/>
          <w:lang w:bidi="en-US"/>
        </w:rPr>
      </w:pPr>
    </w:p>
    <w:p w14:paraId="6E4EF41B" w14:textId="77777777" w:rsidR="00521B83" w:rsidRPr="00E5457F" w:rsidRDefault="00521B83" w:rsidP="00521B83">
      <w:pPr>
        <w:widowControl w:val="0"/>
        <w:autoSpaceDE w:val="0"/>
        <w:autoSpaceDN w:val="0"/>
        <w:adjustRightInd w:val="0"/>
        <w:rPr>
          <w:b/>
          <w:szCs w:val="40"/>
          <w:lang w:bidi="en-US"/>
        </w:rPr>
      </w:pPr>
      <w:r w:rsidRPr="00E5457F">
        <w:rPr>
          <w:b/>
          <w:szCs w:val="40"/>
          <w:lang w:bidi="en-US"/>
        </w:rPr>
        <w:t>Theatre Arts Mission Statement</w:t>
      </w:r>
    </w:p>
    <w:p w14:paraId="674E15AF" w14:textId="77777777" w:rsidR="00521B83" w:rsidRPr="00E5457F" w:rsidRDefault="00521B83" w:rsidP="00521B83">
      <w:pPr>
        <w:widowControl w:val="0"/>
        <w:autoSpaceDE w:val="0"/>
        <w:autoSpaceDN w:val="0"/>
        <w:adjustRightInd w:val="0"/>
        <w:rPr>
          <w:szCs w:val="22"/>
          <w:lang w:bidi="en-US"/>
        </w:rPr>
      </w:pPr>
      <w:r w:rsidRPr="00E5457F">
        <w:rPr>
          <w:szCs w:val="22"/>
          <w:lang w:bidi="en-US"/>
        </w:rPr>
        <w:t xml:space="preserve">The mission of the Theatre Arts Department at Westmont College is to develop students’ creativity, technical skills, and disciplinary knowledge within a rigorous, collaborative environment. Rooted in an incarnational perspective on theater and faith, the Theatre Arts Department helps prepare students for lives in the professional, educational, and/or community theatres; provides distinctive artistic experiences for Westmont and the immediate Santa Barbara communities; and offers opportunities to all students for developing personal, social, and artistic skills essential for life-long learning and creativity. </w:t>
      </w:r>
    </w:p>
    <w:p w14:paraId="4F7F3E3E" w14:textId="49D43DAD" w:rsidR="006D5AAF" w:rsidRPr="00E5457F" w:rsidRDefault="006D5AAF" w:rsidP="006D5AAF">
      <w:pPr>
        <w:widowControl w:val="0"/>
        <w:autoSpaceDE w:val="0"/>
        <w:autoSpaceDN w:val="0"/>
        <w:adjustRightInd w:val="0"/>
        <w:spacing w:after="120"/>
        <w:ind w:right="1133"/>
      </w:pPr>
    </w:p>
    <w:p w14:paraId="10E33550" w14:textId="77777777" w:rsidR="00521B83" w:rsidRPr="00E5457F" w:rsidRDefault="00521B83" w:rsidP="00521B83">
      <w:pPr>
        <w:widowControl w:val="0"/>
        <w:autoSpaceDE w:val="0"/>
        <w:autoSpaceDN w:val="0"/>
        <w:adjustRightInd w:val="0"/>
        <w:rPr>
          <w:b/>
          <w:szCs w:val="40"/>
          <w:lang w:bidi="en-US"/>
        </w:rPr>
      </w:pPr>
      <w:r w:rsidRPr="00E5457F">
        <w:rPr>
          <w:b/>
          <w:szCs w:val="40"/>
          <w:lang w:bidi="en-US"/>
        </w:rPr>
        <w:t>Program Learning Outcome 1</w:t>
      </w:r>
    </w:p>
    <w:p w14:paraId="778104DE" w14:textId="77777777" w:rsidR="00521B83" w:rsidRPr="00E5457F" w:rsidRDefault="00521B83" w:rsidP="00923DC2">
      <w:pPr>
        <w:widowControl w:val="0"/>
        <w:numPr>
          <w:ilvl w:val="0"/>
          <w:numId w:val="15"/>
        </w:numPr>
        <w:autoSpaceDE w:val="0"/>
        <w:autoSpaceDN w:val="0"/>
        <w:adjustRightInd w:val="0"/>
        <w:rPr>
          <w:szCs w:val="22"/>
          <w:lang w:bidi="en-US"/>
        </w:rPr>
      </w:pPr>
      <w:r w:rsidRPr="00E5457F">
        <w:rPr>
          <w:szCs w:val="22"/>
          <w:lang w:bidi="en-US"/>
        </w:rPr>
        <w:t>Students display appropriate skill in creation, development, and presentation of theatrical performances.</w:t>
      </w:r>
    </w:p>
    <w:p w14:paraId="5DF8579F" w14:textId="77777777" w:rsidR="00521B83" w:rsidRPr="00E5457F" w:rsidRDefault="00521B83" w:rsidP="00521B83">
      <w:pPr>
        <w:widowControl w:val="0"/>
        <w:autoSpaceDE w:val="0"/>
        <w:autoSpaceDN w:val="0"/>
        <w:adjustRightInd w:val="0"/>
        <w:rPr>
          <w:b/>
          <w:szCs w:val="22"/>
          <w:lang w:bidi="en-US"/>
        </w:rPr>
      </w:pPr>
      <w:r w:rsidRPr="00E5457F">
        <w:rPr>
          <w:b/>
          <w:szCs w:val="22"/>
          <w:lang w:bidi="en-US"/>
        </w:rPr>
        <w:t>Program Learning Outcome 2</w:t>
      </w:r>
    </w:p>
    <w:p w14:paraId="1B466693" w14:textId="77777777" w:rsidR="00521B83" w:rsidRPr="00E5457F" w:rsidRDefault="00521B83" w:rsidP="00923DC2">
      <w:pPr>
        <w:widowControl w:val="0"/>
        <w:numPr>
          <w:ilvl w:val="0"/>
          <w:numId w:val="15"/>
        </w:numPr>
        <w:autoSpaceDE w:val="0"/>
        <w:autoSpaceDN w:val="0"/>
        <w:adjustRightInd w:val="0"/>
      </w:pPr>
      <w:r w:rsidRPr="00E5457F">
        <w:rPr>
          <w:szCs w:val="22"/>
          <w:lang w:bidi="en-US"/>
        </w:rPr>
        <w:t>Students demonstrate core knowledge in major literature, history, and theory of western theatre practice. </w:t>
      </w:r>
    </w:p>
    <w:p w14:paraId="7D7047C9" w14:textId="77777777" w:rsidR="00521B83" w:rsidRPr="00E5457F" w:rsidRDefault="00521B83" w:rsidP="00521B83">
      <w:pPr>
        <w:widowControl w:val="0"/>
        <w:autoSpaceDE w:val="0"/>
        <w:autoSpaceDN w:val="0"/>
        <w:adjustRightInd w:val="0"/>
        <w:rPr>
          <w:b/>
        </w:rPr>
      </w:pPr>
      <w:r w:rsidRPr="00E5457F">
        <w:rPr>
          <w:b/>
          <w:szCs w:val="22"/>
          <w:lang w:bidi="en-US"/>
        </w:rPr>
        <w:t>Program Learning Outcome 3</w:t>
      </w:r>
    </w:p>
    <w:p w14:paraId="4C639439" w14:textId="4A775802" w:rsidR="006D5AAF" w:rsidRPr="00E5457F" w:rsidRDefault="00521B83" w:rsidP="00923DC2">
      <w:pPr>
        <w:widowControl w:val="0"/>
        <w:numPr>
          <w:ilvl w:val="0"/>
          <w:numId w:val="15"/>
        </w:numPr>
        <w:autoSpaceDE w:val="0"/>
        <w:autoSpaceDN w:val="0"/>
        <w:adjustRightInd w:val="0"/>
      </w:pPr>
      <w:r w:rsidRPr="00E5457F">
        <w:rPr>
          <w:szCs w:val="22"/>
          <w:lang w:bidi="en-US"/>
        </w:rPr>
        <w:t>Students apply discipline-specific research methodologies in crafting effective writing about theatrical practice.</w:t>
      </w:r>
    </w:p>
    <w:p w14:paraId="5F783258" w14:textId="77777777" w:rsidR="00521B83" w:rsidRPr="00E5457F" w:rsidRDefault="00521B83" w:rsidP="00521B83">
      <w:pPr>
        <w:widowControl w:val="0"/>
        <w:autoSpaceDE w:val="0"/>
        <w:autoSpaceDN w:val="0"/>
        <w:adjustRightInd w:val="0"/>
        <w:spacing w:after="120"/>
        <w:ind w:left="360" w:right="1133"/>
      </w:pPr>
    </w:p>
    <w:p w14:paraId="0C7A98DA" w14:textId="4F480412" w:rsidR="006D5AAF" w:rsidRPr="00E5457F" w:rsidRDefault="00521B83" w:rsidP="00EA44D3">
      <w:pPr>
        <w:widowControl w:val="0"/>
        <w:autoSpaceDE w:val="0"/>
        <w:autoSpaceDN w:val="0"/>
        <w:adjustRightInd w:val="0"/>
        <w:spacing w:after="120"/>
        <w:ind w:right="1133"/>
      </w:pPr>
      <w:r w:rsidRPr="00E5457F">
        <w:t xml:space="preserve">A. </w:t>
      </w:r>
      <w:r w:rsidR="006D5AAF" w:rsidRPr="00E5457F">
        <w:t>The</w:t>
      </w:r>
      <w:r w:rsidR="00EE0CD5" w:rsidRPr="00E5457F">
        <w:t xml:space="preserve"> Theatre Arts department h</w:t>
      </w:r>
      <w:r w:rsidRPr="00E5457F">
        <w:t xml:space="preserve">as endeavored to create Program </w:t>
      </w:r>
      <w:r w:rsidR="00EE0CD5" w:rsidRPr="00E5457F">
        <w:t xml:space="preserve">Learning Outcomes that are meaningful, manageable, and </w:t>
      </w:r>
      <w:r w:rsidR="00880F71" w:rsidRPr="00E5457F">
        <w:t>assessable.  While these PLOs do not represent all that we want for our graduates, they do represent core outcomes of our program that we want for every single student.</w:t>
      </w:r>
      <w:r w:rsidR="00326815" w:rsidRPr="00E5457F">
        <w:t xml:space="preserve">  The department has used both the National Association of Schools of Theatre (NAST)</w:t>
      </w:r>
      <w:r w:rsidR="00FF564B" w:rsidRPr="00E5457F">
        <w:t xml:space="preserve"> competencies summary as well as the curricula of the theatre programs at Pomona College and Calvin College</w:t>
      </w:r>
      <w:r w:rsidR="00326815" w:rsidRPr="00E5457F">
        <w:t xml:space="preserve"> for comparison groups</w:t>
      </w:r>
      <w:r w:rsidR="00FF564B" w:rsidRPr="00E5457F">
        <w:t xml:space="preserve"> as we have developed our PLOs a</w:t>
      </w:r>
      <w:r w:rsidR="00326815" w:rsidRPr="00E5457F">
        <w:t>nd curriculum for our BA major.  Our outcomes are in line with the degree that we offer and the standards of the discipline for a liberal arts college program.</w:t>
      </w:r>
      <w:r w:rsidR="00FF564B" w:rsidRPr="00E5457F">
        <w:t xml:space="preserve"> </w:t>
      </w:r>
    </w:p>
    <w:p w14:paraId="535DFBAE" w14:textId="77777777" w:rsidR="00B6590E" w:rsidRPr="00E5457F" w:rsidRDefault="00B6590E" w:rsidP="00B6590E">
      <w:pPr>
        <w:rPr>
          <w:b/>
        </w:rPr>
      </w:pPr>
    </w:p>
    <w:p w14:paraId="1B4A8D8F" w14:textId="74D8D709" w:rsidR="00B6590E" w:rsidRPr="00E5457F" w:rsidRDefault="00343594" w:rsidP="00B6590E">
      <w:r>
        <w:t xml:space="preserve">B. </w:t>
      </w:r>
      <w:r w:rsidR="00B6590E" w:rsidRPr="00E5457F">
        <w:t>Overview:  During the 2010-11 Academic Year, the Theatre Arts Department revised its Mission Statement and Learning Outcomes in order to focus, streamline, and make more coherent the various purposes, practices, and pedagogy for the Westmont College Theatre Arts Department.  The Department worked with two of the three outcomes extensively over those three years, and has significant data to contribute to a discussion of student learning and program effectiveness, made evident by answering the following questions:</w:t>
      </w:r>
    </w:p>
    <w:p w14:paraId="1625782D" w14:textId="77777777" w:rsidR="00B6590E" w:rsidRPr="00E5457F" w:rsidRDefault="00B6590E" w:rsidP="00B6590E"/>
    <w:p w14:paraId="368005EE" w14:textId="1AAF780B" w:rsidR="00B6590E" w:rsidRPr="00E5457F" w:rsidRDefault="00B6590E" w:rsidP="00B6590E">
      <w:r w:rsidRPr="00E5457F">
        <w:t xml:space="preserve">Based on your annual assessment results, </w:t>
      </w:r>
    </w:p>
    <w:p w14:paraId="68703C0C" w14:textId="77777777" w:rsidR="00B6590E" w:rsidRPr="00E5457F" w:rsidRDefault="00B6590E" w:rsidP="00B6590E">
      <w:pPr>
        <w:pStyle w:val="ListParagraph"/>
        <w:numPr>
          <w:ilvl w:val="0"/>
          <w:numId w:val="33"/>
        </w:numPr>
      </w:pPr>
      <w:r w:rsidRPr="00E5457F">
        <w:t>Did your program meet the established benchmarks  (Yes/No, explain)</w:t>
      </w:r>
    </w:p>
    <w:p w14:paraId="34BC883A" w14:textId="77777777" w:rsidR="00B6590E" w:rsidRPr="00E5457F" w:rsidRDefault="00B6590E" w:rsidP="00B6590E"/>
    <w:p w14:paraId="3FC2FA2D" w14:textId="77777777" w:rsidR="00B6590E" w:rsidRPr="00E5457F" w:rsidRDefault="00B6590E" w:rsidP="00B6590E">
      <w:r w:rsidRPr="00E5457F">
        <w:t xml:space="preserve">Outcome 1:  </w:t>
      </w:r>
    </w:p>
    <w:p w14:paraId="360479C6" w14:textId="77777777" w:rsidR="00B6590E" w:rsidRPr="00E5457F" w:rsidRDefault="00B6590E" w:rsidP="00B6590E"/>
    <w:p w14:paraId="64C06A35" w14:textId="4228F0A1" w:rsidR="00B6590E" w:rsidRPr="00E5457F" w:rsidRDefault="00B6590E" w:rsidP="00B6590E">
      <w:r w:rsidRPr="00E5457F">
        <w:t xml:space="preserve">The department’s “Performance” outcome is introduced and developed in Acting, Directing, and Design courses, and directly assessed in the major’s Senior Project requirement.  The department does not use an explicit benchmark for Outcome 1, but rather uses an implicit one:  during students’ senior year, all students must complete a Senior Capstone Project under faculty advice and guidance.  Please see </w:t>
      </w:r>
      <w:r w:rsidRPr="00E5457F">
        <w:rPr>
          <w:b/>
        </w:rPr>
        <w:t xml:space="preserve">Appendix </w:t>
      </w:r>
      <w:r w:rsidR="00001177" w:rsidRPr="00E5457F">
        <w:rPr>
          <w:b/>
        </w:rPr>
        <w:t>1E</w:t>
      </w:r>
      <w:r w:rsidRPr="00E5457F">
        <w:rPr>
          <w:b/>
        </w:rPr>
        <w:t xml:space="preserve"> </w:t>
      </w:r>
      <w:r w:rsidRPr="00E5457F">
        <w:t xml:space="preserve">for the template the department uses to assess its Senior Project practices. </w:t>
      </w:r>
      <w:r w:rsidRPr="00E5457F">
        <w:rPr>
          <w:i/>
        </w:rPr>
        <w:t xml:space="preserve"> </w:t>
      </w:r>
      <w:r w:rsidRPr="00E5457F">
        <w:t xml:space="preserve">From this perspective, the answer to the benchmark question is YES.  All Theatre Arts students have completed Senior Project requirements for at least the last six years.  </w:t>
      </w:r>
    </w:p>
    <w:p w14:paraId="44B765D2" w14:textId="77777777" w:rsidR="00B6590E" w:rsidRPr="00E5457F" w:rsidRDefault="00B6590E" w:rsidP="00B6590E">
      <w:pPr>
        <w:rPr>
          <w:i/>
        </w:rPr>
      </w:pPr>
    </w:p>
    <w:p w14:paraId="4AC9F8B6" w14:textId="77777777" w:rsidR="00B6590E" w:rsidRPr="00E5457F" w:rsidRDefault="00B6590E" w:rsidP="00B6590E">
      <w:r w:rsidRPr="00E5457F">
        <w:t>The answer begs a larger question, however.  The department has not revisited the templates, benchmarks, practices, and assessment methods and processes for this outcome for at least six years, and the department does not make this benchmark explicit in its documents.  The department’s next major assessment task will be to invent and develop new templates and processes to assess this outcome, which could include a specific benchmark for this Outcome.</w:t>
      </w:r>
    </w:p>
    <w:p w14:paraId="41574CA3" w14:textId="77777777" w:rsidR="00B6590E" w:rsidRPr="00E5457F" w:rsidRDefault="00B6590E" w:rsidP="00B6590E"/>
    <w:p w14:paraId="4D23DFFB" w14:textId="77777777" w:rsidR="00B6590E" w:rsidRPr="00E5457F" w:rsidRDefault="00B6590E" w:rsidP="00B6590E">
      <w:pPr>
        <w:widowControl w:val="0"/>
        <w:autoSpaceDE w:val="0"/>
        <w:autoSpaceDN w:val="0"/>
        <w:adjustRightInd w:val="0"/>
      </w:pPr>
      <w:r w:rsidRPr="00E5457F">
        <w:t xml:space="preserve">Outcome 2:  </w:t>
      </w:r>
    </w:p>
    <w:p w14:paraId="7454870F" w14:textId="77777777" w:rsidR="00B6590E" w:rsidRPr="00E5457F" w:rsidRDefault="00B6590E" w:rsidP="00B6590E">
      <w:pPr>
        <w:widowControl w:val="0"/>
        <w:autoSpaceDE w:val="0"/>
        <w:autoSpaceDN w:val="0"/>
        <w:adjustRightInd w:val="0"/>
      </w:pPr>
    </w:p>
    <w:p w14:paraId="69CE3359" w14:textId="215C1D2E" w:rsidR="00B6590E" w:rsidRPr="00E5457F" w:rsidRDefault="00B6590E" w:rsidP="00B6590E">
      <w:pPr>
        <w:widowControl w:val="0"/>
        <w:autoSpaceDE w:val="0"/>
        <w:autoSpaceDN w:val="0"/>
        <w:adjustRightInd w:val="0"/>
      </w:pPr>
      <w:r w:rsidRPr="00E5457F">
        <w:t>The department’s Core Knowledge” outcome is introduced in its Great Literature of the Stage Course, supplemented in Acting and Design courses, and then assessed in the department’s two-course Theatre History sequence.  For this Outcome, the department uses the following benchmark:  “</w:t>
      </w:r>
      <w:r w:rsidRPr="00E5457F">
        <w:rPr>
          <w:i/>
          <w:iCs/>
          <w:szCs w:val="26"/>
          <w:lang w:bidi="en-US"/>
        </w:rPr>
        <w:t xml:space="preserve">80% of Theatre Arts majors will score 80% or higher on the core knowledge component of Theatre Arts coursework.”  </w:t>
      </w:r>
      <w:r w:rsidRPr="00E5457F">
        <w:rPr>
          <w:iCs/>
          <w:szCs w:val="26"/>
          <w:lang w:bidi="en-US"/>
        </w:rPr>
        <w:t xml:space="preserve"> The department can happily answer YES – this benchmark has been achieved.  Please see previous annual assessment reports to see the full history of this benchmark but – in short – the department has worked on this outcome for the past three years.  In 2010-2011 the department fell short of the benchmark, in 2011-2012, it </w:t>
      </w:r>
      <w:r w:rsidRPr="00E5457F">
        <w:rPr>
          <w:i/>
          <w:iCs/>
          <w:szCs w:val="26"/>
          <w:lang w:bidi="en-US"/>
        </w:rPr>
        <w:t>nearly</w:t>
      </w:r>
      <w:r w:rsidRPr="00E5457F">
        <w:rPr>
          <w:iCs/>
          <w:szCs w:val="26"/>
          <w:lang w:bidi="en-US"/>
        </w:rPr>
        <w:t xml:space="preserve"> achieved the benchmark, and in 2012-2013 it did.  In the 2012-2013 academic year, 81% of Theatre Arts majors scored 80% or higher on the Core Knowledge component of Theatre Arts coursework.  Please see </w:t>
      </w:r>
      <w:r w:rsidR="00001177" w:rsidRPr="00E5457F">
        <w:rPr>
          <w:b/>
          <w:iCs/>
          <w:szCs w:val="26"/>
          <w:lang w:bidi="en-US"/>
        </w:rPr>
        <w:t>Appendix 1F</w:t>
      </w:r>
      <w:r w:rsidRPr="00E5457F">
        <w:rPr>
          <w:iCs/>
          <w:szCs w:val="26"/>
          <w:lang w:bidi="en-US"/>
        </w:rPr>
        <w:t xml:space="preserve"> that documents the department’s achievement in this area.</w:t>
      </w:r>
    </w:p>
    <w:p w14:paraId="2FC28841" w14:textId="77777777" w:rsidR="008C084D" w:rsidRPr="00E5457F" w:rsidRDefault="008C084D" w:rsidP="00B6590E">
      <w:pPr>
        <w:widowControl w:val="0"/>
        <w:autoSpaceDE w:val="0"/>
        <w:autoSpaceDN w:val="0"/>
        <w:adjustRightInd w:val="0"/>
        <w:rPr>
          <w:iCs/>
          <w:szCs w:val="26"/>
          <w:lang w:bidi="en-US"/>
        </w:rPr>
      </w:pPr>
    </w:p>
    <w:p w14:paraId="33F8D100" w14:textId="77777777" w:rsidR="00B6590E" w:rsidRPr="00E5457F" w:rsidRDefault="00B6590E" w:rsidP="00B6590E">
      <w:pPr>
        <w:widowControl w:val="0"/>
        <w:tabs>
          <w:tab w:val="left" w:pos="940"/>
          <w:tab w:val="left" w:pos="1440"/>
        </w:tabs>
        <w:autoSpaceDE w:val="0"/>
        <w:autoSpaceDN w:val="0"/>
        <w:adjustRightInd w:val="0"/>
        <w:rPr>
          <w:iCs/>
          <w:szCs w:val="26"/>
          <w:lang w:bidi="en-US"/>
        </w:rPr>
      </w:pPr>
      <w:r w:rsidRPr="00E5457F">
        <w:rPr>
          <w:iCs/>
          <w:szCs w:val="26"/>
          <w:lang w:bidi="en-US"/>
        </w:rPr>
        <w:t xml:space="preserve">Outcome 3:  </w:t>
      </w:r>
    </w:p>
    <w:p w14:paraId="6B76B9CD" w14:textId="77777777" w:rsidR="00B6590E" w:rsidRPr="00E5457F" w:rsidRDefault="00B6590E" w:rsidP="00B6590E">
      <w:pPr>
        <w:widowControl w:val="0"/>
        <w:tabs>
          <w:tab w:val="left" w:pos="940"/>
          <w:tab w:val="left" w:pos="1440"/>
        </w:tabs>
        <w:autoSpaceDE w:val="0"/>
        <w:autoSpaceDN w:val="0"/>
        <w:adjustRightInd w:val="0"/>
        <w:rPr>
          <w:iCs/>
          <w:szCs w:val="26"/>
          <w:lang w:bidi="en-US"/>
        </w:rPr>
      </w:pPr>
    </w:p>
    <w:p w14:paraId="44C2CE48" w14:textId="3177E959" w:rsidR="00B6590E" w:rsidRPr="00E5457F" w:rsidRDefault="00B6590E" w:rsidP="00B6590E">
      <w:pPr>
        <w:widowControl w:val="0"/>
        <w:tabs>
          <w:tab w:val="left" w:pos="940"/>
          <w:tab w:val="left" w:pos="1440"/>
        </w:tabs>
        <w:autoSpaceDE w:val="0"/>
        <w:autoSpaceDN w:val="0"/>
        <w:adjustRightInd w:val="0"/>
        <w:rPr>
          <w:iCs/>
          <w:szCs w:val="26"/>
          <w:lang w:bidi="en-US"/>
        </w:rPr>
      </w:pPr>
      <w:r w:rsidRPr="00E5457F">
        <w:rPr>
          <w:iCs/>
          <w:szCs w:val="26"/>
          <w:lang w:bidi="en-US"/>
        </w:rPr>
        <w:t xml:space="preserve">The department’s “Writing” Outcome is introduced in the Great Literature of the Stage course, supplemented in Acting and Design courses, and assessed in the two-course Theatre History sequence.  </w:t>
      </w:r>
      <w:r w:rsidRPr="00E5457F">
        <w:rPr>
          <w:color w:val="000000" w:themeColor="text1"/>
          <w:lang w:eastAsia="ja-JP"/>
        </w:rPr>
        <w:t xml:space="preserve">The department does not use a benchmark </w:t>
      </w:r>
      <w:r w:rsidRPr="00E5457F">
        <w:rPr>
          <w:i/>
          <w:color w:val="000000" w:themeColor="text1"/>
          <w:lang w:eastAsia="ja-JP"/>
        </w:rPr>
        <w:t>per se</w:t>
      </w:r>
      <w:r w:rsidRPr="00E5457F">
        <w:rPr>
          <w:color w:val="000000" w:themeColor="text1"/>
          <w:lang w:eastAsia="ja-JP"/>
        </w:rPr>
        <w:t xml:space="preserve">, but does use a writing rubric and key, which are attached as </w:t>
      </w:r>
      <w:r w:rsidR="00001177" w:rsidRPr="00E5457F">
        <w:rPr>
          <w:b/>
          <w:color w:val="000000" w:themeColor="text1"/>
          <w:lang w:eastAsia="ja-JP"/>
        </w:rPr>
        <w:t>Appendix 1G and 1G.5</w:t>
      </w:r>
      <w:r w:rsidRPr="00E5457F">
        <w:rPr>
          <w:b/>
          <w:color w:val="000000" w:themeColor="text1"/>
          <w:lang w:eastAsia="ja-JP"/>
        </w:rPr>
        <w:t>.</w:t>
      </w:r>
      <w:r w:rsidRPr="00E5457F">
        <w:rPr>
          <w:color w:val="000000" w:themeColor="text1"/>
          <w:lang w:eastAsia="ja-JP"/>
        </w:rPr>
        <w:t xml:space="preserve">  The department has used the rubric and key for two years, and finds it an effective tool to develop and inspire student writing on one hand, and assess student achievement on another.  Two implicit benchmarks for this Outcome are:</w:t>
      </w:r>
    </w:p>
    <w:p w14:paraId="00706DB6"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742D9284" w14:textId="77777777" w:rsidR="00B6590E" w:rsidRPr="00E5457F" w:rsidRDefault="00B6590E" w:rsidP="00B6590E">
      <w:pPr>
        <w:pStyle w:val="ListParagraph"/>
        <w:widowControl w:val="0"/>
        <w:numPr>
          <w:ilvl w:val="0"/>
          <w:numId w:val="33"/>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Students will develop a precise thesis and fully developed arguments in their writing.</w:t>
      </w:r>
    </w:p>
    <w:p w14:paraId="135AC306" w14:textId="77777777" w:rsidR="00B6590E" w:rsidRPr="00E5457F" w:rsidRDefault="00B6590E" w:rsidP="00B6590E">
      <w:pPr>
        <w:pStyle w:val="ListParagraph"/>
        <w:widowControl w:val="0"/>
        <w:numPr>
          <w:ilvl w:val="0"/>
          <w:numId w:val="33"/>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Students will be able to produce accurate discipline-specific research in their writing.</w:t>
      </w:r>
    </w:p>
    <w:p w14:paraId="1BF87FF1"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27511453"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Outcomes and benchmarks are assessed in Theatre Arts 120 and 121, through substantial historiographical research papers, which include revision process for successful completion of the assignment.  Students revise the entire essay at least once, and must revise thesis statements and bibliographies until both achieve marks of “B-“ or higher.  As in Outcome 1 above, the department needs to revisit this area, in order to make its benchmarks explicit, which will enhance student achievement in this area.  </w:t>
      </w:r>
    </w:p>
    <w:p w14:paraId="6C856A79"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5CA77F21"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B continued, Based on your annual assessment results,</w:t>
      </w:r>
    </w:p>
    <w:p w14:paraId="20C4F174" w14:textId="77777777" w:rsidR="00B6590E" w:rsidRPr="00E5457F" w:rsidRDefault="00B6590E" w:rsidP="00B6590E">
      <w:pPr>
        <w:pStyle w:val="ListParagraph"/>
        <w:widowControl w:val="0"/>
        <w:numPr>
          <w:ilvl w:val="0"/>
          <w:numId w:val="34"/>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How well are students learning in comparison to your benchmarks/standards for success?  </w:t>
      </w:r>
    </w:p>
    <w:p w14:paraId="3E6FA829"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5C930F80"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Theatre Arts majors display a significant degree of success in all aspects of the program and major, as displayed in the following sample of student successes:  </w:t>
      </w:r>
    </w:p>
    <w:p w14:paraId="10C67CD7"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29B007B1" w14:textId="77777777" w:rsidR="00B6590E" w:rsidRPr="00E5457F" w:rsidRDefault="00B6590E" w:rsidP="00B6590E">
      <w:pPr>
        <w:pStyle w:val="ListParagraph"/>
        <w:widowControl w:val="0"/>
        <w:numPr>
          <w:ilvl w:val="0"/>
          <w:numId w:val="34"/>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Students devise, rehearse, and complete a wide range of adventurous student projects, including full length plays (</w:t>
      </w:r>
      <w:r w:rsidRPr="00E5457F">
        <w:rPr>
          <w:i/>
          <w:color w:val="000000" w:themeColor="text1"/>
          <w:lang w:eastAsia="ja-JP"/>
        </w:rPr>
        <w:t>Marisol</w:t>
      </w:r>
      <w:r w:rsidRPr="00E5457F">
        <w:rPr>
          <w:color w:val="000000" w:themeColor="text1"/>
          <w:lang w:eastAsia="ja-JP"/>
        </w:rPr>
        <w:t xml:space="preserve"> and </w:t>
      </w:r>
      <w:r w:rsidRPr="00E5457F">
        <w:rPr>
          <w:i/>
          <w:color w:val="000000" w:themeColor="text1"/>
          <w:lang w:eastAsia="ja-JP"/>
        </w:rPr>
        <w:t xml:space="preserve">God’s Ear, </w:t>
      </w:r>
      <w:r w:rsidRPr="00E5457F">
        <w:rPr>
          <w:color w:val="000000" w:themeColor="text1"/>
          <w:lang w:eastAsia="ja-JP"/>
        </w:rPr>
        <w:t xml:space="preserve">2013), short original or devised plays (Ten Minute or Devised Plays for Departmental Fringe Festival), and extensive research projects (Dramaturgical or other research projects).  </w:t>
      </w:r>
    </w:p>
    <w:p w14:paraId="6123E4FE" w14:textId="77777777" w:rsidR="00B6590E" w:rsidRPr="00E5457F" w:rsidRDefault="00B6590E" w:rsidP="00B6590E">
      <w:pPr>
        <w:pStyle w:val="ListParagraph"/>
        <w:widowControl w:val="0"/>
        <w:numPr>
          <w:ilvl w:val="0"/>
          <w:numId w:val="34"/>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Students collaborate on ambitious collaborative projects, whereby students need to work well together for projects to be successful.</w:t>
      </w:r>
    </w:p>
    <w:p w14:paraId="3914E05B" w14:textId="77777777" w:rsidR="00B6590E" w:rsidRPr="00E5457F" w:rsidRDefault="00B6590E" w:rsidP="00B6590E">
      <w:pPr>
        <w:pStyle w:val="ListParagraph"/>
        <w:widowControl w:val="0"/>
        <w:numPr>
          <w:ilvl w:val="0"/>
          <w:numId w:val="34"/>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Students achieve the benchmark developed for the Core Knowledge component of the curriculum.</w:t>
      </w:r>
    </w:p>
    <w:p w14:paraId="70EFD51A" w14:textId="07B5C7D5" w:rsidR="00B6590E" w:rsidRPr="00E5457F" w:rsidRDefault="00B6590E" w:rsidP="00B6590E">
      <w:pPr>
        <w:pStyle w:val="ListParagraph"/>
        <w:widowControl w:val="0"/>
        <w:numPr>
          <w:ilvl w:val="0"/>
          <w:numId w:val="34"/>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Students show improvement in writing effectiveness through the rewrite and revision process.  Please see </w:t>
      </w:r>
      <w:r w:rsidR="00001177" w:rsidRPr="00E5457F">
        <w:rPr>
          <w:b/>
          <w:color w:val="000000" w:themeColor="text1"/>
          <w:lang w:eastAsia="ja-JP"/>
        </w:rPr>
        <w:t>Appendix 1H</w:t>
      </w:r>
      <w:r w:rsidRPr="00E5457F">
        <w:rPr>
          <w:color w:val="000000" w:themeColor="text1"/>
          <w:lang w:eastAsia="ja-JP"/>
        </w:rPr>
        <w:t xml:space="preserve"> from the 2012 Theatre Arts Assessment Update.  </w:t>
      </w:r>
    </w:p>
    <w:p w14:paraId="3BCF42AD" w14:textId="77777777" w:rsidR="00B6590E" w:rsidRPr="00E5457F" w:rsidRDefault="00B6590E" w:rsidP="00B6590E">
      <w:pPr>
        <w:pStyle w:val="ListParagraph"/>
        <w:widowControl w:val="0"/>
        <w:numPr>
          <w:ilvl w:val="0"/>
          <w:numId w:val="34"/>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Students display and present Core Knowledge and Written Effectiveness in Senior Project Proposals and Self-Evaluations.</w:t>
      </w:r>
    </w:p>
    <w:p w14:paraId="193DC6FC"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720766BE"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C. Based on your assessment experience,</w:t>
      </w:r>
    </w:p>
    <w:p w14:paraId="20FD85E1" w14:textId="77777777" w:rsidR="00B6590E" w:rsidRPr="00E5457F" w:rsidRDefault="00B6590E" w:rsidP="00B6590E">
      <w:pPr>
        <w:pStyle w:val="ListParagraph"/>
        <w:widowControl w:val="0"/>
        <w:numPr>
          <w:ilvl w:val="0"/>
          <w:numId w:val="35"/>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Are your annual learning results giving you useful information for guiding ongoing program improvements?  Explain.  </w:t>
      </w:r>
    </w:p>
    <w:p w14:paraId="3905D025"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54F1EB39" w14:textId="77777777" w:rsidR="008C084D" w:rsidRPr="00E5457F" w:rsidRDefault="008C084D" w:rsidP="00B6590E">
      <w:pPr>
        <w:widowControl w:val="0"/>
        <w:tabs>
          <w:tab w:val="left" w:pos="940"/>
          <w:tab w:val="left" w:pos="1440"/>
        </w:tabs>
        <w:autoSpaceDE w:val="0"/>
        <w:autoSpaceDN w:val="0"/>
        <w:adjustRightInd w:val="0"/>
        <w:rPr>
          <w:color w:val="000000" w:themeColor="text1"/>
          <w:lang w:eastAsia="ja-JP"/>
        </w:rPr>
      </w:pPr>
    </w:p>
    <w:p w14:paraId="2F0EF941"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Departmental Outcomes and learning results provide much useful information to guide ongoing program improvements, which can be summarized as follows.</w:t>
      </w:r>
    </w:p>
    <w:p w14:paraId="6C7CF5F9"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10F5369D" w14:textId="77777777" w:rsidR="00B6590E" w:rsidRPr="00E5457F" w:rsidRDefault="00B6590E" w:rsidP="00B6590E">
      <w:pPr>
        <w:pStyle w:val="ListParagraph"/>
        <w:widowControl w:val="0"/>
        <w:numPr>
          <w:ilvl w:val="0"/>
          <w:numId w:val="35"/>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The department has significant data to show how the Core Knowledge component of departmental assessment practices has been attended to over the past three years.  Analysis and discussion have shown how to work with students more intentionally, provide information more creatively, and assess student learning more particularly.   Following three years of intensive work on this Outcome, the department achieved its benchmark</w:t>
      </w:r>
    </w:p>
    <w:p w14:paraId="2A3CE0E8" w14:textId="1415B039" w:rsidR="00B6590E" w:rsidRPr="00E5457F" w:rsidRDefault="00B6590E" w:rsidP="00B6590E">
      <w:pPr>
        <w:pStyle w:val="ListParagraph"/>
        <w:widowControl w:val="0"/>
        <w:numPr>
          <w:ilvl w:val="0"/>
          <w:numId w:val="35"/>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For the Written Effectiveness outcome, the department administered a survey in the </w:t>
      </w:r>
      <w:r w:rsidR="00971838" w:rsidRPr="00E5457F">
        <w:rPr>
          <w:color w:val="000000" w:themeColor="text1"/>
          <w:lang w:eastAsia="ja-JP"/>
        </w:rPr>
        <w:t>fall</w:t>
      </w:r>
      <w:r w:rsidRPr="00E5457F">
        <w:rPr>
          <w:color w:val="000000" w:themeColor="text1"/>
          <w:lang w:eastAsia="ja-JP"/>
        </w:rPr>
        <w:t xml:space="preserve"> of 2012, in which students were asked to self-assess the department’s methods, practices, and assignment in and toward the development of student writing.  Please see </w:t>
      </w:r>
      <w:r w:rsidR="00001177" w:rsidRPr="00E5457F">
        <w:rPr>
          <w:b/>
          <w:color w:val="000000" w:themeColor="text1"/>
          <w:lang w:eastAsia="ja-JP"/>
        </w:rPr>
        <w:t>Appendix 1I</w:t>
      </w:r>
      <w:r w:rsidRPr="00E5457F">
        <w:rPr>
          <w:color w:val="000000" w:themeColor="text1"/>
          <w:lang w:eastAsia="ja-JP"/>
        </w:rPr>
        <w:t xml:space="preserve"> for detailed results.   In short, students exhibit a high level of satisfaction relative to the type and kinds of writing tutelage provided by the Theatre Arts Department.  Students believe that they achieve a great deal, receive significant attention to their writing, and improved as writers during their time in the department.  </w:t>
      </w:r>
    </w:p>
    <w:p w14:paraId="7C8CDCC6" w14:textId="1872B2C7" w:rsidR="00B6590E" w:rsidRPr="00E5457F" w:rsidRDefault="00B6590E" w:rsidP="00B6590E">
      <w:pPr>
        <w:pStyle w:val="ListParagraph"/>
        <w:widowControl w:val="0"/>
        <w:numPr>
          <w:ilvl w:val="0"/>
          <w:numId w:val="35"/>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As part of the annual work of the department, faculty engage in end of semester interviews with all Theatre Arts majors.  These interviews are valuable information gathering tools.  Faculty receive information about student satisfaction and learning.  That information provides faculty useful information regarding how to better engage and serve its students.  In one example of these interviews, the department recognized that students need more guidance for the years after Westmont, and has subsequently developed a course called “Launch Pad,” whereby students engage in the possibilities of the professional work of Theatre once they have left the college.  Please see </w:t>
      </w:r>
      <w:r w:rsidR="00616D2F" w:rsidRPr="00E5457F">
        <w:rPr>
          <w:b/>
          <w:color w:val="000000" w:themeColor="text1"/>
          <w:lang w:eastAsia="ja-JP"/>
        </w:rPr>
        <w:t>Appendix 1J</w:t>
      </w:r>
      <w:r w:rsidRPr="00E5457F">
        <w:rPr>
          <w:b/>
          <w:i/>
          <w:color w:val="000000" w:themeColor="text1"/>
          <w:lang w:eastAsia="ja-JP"/>
        </w:rPr>
        <w:t xml:space="preserve"> </w:t>
      </w:r>
      <w:r w:rsidR="00616D2F" w:rsidRPr="00E5457F">
        <w:rPr>
          <w:color w:val="000000" w:themeColor="text1"/>
          <w:lang w:eastAsia="ja-JP"/>
        </w:rPr>
        <w:t>for a course syllabus.</w:t>
      </w:r>
    </w:p>
    <w:p w14:paraId="3BDFE4F2"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175EDFD9"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D.  Based on your assessment data and interpretation and faculty discussion, </w:t>
      </w:r>
    </w:p>
    <w:p w14:paraId="2DBE49B2" w14:textId="77777777" w:rsidR="00B6590E" w:rsidRPr="00E5457F" w:rsidRDefault="00B6590E" w:rsidP="00B6590E">
      <w:pPr>
        <w:pStyle w:val="ListParagraph"/>
        <w:widowControl w:val="0"/>
        <w:numPr>
          <w:ilvl w:val="0"/>
          <w:numId w:val="36"/>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How effective are your current methods/procedures for assessing student achievement of your program learning outcomes?   What is working well, and how do you know?  </w:t>
      </w:r>
    </w:p>
    <w:p w14:paraId="781DFE8A"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31BADBE9"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From analysis and department discussion, it is clear that the Core Knowledge and Writing Effectiveness Outcomes are working well.  The instruments are clear, and evidence-gathering methods effective, succinct, and coherent.  The department can make explicit the writing benchmarks that are now implicit, but the department is encouraged by the potential for the assessment-related activities for this Outcome.  </w:t>
      </w:r>
    </w:p>
    <w:p w14:paraId="68934326"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7483E9E9"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Assessment methods grow naturally out of course topics and assignments, and student learning in evidenced in the presentation of disciplinary knowledge and written effectiveness in a variety of forms.  Indeed, re-fashioning and re-developing these Outcomes and benchmarks has led to better focus and cohesion in our assessment strategies.  The department has a tremendous amount of data, displayed in previous Annual Assessment Updates to corroborate this point.  </w:t>
      </w:r>
    </w:p>
    <w:p w14:paraId="03B17913"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4A7E70E5" w14:textId="77777777" w:rsidR="00B6590E" w:rsidRPr="00E5457F" w:rsidRDefault="00B6590E" w:rsidP="00B6590E">
      <w:pPr>
        <w:pStyle w:val="ListParagraph"/>
        <w:widowControl w:val="0"/>
        <w:numPr>
          <w:ilvl w:val="0"/>
          <w:numId w:val="36"/>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What needs improvement and why?  Explain.</w:t>
      </w:r>
    </w:p>
    <w:p w14:paraId="5FD9B9BB" w14:textId="77777777" w:rsidR="008C084D" w:rsidRPr="00E5457F" w:rsidRDefault="008C084D" w:rsidP="00B6590E">
      <w:pPr>
        <w:widowControl w:val="0"/>
        <w:tabs>
          <w:tab w:val="left" w:pos="940"/>
          <w:tab w:val="left" w:pos="1440"/>
        </w:tabs>
        <w:autoSpaceDE w:val="0"/>
        <w:autoSpaceDN w:val="0"/>
        <w:adjustRightInd w:val="0"/>
        <w:rPr>
          <w:color w:val="000000" w:themeColor="text1"/>
          <w:lang w:eastAsia="ja-JP"/>
        </w:rPr>
      </w:pPr>
    </w:p>
    <w:p w14:paraId="6088BF16"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The biggest site for departmental improvement regarding assessment relates to Outcome 1:  Appropriate skill in creation, development, and presentation of theatrical performance.  The department accomplishes this consistently and constantly – in Acting, Directing, and Design courses, as well as in the program’s ambitious and well-respected performance program.  However, the documents, strategies, and processes for assessing this Outcome have not been attended to for several years, and need to be overhauled in order to become commensurate with the good work undertaken and achieved in Core Knowledge and Written Effectiveness.  </w:t>
      </w:r>
    </w:p>
    <w:p w14:paraId="79179DF5"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1A13C095"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The department uses its Senior Project requirement to assess this area, and will (among other things) do the following tasks to improve the assessment of this Outcome:</w:t>
      </w:r>
    </w:p>
    <w:p w14:paraId="02CFE248"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7C28A8F0" w14:textId="77777777" w:rsidR="00B6590E" w:rsidRPr="00E5457F" w:rsidRDefault="00B6590E" w:rsidP="00B6590E">
      <w:pPr>
        <w:pStyle w:val="ListParagraph"/>
        <w:widowControl w:val="0"/>
        <w:numPr>
          <w:ilvl w:val="0"/>
          <w:numId w:val="36"/>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Establish benchmarks</w:t>
      </w:r>
    </w:p>
    <w:p w14:paraId="3EE5F5A7" w14:textId="77777777" w:rsidR="00B6590E" w:rsidRPr="00E5457F" w:rsidRDefault="00B6590E" w:rsidP="00B6590E">
      <w:pPr>
        <w:pStyle w:val="ListParagraph"/>
        <w:widowControl w:val="0"/>
        <w:numPr>
          <w:ilvl w:val="0"/>
          <w:numId w:val="36"/>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Rewrite templates</w:t>
      </w:r>
    </w:p>
    <w:p w14:paraId="170DD8D1" w14:textId="77777777" w:rsidR="00B6590E" w:rsidRPr="00E5457F" w:rsidRDefault="00B6590E" w:rsidP="00B6590E">
      <w:pPr>
        <w:pStyle w:val="ListParagraph"/>
        <w:widowControl w:val="0"/>
        <w:numPr>
          <w:ilvl w:val="0"/>
          <w:numId w:val="36"/>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Establish clear department oversight for this Outcome</w:t>
      </w:r>
    </w:p>
    <w:p w14:paraId="094398E7" w14:textId="77777777" w:rsidR="00B6590E" w:rsidRPr="00E5457F" w:rsidRDefault="00B6590E" w:rsidP="00B6590E">
      <w:pPr>
        <w:pStyle w:val="ListParagraph"/>
        <w:widowControl w:val="0"/>
        <w:numPr>
          <w:ilvl w:val="0"/>
          <w:numId w:val="36"/>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Map how departmental offerings develop competencies in this area</w:t>
      </w:r>
    </w:p>
    <w:p w14:paraId="014D9AA2" w14:textId="77777777" w:rsidR="00B6590E" w:rsidRPr="00E5457F" w:rsidRDefault="00B6590E" w:rsidP="00B6590E">
      <w:pPr>
        <w:pStyle w:val="ListParagraph"/>
        <w:widowControl w:val="0"/>
        <w:numPr>
          <w:ilvl w:val="0"/>
          <w:numId w:val="36"/>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Show how the departmental Fringe Festival and Performance Program develops affections, knowledge, and practices to achieve the Outcome.  </w:t>
      </w:r>
    </w:p>
    <w:p w14:paraId="1931DB9F"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28C32108"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r w:rsidRPr="00E5457F">
        <w:rPr>
          <w:color w:val="000000" w:themeColor="text1"/>
          <w:lang w:eastAsia="ja-JP"/>
        </w:rPr>
        <w:t>E.  From the answers above,</w:t>
      </w:r>
    </w:p>
    <w:p w14:paraId="60D6ECB5" w14:textId="77777777" w:rsidR="00B6590E" w:rsidRPr="00E5457F" w:rsidRDefault="00B6590E" w:rsidP="00B6590E">
      <w:pPr>
        <w:pStyle w:val="ListParagraph"/>
        <w:widowControl w:val="0"/>
        <w:numPr>
          <w:ilvl w:val="0"/>
          <w:numId w:val="37"/>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What did you learn about your students’ learning?  Following discussion, the Theatre Arts Department has learned the following about student learning:</w:t>
      </w:r>
    </w:p>
    <w:p w14:paraId="3043D82C"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35C8EE3F" w14:textId="77777777" w:rsidR="00B6590E" w:rsidRPr="00E5457F" w:rsidRDefault="00B6590E" w:rsidP="00B6590E">
      <w:pPr>
        <w:pStyle w:val="ListParagraph"/>
        <w:widowControl w:val="0"/>
        <w:numPr>
          <w:ilvl w:val="0"/>
          <w:numId w:val="40"/>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Theatre Arts assessment strategies, and allied surveys, are clear, concise, and coherent, and provide valuable information about our students’ learning.  </w:t>
      </w:r>
    </w:p>
    <w:p w14:paraId="7868ADB1" w14:textId="77777777" w:rsidR="00B6590E" w:rsidRPr="00E5457F" w:rsidRDefault="00B6590E" w:rsidP="00B6590E">
      <w:pPr>
        <w:pStyle w:val="ListParagraph"/>
        <w:widowControl w:val="0"/>
        <w:numPr>
          <w:ilvl w:val="0"/>
          <w:numId w:val="40"/>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Theatre Arts students integrate significant abilities in Performance, Core Knowledge, and Written Effectiveness.  </w:t>
      </w:r>
    </w:p>
    <w:p w14:paraId="62DC5217" w14:textId="77777777" w:rsidR="00B6590E" w:rsidRPr="00E5457F" w:rsidRDefault="00B6590E" w:rsidP="00B6590E">
      <w:pPr>
        <w:pStyle w:val="ListParagraph"/>
        <w:widowControl w:val="0"/>
        <w:numPr>
          <w:ilvl w:val="0"/>
          <w:numId w:val="40"/>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Writing rubrics and keys should be presented and discussed multiple times, and early in the semester, in order to receive the best results in student work.</w:t>
      </w:r>
    </w:p>
    <w:p w14:paraId="394620AF" w14:textId="77777777" w:rsidR="00B6590E" w:rsidRPr="00E5457F" w:rsidRDefault="00B6590E" w:rsidP="00B6590E">
      <w:pPr>
        <w:pStyle w:val="ListParagraph"/>
        <w:widowControl w:val="0"/>
        <w:numPr>
          <w:ilvl w:val="0"/>
          <w:numId w:val="40"/>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Students display high levels of self-satisfaction with their work in the department.</w:t>
      </w:r>
    </w:p>
    <w:p w14:paraId="5260BBBB" w14:textId="77777777" w:rsidR="00B6590E" w:rsidRPr="00E5457F" w:rsidRDefault="00B6590E" w:rsidP="00B6590E">
      <w:pPr>
        <w:pStyle w:val="ListParagraph"/>
        <w:widowControl w:val="0"/>
        <w:numPr>
          <w:ilvl w:val="0"/>
          <w:numId w:val="40"/>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Theatre Arts students desire more knowledge and information about post-graduate opportunities in Theatre.</w:t>
      </w:r>
    </w:p>
    <w:p w14:paraId="640ECCD3"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26D496F7" w14:textId="77777777" w:rsidR="00B6590E" w:rsidRPr="00E5457F" w:rsidRDefault="00B6590E" w:rsidP="00B6590E">
      <w:pPr>
        <w:pStyle w:val="ListParagraph"/>
        <w:widowControl w:val="0"/>
        <w:numPr>
          <w:ilvl w:val="0"/>
          <w:numId w:val="37"/>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What changes do you want to make to improve student learning?  The Theatre Arts department would like to make the following changes to improve student learning:  </w:t>
      </w:r>
    </w:p>
    <w:p w14:paraId="44B0532D"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3B73D032" w14:textId="77777777" w:rsidR="00B6590E" w:rsidRPr="00E5457F" w:rsidRDefault="00B6590E" w:rsidP="00B6590E">
      <w:pPr>
        <w:pStyle w:val="ListParagraph"/>
        <w:widowControl w:val="0"/>
        <w:numPr>
          <w:ilvl w:val="0"/>
          <w:numId w:val="38"/>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Discuss, evaluate, and then, if in agreement, establish benchmarks in Theatrical Performance.</w:t>
      </w:r>
    </w:p>
    <w:p w14:paraId="6506E8C0" w14:textId="77777777" w:rsidR="00B6590E" w:rsidRPr="00E5457F" w:rsidRDefault="00B6590E" w:rsidP="00B6590E">
      <w:pPr>
        <w:pStyle w:val="ListParagraph"/>
        <w:widowControl w:val="0"/>
        <w:numPr>
          <w:ilvl w:val="0"/>
          <w:numId w:val="38"/>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Make benchmarks more explicit for its Written Effectiveness Outcome</w:t>
      </w:r>
    </w:p>
    <w:p w14:paraId="551BFEBE" w14:textId="77777777" w:rsidR="00B6590E" w:rsidRPr="00E5457F" w:rsidRDefault="00B6590E" w:rsidP="00B6590E">
      <w:pPr>
        <w:pStyle w:val="ListParagraph"/>
        <w:widowControl w:val="0"/>
        <w:numPr>
          <w:ilvl w:val="0"/>
          <w:numId w:val="38"/>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Make assessment processes and practices more transparent to students at an earlier stage in their Westmont careers.  </w:t>
      </w:r>
    </w:p>
    <w:p w14:paraId="2E089591" w14:textId="77777777" w:rsidR="00B6590E" w:rsidRPr="00E5457F" w:rsidRDefault="00B6590E" w:rsidP="00B6590E">
      <w:pPr>
        <w:widowControl w:val="0"/>
        <w:tabs>
          <w:tab w:val="left" w:pos="940"/>
          <w:tab w:val="left" w:pos="1440"/>
        </w:tabs>
        <w:autoSpaceDE w:val="0"/>
        <w:autoSpaceDN w:val="0"/>
        <w:adjustRightInd w:val="0"/>
        <w:rPr>
          <w:color w:val="000000" w:themeColor="text1"/>
          <w:lang w:eastAsia="ja-JP"/>
        </w:rPr>
      </w:pPr>
    </w:p>
    <w:p w14:paraId="1A5EADA6" w14:textId="77777777" w:rsidR="00B6590E" w:rsidRPr="00E5457F" w:rsidRDefault="00B6590E" w:rsidP="00B6590E">
      <w:pPr>
        <w:pStyle w:val="ListParagraph"/>
        <w:widowControl w:val="0"/>
        <w:numPr>
          <w:ilvl w:val="0"/>
          <w:numId w:val="37"/>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What changes do you want to make to improve your student learning and assessment process?  The Theatre Arts Department should undertake the following key questions, which could lead to changes in its assessment process?  </w:t>
      </w:r>
    </w:p>
    <w:p w14:paraId="3EB71479" w14:textId="77777777" w:rsidR="008C084D" w:rsidRPr="00E5457F" w:rsidRDefault="008C084D" w:rsidP="00B6590E">
      <w:pPr>
        <w:widowControl w:val="0"/>
        <w:tabs>
          <w:tab w:val="left" w:pos="940"/>
          <w:tab w:val="left" w:pos="1440"/>
        </w:tabs>
        <w:autoSpaceDE w:val="0"/>
        <w:autoSpaceDN w:val="0"/>
        <w:adjustRightInd w:val="0"/>
        <w:rPr>
          <w:color w:val="000000" w:themeColor="text1"/>
          <w:lang w:eastAsia="ja-JP"/>
        </w:rPr>
      </w:pPr>
    </w:p>
    <w:p w14:paraId="3CCE16FF" w14:textId="2F0DD97F" w:rsidR="00B6590E" w:rsidRPr="00E5457F" w:rsidRDefault="00B6590E" w:rsidP="00B6590E">
      <w:pPr>
        <w:pStyle w:val="ListParagraph"/>
        <w:widowControl w:val="0"/>
        <w:numPr>
          <w:ilvl w:val="0"/>
          <w:numId w:val="39"/>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At present, one faculty member has the responsibility for Core Knowledge and Written Effectiveness Outcomes.  Is this desirable?  Is it optimal?  It does lead to one departmental member responsible for many of the department’s assessment duties</w:t>
      </w:r>
      <w:r w:rsidR="00CF65FC">
        <w:rPr>
          <w:color w:val="000000" w:themeColor="text1"/>
          <w:lang w:eastAsia="ja-JP"/>
        </w:rPr>
        <w:t>.</w:t>
      </w:r>
    </w:p>
    <w:p w14:paraId="495501E3" w14:textId="77777777" w:rsidR="00B6590E" w:rsidRPr="00E5457F" w:rsidRDefault="00B6590E" w:rsidP="00B6590E">
      <w:pPr>
        <w:pStyle w:val="ListParagraph"/>
        <w:widowControl w:val="0"/>
        <w:numPr>
          <w:ilvl w:val="0"/>
          <w:numId w:val="39"/>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At present, there is no principle faculty oversight for the “Performance” outcome.  Is this desirable?  Optimal?  It could be that certain deficiencies in templates and processes could be mitigated with more consistent oversight.  At the very least, materials important to the delivery of this Outcome need to be revised, developed, and enhanced.</w:t>
      </w:r>
    </w:p>
    <w:p w14:paraId="5D3645B8" w14:textId="77777777" w:rsidR="00B6590E" w:rsidRPr="00E5457F" w:rsidRDefault="00B6590E" w:rsidP="00B6590E">
      <w:pPr>
        <w:pStyle w:val="ListParagraph"/>
        <w:widowControl w:val="0"/>
        <w:numPr>
          <w:ilvl w:val="0"/>
          <w:numId w:val="39"/>
        </w:numPr>
        <w:tabs>
          <w:tab w:val="left" w:pos="940"/>
          <w:tab w:val="left" w:pos="1440"/>
        </w:tabs>
        <w:autoSpaceDE w:val="0"/>
        <w:autoSpaceDN w:val="0"/>
        <w:adjustRightInd w:val="0"/>
        <w:rPr>
          <w:color w:val="000000" w:themeColor="text1"/>
          <w:lang w:eastAsia="ja-JP"/>
        </w:rPr>
      </w:pPr>
      <w:r w:rsidRPr="00E5457F">
        <w:rPr>
          <w:color w:val="000000" w:themeColor="text1"/>
          <w:lang w:eastAsia="ja-JP"/>
        </w:rPr>
        <w:t xml:space="preserve">At present, there is no Outcome that involves the Visual as it relates to theatre practice.  Should the department add an Outcome?  Is this desirable?  Optimal?  Who would be in charge of this Outcome?  The department is satisfied that the three Outcomes it works with are coherent and consistent.  What does the addition of one do to faculty workload?   Student learning and achievement?  </w:t>
      </w:r>
    </w:p>
    <w:p w14:paraId="34E85311" w14:textId="4BD4D6DE" w:rsidR="007F5FF6" w:rsidRPr="00E5457F" w:rsidRDefault="007F5FF6" w:rsidP="00001177"/>
    <w:p w14:paraId="0E6FBC0B" w14:textId="2950F647" w:rsidR="007F5FF6" w:rsidRPr="00E5457F" w:rsidRDefault="007F5FF6" w:rsidP="007F5FF6">
      <w:pPr>
        <w:widowControl w:val="0"/>
        <w:autoSpaceDE w:val="0"/>
        <w:autoSpaceDN w:val="0"/>
        <w:adjustRightInd w:val="0"/>
        <w:spacing w:after="120"/>
        <w:ind w:right="1133"/>
        <w:rPr>
          <w:u w:val="single"/>
        </w:rPr>
      </w:pPr>
      <w:r w:rsidRPr="00E5457F">
        <w:rPr>
          <w:u w:val="single"/>
        </w:rPr>
        <w:t>2. Academic Curriculum</w:t>
      </w:r>
    </w:p>
    <w:p w14:paraId="799AD61F" w14:textId="3EA3634D" w:rsidR="00C12693" w:rsidRPr="00E5457F" w:rsidRDefault="00C12693" w:rsidP="007F5FF6">
      <w:pPr>
        <w:widowControl w:val="0"/>
        <w:autoSpaceDE w:val="0"/>
        <w:autoSpaceDN w:val="0"/>
        <w:adjustRightInd w:val="0"/>
        <w:spacing w:after="120"/>
        <w:ind w:right="1133"/>
        <w:rPr>
          <w:i/>
        </w:rPr>
      </w:pPr>
      <w:r w:rsidRPr="00E5457F">
        <w:rPr>
          <w:i/>
        </w:rPr>
        <w:t>Appendix 2A</w:t>
      </w:r>
      <w:r w:rsidR="00C67324" w:rsidRPr="00E5457F">
        <w:rPr>
          <w:i/>
        </w:rPr>
        <w:t>:</w:t>
      </w:r>
      <w:r w:rsidRPr="00E5457F">
        <w:rPr>
          <w:i/>
        </w:rPr>
        <w:t xml:space="preserve"> Peer Institution Comparison Chart</w:t>
      </w:r>
    </w:p>
    <w:p w14:paraId="2204B7D2" w14:textId="2C522239" w:rsidR="007F5FF6" w:rsidRPr="00E5457F" w:rsidRDefault="007F5FF6" w:rsidP="007F5FF6">
      <w:pPr>
        <w:widowControl w:val="0"/>
        <w:autoSpaceDE w:val="0"/>
        <w:autoSpaceDN w:val="0"/>
        <w:adjustRightInd w:val="0"/>
        <w:spacing w:after="120"/>
        <w:ind w:right="1133"/>
      </w:pPr>
      <w:r w:rsidRPr="00E5457F">
        <w:t>A. At present, the curriculum of the major is constructed so that each course offered has, at the least, an indirect connection to a PLO, and many courses have direct alignment with a core PLO</w:t>
      </w:r>
      <w:r w:rsidR="00EE2DBD" w:rsidRPr="00E5457F">
        <w:t xml:space="preserve"> (see </w:t>
      </w:r>
      <w:r w:rsidR="00EE2DBD" w:rsidRPr="00E5457F">
        <w:rPr>
          <w:b/>
        </w:rPr>
        <w:t>Appendix 1C</w:t>
      </w:r>
      <w:r w:rsidR="00E2022B" w:rsidRPr="00E5457F">
        <w:t>)</w:t>
      </w:r>
      <w:r w:rsidRPr="00E5457F">
        <w:t>.  Further, each PLO has multiple courses where relevant knowledge, skills, and competencies are introduced, developed, and mastered.  Courses are scaffolded and arranged with prerequisites so that students encounter them in the optimal sequence for their learning.  Individual courses</w:t>
      </w:r>
      <w:r w:rsidR="00D76845" w:rsidRPr="00E5457F">
        <w:t xml:space="preserve"> articulate their specific learning outcomes as well as how those course outcomes align with our program outcomes.</w:t>
      </w:r>
    </w:p>
    <w:p w14:paraId="52FEEF0E" w14:textId="4AD1297F" w:rsidR="00A22E8C" w:rsidRPr="00E5457F" w:rsidRDefault="00D76845" w:rsidP="00A22E8C">
      <w:r w:rsidRPr="00E5457F">
        <w:t xml:space="preserve">B. For the comparison of institutions, we looked at the theatre arts programs at Calvin College and Pomona College </w:t>
      </w:r>
      <w:r w:rsidR="00001177" w:rsidRPr="00E5457F">
        <w:t>(</w:t>
      </w:r>
      <w:r w:rsidR="00001177" w:rsidRPr="00E5457F">
        <w:rPr>
          <w:b/>
        </w:rPr>
        <w:t xml:space="preserve">Appendix 2A) </w:t>
      </w:r>
      <w:r w:rsidRPr="00E5457F">
        <w:t xml:space="preserve">in order to gather data from two different programs that share qualities of Westmont College.  Calvin is a </w:t>
      </w:r>
      <w:r w:rsidR="00E2022B" w:rsidRPr="00E5457F">
        <w:t xml:space="preserve">high-quality </w:t>
      </w:r>
      <w:r w:rsidRPr="00E5457F">
        <w:t>Christian liberal arts college with a mission and vision close to that of Wes</w:t>
      </w:r>
      <w:r w:rsidR="008F3F37" w:rsidRPr="00E5457F">
        <w:t>tmont.  Pomona is a top-tier</w:t>
      </w:r>
      <w:r w:rsidRPr="00E5457F">
        <w:t xml:space="preserve"> liberal arts college that would be c</w:t>
      </w:r>
      <w:r w:rsidR="00EE2DBD" w:rsidRPr="00E5457F">
        <w:t>onsidered an academic role model for</w:t>
      </w:r>
      <w:r w:rsidRPr="00E5457F">
        <w:t xml:space="preserve"> Westmont.  Of the two programs, Pomona and Westmont are more similar models, in that they are “pure” theatre programs.  Calvin’s theatre department is housed in the Communication Studies department and majors take multiple courses in communications and media, as well as theatre.  Also striking was that Calvin only required 39 units, compared to 54 for Westmont, and 48-64 at Pomona.  Pomona has a 48-unit general theatre track, and students can take more courses to earn a concentration in acting, directing, des</w:t>
      </w:r>
      <w:r w:rsidR="00C67324" w:rsidRPr="00E5457F">
        <w:t>ign, or technology.  Appendix 2A</w:t>
      </w:r>
      <w:r w:rsidR="00A22E8C" w:rsidRPr="00E5457F">
        <w:t xml:space="preserve"> is a </w:t>
      </w:r>
      <w:r w:rsidRPr="00E5457F">
        <w:t>chart that compares the major curriculums of each department: (note: italicized courses are considered unique to a program)</w:t>
      </w:r>
      <w:r w:rsidR="00A22E8C" w:rsidRPr="00E5457F">
        <w:t xml:space="preserve">.  Upon reflection, the Westmont theatre arts faculty is </w:t>
      </w:r>
      <w:r w:rsidR="008F3F37" w:rsidRPr="00E5457F">
        <w:t xml:space="preserve">mostly </w:t>
      </w:r>
      <w:r w:rsidR="00A22E8C" w:rsidRPr="00E5457F">
        <w:t xml:space="preserve">pleased with where our curriculum </w:t>
      </w:r>
      <w:r w:rsidR="00EE2DBD" w:rsidRPr="00E5457F">
        <w:t>lands</w:t>
      </w:r>
      <w:r w:rsidR="00A22E8C" w:rsidRPr="00E5457F">
        <w:t xml:space="preserve"> in comparison to these two schools.  The Calvin program is much more of a hybrid model that is more traditionally present in Christian colleges where theatre arts has been often received skeptically because of its </w:t>
      </w:r>
      <w:r w:rsidR="008F3F37" w:rsidRPr="00E5457F">
        <w:t xml:space="preserve">sometime </w:t>
      </w:r>
      <w:r w:rsidR="00A22E8C" w:rsidRPr="00E5457F">
        <w:t>controversial nature.  The general training at Calvin for a student in theatre arts is, in our opinion, neither broad nor deep enough in the discipline.  Though the communication studies classes are undoubtedly good classes, a st</w:t>
      </w:r>
      <w:r w:rsidR="00EE2DBD" w:rsidRPr="00E5457F">
        <w:t xml:space="preserve">udent could potentially major </w:t>
      </w:r>
      <w:r w:rsidR="00A22E8C" w:rsidRPr="00E5457F">
        <w:t xml:space="preserve">in theatre and complete only </w:t>
      </w:r>
      <w:r w:rsidR="00A22E8C" w:rsidRPr="00E5457F">
        <w:rPr>
          <w:b/>
        </w:rPr>
        <w:t>18 units</w:t>
      </w:r>
      <w:r w:rsidR="00A22E8C" w:rsidRPr="00E5457F">
        <w:t xml:space="preserve"> of theatre classes!  The Pomona program is very respectable, and offers a liberal arts/conservatory hybrid where students can choose more in depth concentrations beyond the general major requirements.  The Westmont curriculum allows for some choice with the 16 elective units, but does not offer concentrations.   </w:t>
      </w:r>
      <w:r w:rsidR="009D4DE2" w:rsidRPr="00E5457F">
        <w:t>Currently, our faculty have been talking informally about moving to a model that may be more in line with the 48 units + optional concentration track that Pomona offers, and that some programs at Westmont currently offer.</w:t>
      </w:r>
      <w:r w:rsidR="008F3F37" w:rsidRPr="00E5457F">
        <w:t xml:space="preserve">  </w:t>
      </w:r>
      <w:r w:rsidR="008352FD" w:rsidRPr="00E5457F">
        <w:t>At 54 units, our current major is at the top of the number of program hours recommended by NAST (30% to 45% of a 120 hour program) to develop requisite competencies</w:t>
      </w:r>
      <w:r w:rsidR="00001177" w:rsidRPr="00E5457F">
        <w:t xml:space="preserve"> (From the NAST Handbook 2012-2013)</w:t>
      </w:r>
      <w:r w:rsidR="008352FD" w:rsidRPr="00E5457F">
        <w:t>.  A major program of 48 units would still place us on</w:t>
      </w:r>
      <w:r w:rsidR="00EE2DBD" w:rsidRPr="00E5457F">
        <w:t xml:space="preserve"> the higher end of the spectrum, and would allow more students to double major or minor.  Those students who only choose the theatre major could focus on a concentration for a higher level of training and preparation for their chosen specialty.</w:t>
      </w:r>
      <w:r w:rsidR="008352FD" w:rsidRPr="00E5457F">
        <w:t xml:space="preserve">  </w:t>
      </w:r>
      <w:r w:rsidR="008F3F37" w:rsidRPr="00E5457F">
        <w:t xml:space="preserve">On the course </w:t>
      </w:r>
      <w:r w:rsidR="001700D2" w:rsidRPr="00E5457F">
        <w:t>level, signif</w:t>
      </w:r>
      <w:r w:rsidR="008F3F37" w:rsidRPr="00E5457F">
        <w:t xml:space="preserve">icant omissions in a </w:t>
      </w:r>
      <w:r w:rsidR="001700D2" w:rsidRPr="00E5457F">
        <w:t>program</w:t>
      </w:r>
      <w:r w:rsidR="008F3F37" w:rsidRPr="00E5457F">
        <w:t xml:space="preserve"> our size</w:t>
      </w:r>
      <w:r w:rsidR="001700D2" w:rsidRPr="00E5457F">
        <w:t xml:space="preserve"> are </w:t>
      </w:r>
      <w:r w:rsidR="008F3F37" w:rsidRPr="00E5457F">
        <w:t xml:space="preserve">offering </w:t>
      </w:r>
      <w:r w:rsidR="001700D2" w:rsidRPr="00E5457F">
        <w:t xml:space="preserve">consistent sections of playwriting, </w:t>
      </w:r>
      <w:r w:rsidR="008F3F37" w:rsidRPr="00E5457F">
        <w:t xml:space="preserve">dedicated sections of costume design and </w:t>
      </w:r>
      <w:r w:rsidR="001700D2" w:rsidRPr="00E5457F">
        <w:t xml:space="preserve">lighting design, and </w:t>
      </w:r>
      <w:r w:rsidR="008F3F37" w:rsidRPr="00E5457F">
        <w:t xml:space="preserve">more courses that focus on </w:t>
      </w:r>
      <w:r w:rsidR="001700D2" w:rsidRPr="00E5457F">
        <w:t>non-Wester</w:t>
      </w:r>
      <w:r w:rsidR="008352FD" w:rsidRPr="00E5457F">
        <w:t>n theatre practices, and a senior seminar.</w:t>
      </w:r>
    </w:p>
    <w:p w14:paraId="4C0B7D36" w14:textId="77777777" w:rsidR="00A22E8C" w:rsidRPr="00E5457F" w:rsidRDefault="00A22E8C" w:rsidP="00A22E8C"/>
    <w:p w14:paraId="6FCF5E6D" w14:textId="5049E004" w:rsidR="00A22E8C" w:rsidRPr="00E5457F" w:rsidRDefault="00A22E8C" w:rsidP="00A22E8C">
      <w:r w:rsidRPr="00E5457F">
        <w:t>C. Given our current PLOs, we are content with our current curriculum alignment chart.</w:t>
      </w:r>
    </w:p>
    <w:p w14:paraId="01666553" w14:textId="77777777" w:rsidR="00A22E8C" w:rsidRPr="00E5457F" w:rsidRDefault="00A22E8C" w:rsidP="00A22E8C"/>
    <w:p w14:paraId="1228D5F7" w14:textId="77777777" w:rsidR="008352FD" w:rsidRPr="00E5457F" w:rsidRDefault="00A22E8C" w:rsidP="00A22E8C">
      <w:r w:rsidRPr="00E5457F">
        <w:t xml:space="preserve">D. </w:t>
      </w:r>
      <w:r w:rsidR="009D4DE2" w:rsidRPr="00E5457F">
        <w:t xml:space="preserve">The department has learned that it is satisfied with the current curriculum alignment chart as it relates to our current major offerings.  Our upper division theatre history courses and senior capstone project provide courses where data is collected at the advanced level, making assessment manageable and meaningful.  </w:t>
      </w:r>
      <w:r w:rsidR="008352FD" w:rsidRPr="00E5457F">
        <w:t>Changes under consideration to improve our program include:</w:t>
      </w:r>
    </w:p>
    <w:p w14:paraId="05BA3257" w14:textId="3D839506" w:rsidR="008352FD" w:rsidRPr="00E5457F" w:rsidRDefault="008352FD" w:rsidP="00923DC2">
      <w:pPr>
        <w:pStyle w:val="ListParagraph"/>
        <w:numPr>
          <w:ilvl w:val="0"/>
          <w:numId w:val="3"/>
        </w:numPr>
      </w:pPr>
      <w:r w:rsidRPr="00E5457F">
        <w:t>D</w:t>
      </w:r>
      <w:r w:rsidR="009D4DE2" w:rsidRPr="00E5457F">
        <w:t>evelop</w:t>
      </w:r>
      <w:r w:rsidRPr="00E5457F">
        <w:t>ing</w:t>
      </w:r>
      <w:r w:rsidR="009D4DE2" w:rsidRPr="00E5457F">
        <w:t xml:space="preserve"> a more substantial rubric for </w:t>
      </w:r>
      <w:r w:rsidR="008F3F37" w:rsidRPr="00E5457F">
        <w:t xml:space="preserve">the </w:t>
      </w:r>
      <w:r w:rsidR="009D4DE2" w:rsidRPr="00E5457F">
        <w:t xml:space="preserve">evaluation </w:t>
      </w:r>
      <w:r w:rsidR="008F3F37" w:rsidRPr="00E5457F">
        <w:t xml:space="preserve">of </w:t>
      </w:r>
      <w:r w:rsidR="009D4DE2" w:rsidRPr="00E5457F">
        <w:t>senior projects in the coming year, given the success we have had with the de</w:t>
      </w:r>
      <w:r w:rsidR="003A4B97" w:rsidRPr="00E5457F">
        <w:t>velopment of the writing rubric for communicating wi</w:t>
      </w:r>
      <w:r w:rsidRPr="00E5457F">
        <w:t>th students and among faculty.</w:t>
      </w:r>
      <w:r w:rsidR="00D24BFC" w:rsidRPr="00E5457F">
        <w:t xml:space="preserve">  Investigate the addition of a senior seminar to pair with senior projects.</w:t>
      </w:r>
    </w:p>
    <w:p w14:paraId="5CEE21CD" w14:textId="5D1A25B2" w:rsidR="003A4B97" w:rsidRPr="00E5457F" w:rsidRDefault="008352FD" w:rsidP="00923DC2">
      <w:pPr>
        <w:pStyle w:val="ListParagraph"/>
        <w:numPr>
          <w:ilvl w:val="0"/>
          <w:numId w:val="3"/>
        </w:numPr>
      </w:pPr>
      <w:r w:rsidRPr="00E5457F">
        <w:t>Re-assessing</w:t>
      </w:r>
      <w:r w:rsidR="003A4B97" w:rsidRPr="00E5457F">
        <w:t xml:space="preserve"> our major requirements, taking a look at a curriculum that has not seen significant changes in more than 20 years.</w:t>
      </w:r>
      <w:r w:rsidR="001700D2" w:rsidRPr="00E5457F">
        <w:t xml:space="preserve">  </w:t>
      </w:r>
      <w:r w:rsidR="008F3F37" w:rsidRPr="00E5457F">
        <w:t>In all likelihood, o</w:t>
      </w:r>
      <w:r w:rsidRPr="00E5457F">
        <w:t>ur department will move closer to a</w:t>
      </w:r>
      <w:r w:rsidR="008F3F37" w:rsidRPr="00E5457F">
        <w:t xml:space="preserve"> 48 unit major with</w:t>
      </w:r>
      <w:r w:rsidRPr="00E5457F">
        <w:t xml:space="preserve"> concentration tracks to allow more students to choose between a double major or to focus more in depth on one area of expertise.  </w:t>
      </w:r>
      <w:r w:rsidR="008F3F37" w:rsidRPr="00E5457F">
        <w:t xml:space="preserve"> </w:t>
      </w:r>
      <w:r w:rsidR="001700D2" w:rsidRPr="00E5457F">
        <w:t xml:space="preserve">As the department searches for a new FTE faculty member in design </w:t>
      </w:r>
      <w:r w:rsidRPr="00E5457F">
        <w:t>and</w:t>
      </w:r>
      <w:r w:rsidR="001700D2" w:rsidRPr="00E5457F">
        <w:t xml:space="preserve"> technology, the outcome of tha</w:t>
      </w:r>
      <w:r w:rsidR="008F3F37" w:rsidRPr="00E5457F">
        <w:t>t search will undoubtedly influence</w:t>
      </w:r>
      <w:r w:rsidR="001700D2" w:rsidRPr="00E5457F">
        <w:t xml:space="preserve"> curr</w:t>
      </w:r>
      <w:r w:rsidR="00EE2DBD" w:rsidRPr="00E5457F">
        <w:t>icular offerings, especially in design areas.</w:t>
      </w:r>
    </w:p>
    <w:p w14:paraId="7637BA9C" w14:textId="7BF8D9F9" w:rsidR="008352FD" w:rsidRPr="00E5457F" w:rsidRDefault="008352FD" w:rsidP="00923DC2">
      <w:pPr>
        <w:pStyle w:val="ListParagraph"/>
        <w:numPr>
          <w:ilvl w:val="0"/>
          <w:numId w:val="3"/>
        </w:numPr>
      </w:pPr>
      <w:r w:rsidRPr="00E5457F">
        <w:t xml:space="preserve">Developing a strategy to </w:t>
      </w:r>
      <w:r w:rsidR="00D24BFC" w:rsidRPr="00E5457F">
        <w:t xml:space="preserve">fund and </w:t>
      </w:r>
      <w:r w:rsidRPr="00E5457F">
        <w:t>offer consistent courses in playwriting, more areas of design, and non-Western theatre.</w:t>
      </w:r>
    </w:p>
    <w:p w14:paraId="01F51CD0" w14:textId="335EF888" w:rsidR="00EE2DBD" w:rsidRPr="00E5457F" w:rsidRDefault="00EE2DBD" w:rsidP="00923DC2">
      <w:pPr>
        <w:pStyle w:val="ListParagraph"/>
        <w:numPr>
          <w:ilvl w:val="0"/>
          <w:numId w:val="3"/>
        </w:numPr>
      </w:pPr>
      <w:r w:rsidRPr="00E5457F">
        <w:t>Introducing a senior seminar course for theatre majors.</w:t>
      </w:r>
    </w:p>
    <w:p w14:paraId="3BA00BBF" w14:textId="77777777" w:rsidR="001700D2" w:rsidRPr="00E5457F" w:rsidRDefault="001700D2" w:rsidP="00A22E8C"/>
    <w:p w14:paraId="4EC19C4B" w14:textId="3202224D" w:rsidR="001700D2" w:rsidRPr="00E5457F" w:rsidRDefault="001700D2" w:rsidP="00A22E8C">
      <w:pPr>
        <w:rPr>
          <w:u w:val="single"/>
        </w:rPr>
      </w:pPr>
      <w:r w:rsidRPr="00E5457F">
        <w:rPr>
          <w:u w:val="single"/>
        </w:rPr>
        <w:t>3. Faculty Quality</w:t>
      </w:r>
    </w:p>
    <w:p w14:paraId="7495CDB9" w14:textId="77777777" w:rsidR="001700D2" w:rsidRPr="00E5457F" w:rsidRDefault="001700D2" w:rsidP="00A22E8C"/>
    <w:p w14:paraId="3B0DE40F" w14:textId="1D255E69" w:rsidR="001700D2" w:rsidRPr="00E5457F" w:rsidRDefault="001700D2" w:rsidP="00A22E8C">
      <w:pPr>
        <w:rPr>
          <w:i/>
        </w:rPr>
      </w:pPr>
      <w:r w:rsidRPr="00E5457F">
        <w:rPr>
          <w:i/>
        </w:rPr>
        <w:t>Appendix 3A</w:t>
      </w:r>
      <w:r w:rsidR="00C67324" w:rsidRPr="00E5457F">
        <w:rPr>
          <w:i/>
        </w:rPr>
        <w:t>:</w:t>
      </w:r>
      <w:r w:rsidRPr="00E5457F">
        <w:rPr>
          <w:i/>
        </w:rPr>
        <w:t xml:space="preserve"> </w:t>
      </w:r>
      <w:r w:rsidR="00EE251D" w:rsidRPr="00E5457F">
        <w:rPr>
          <w:i/>
        </w:rPr>
        <w:t xml:space="preserve">Full time </w:t>
      </w:r>
      <w:r w:rsidR="00C67324" w:rsidRPr="00E5457F">
        <w:rPr>
          <w:i/>
        </w:rPr>
        <w:t>f</w:t>
      </w:r>
      <w:r w:rsidRPr="00E5457F">
        <w:rPr>
          <w:i/>
        </w:rPr>
        <w:t>aculty CVs</w:t>
      </w:r>
    </w:p>
    <w:p w14:paraId="148C7F45" w14:textId="3DA3A907" w:rsidR="001700D2" w:rsidRPr="00E5457F" w:rsidRDefault="00EE251D" w:rsidP="00A22E8C">
      <w:pPr>
        <w:rPr>
          <w:i/>
        </w:rPr>
      </w:pPr>
      <w:r w:rsidRPr="00E5457F">
        <w:rPr>
          <w:i/>
        </w:rPr>
        <w:t>Appendix 3B</w:t>
      </w:r>
      <w:r w:rsidR="00C67324" w:rsidRPr="00E5457F">
        <w:rPr>
          <w:i/>
        </w:rPr>
        <w:t>: C</w:t>
      </w:r>
      <w:r w:rsidR="001700D2" w:rsidRPr="00E5457F">
        <w:rPr>
          <w:i/>
        </w:rPr>
        <w:t>ore faculty profiles</w:t>
      </w:r>
    </w:p>
    <w:p w14:paraId="75A1441C" w14:textId="4A9844F0" w:rsidR="00C67324" w:rsidRPr="00E5457F" w:rsidRDefault="00C67324" w:rsidP="00A22E8C">
      <w:pPr>
        <w:rPr>
          <w:i/>
        </w:rPr>
      </w:pPr>
      <w:r w:rsidRPr="00E5457F">
        <w:rPr>
          <w:i/>
        </w:rPr>
        <w:t>Appendix 3C: Adjunct faculty profiles</w:t>
      </w:r>
    </w:p>
    <w:p w14:paraId="39E83548" w14:textId="4E998B65" w:rsidR="00EE251D" w:rsidRPr="00E5457F" w:rsidRDefault="00C67324" w:rsidP="00A22E8C">
      <w:r w:rsidRPr="00E5457F">
        <w:rPr>
          <w:i/>
        </w:rPr>
        <w:t>Appendix 3D: Core faculty instructional</w:t>
      </w:r>
      <w:r w:rsidR="001700D2" w:rsidRPr="00E5457F">
        <w:rPr>
          <w:i/>
        </w:rPr>
        <w:t xml:space="preserve"> </w:t>
      </w:r>
      <w:r w:rsidR="00B07C9D" w:rsidRPr="00E5457F">
        <w:rPr>
          <w:i/>
        </w:rPr>
        <w:t xml:space="preserve">and advising </w:t>
      </w:r>
      <w:r w:rsidR="001700D2" w:rsidRPr="00E5457F">
        <w:rPr>
          <w:i/>
        </w:rPr>
        <w:t>load</w:t>
      </w:r>
    </w:p>
    <w:p w14:paraId="40F2B3CA" w14:textId="77777777" w:rsidR="00EE251D" w:rsidRPr="00E5457F" w:rsidRDefault="00EE251D" w:rsidP="00A22E8C"/>
    <w:p w14:paraId="16EAB3A0" w14:textId="557284EB" w:rsidR="001700D2" w:rsidRPr="00E5457F" w:rsidRDefault="001700D2" w:rsidP="00A22E8C">
      <w:r w:rsidRPr="00E5457F">
        <w:t xml:space="preserve">A. </w:t>
      </w:r>
      <w:r w:rsidR="00211978" w:rsidRPr="00E5457F">
        <w:t xml:space="preserve"> All full time faculty in our department have earned the highest terminal degree in their area of expertise.  Further, our curriculum has been tailored so that the courses taught are well within academic and professional qualifications of the professor.  As mentioned above, there are holes in our curriculum that we would like to fill with either adjunct or additional full time faculty.  </w:t>
      </w:r>
      <w:r w:rsidR="00746A94" w:rsidRPr="00E5457F">
        <w:t>We are a production-driven department, producing multiple theatrical events each year, and our full and part time faculty are all professionally active as theatre artists as well as educators, further raising the quality of our program.</w:t>
      </w:r>
    </w:p>
    <w:p w14:paraId="0B0C53A4" w14:textId="77777777" w:rsidR="00746A94" w:rsidRPr="00E5457F" w:rsidRDefault="00746A94" w:rsidP="00A22E8C"/>
    <w:p w14:paraId="5E741EC6" w14:textId="77777777" w:rsidR="009621DF" w:rsidRPr="00E5457F" w:rsidRDefault="00746A94" w:rsidP="00A22E8C">
      <w:r w:rsidRPr="00E5457F">
        <w:t xml:space="preserve">B.   Our department will be searching for a tenure track faculty in the area of design in the coming year.  As part of that process, the department will meet to discuss job requirements and submit a position description of the position to the Provost and Academic Senate describing the job, the courses anticipated, and the need for the position in the department.  If that is approved, the department and Provost form a search committee consisting of at least two faculty members from outside the department to represent the college, followed by the search, the 2-day on campus interview process for our final pool, and (hopefully), a new hire.  It is a very rigorous process designed to ensure a strong fit for both the college and the new faculty member.  </w:t>
      </w:r>
    </w:p>
    <w:p w14:paraId="1078218D" w14:textId="77777777" w:rsidR="009621DF" w:rsidRPr="00E5457F" w:rsidRDefault="009621DF" w:rsidP="00A22E8C"/>
    <w:p w14:paraId="6C4EA851" w14:textId="5CC3B732" w:rsidR="00746A94" w:rsidRPr="00E5457F" w:rsidRDefault="00746A94" w:rsidP="00A22E8C">
      <w:r w:rsidRPr="00E5457F">
        <w:t>All current faculty members are active professionals in live theatre.  The college and department</w:t>
      </w:r>
      <w:r w:rsidR="009621DF" w:rsidRPr="00E5457F">
        <w:t xml:space="preserve"> work very hard to support the difficult challenge of working in theatre and teaching simultaneously due to the time-intensive process of making work in a short period of time.  Examples of this support are the department hiring an adjunct for three weeks of a semester to fill in for Dr. John Blondell so he could direct an international production in April and May 2012</w:t>
      </w:r>
      <w:r w:rsidR="00723D0B" w:rsidRPr="00E5457F">
        <w:t>, and Professor Mitchell Thomas scheduling his teaching responsibilities in time slots that allow him to be available for rehearsals in the afternoon and evenings of a given semester.  The department is very grateful for the professional development support of the college, which has helped fund international travel, conferences, professional seminars, and production support for professors.  This money helps cultivate a high quality faculty engaged in current scholarship and production, which creates better teachers.</w:t>
      </w:r>
    </w:p>
    <w:p w14:paraId="167D376B" w14:textId="77777777" w:rsidR="00723D0B" w:rsidRPr="00E5457F" w:rsidRDefault="00723D0B" w:rsidP="00A22E8C"/>
    <w:p w14:paraId="5B57E343" w14:textId="15046195" w:rsidR="00723D0B" w:rsidRPr="00E5457F" w:rsidRDefault="00001177" w:rsidP="00A22E8C">
      <w:r w:rsidRPr="00E5457F">
        <w:t xml:space="preserve">C. At present, the workload of the full time faculty seems </w:t>
      </w:r>
      <w:r w:rsidR="00971838" w:rsidRPr="00E5457F">
        <w:t>well balanced</w:t>
      </w:r>
      <w:r w:rsidR="000E3F89" w:rsidRPr="00E5457F">
        <w:t xml:space="preserve"> (instructional data on college-wide server)</w:t>
      </w:r>
      <w:r w:rsidRPr="00E5457F">
        <w:t>.  John Blondell and Mitchell Thomas have the most in common, teaching 6 courses per year and rotating both the position of Chair and direction of productions.  Over the last five years, Mitchell Thomas is slightly under Blondell’s instructional hour totals due to Thomas chairing the department.  It is expected that the opposite will be true over the next few years as Blondell takes over as chair.  The design position, currently filled by Bob Hamel</w:t>
      </w:r>
      <w:r w:rsidR="007A4DDF" w:rsidRPr="00E5457F">
        <w:t>, has a significant design and/or tech load, resulting in lower overall instructional load hours.  This is expected and acceptable</w:t>
      </w:r>
      <w:r w:rsidR="00343594">
        <w:t xml:space="preserve">, though the department is considering ways for the design FTE to have more instructional contact with students.  </w:t>
      </w:r>
      <w:r w:rsidR="000E3F89" w:rsidRPr="00E5457F">
        <w:t>Being one of the smallest departments on campus, we also have low averages of college-wide total instructional percentages.  Is this as it should be or would the college/administration like to see us increase those numbers?</w:t>
      </w:r>
      <w:r w:rsidR="008C084D" w:rsidRPr="00E5457F">
        <w:t xml:space="preserve">  In conversations with associate Provost Bill Wright, the department was told that the lower numbers were not a threat to the viability of the department but we were encouraged to consider adding one more large GE course that would attract majors and increase overall instructional percentages of the department.</w:t>
      </w:r>
    </w:p>
    <w:p w14:paraId="7D401E9E" w14:textId="77777777" w:rsidR="00723D0B" w:rsidRPr="00E5457F" w:rsidRDefault="00723D0B" w:rsidP="00A22E8C"/>
    <w:p w14:paraId="746DD573" w14:textId="2FD5FE8F" w:rsidR="003E534A" w:rsidRPr="00E5457F" w:rsidRDefault="00723D0B" w:rsidP="003E534A">
      <w:r w:rsidRPr="00E5457F">
        <w:t>D. After the retirement of Dr. Erlyne Whiteman in Spring 2011, the department finds itself in the unfortunate position of all full time positions being filled by white men.</w:t>
      </w:r>
      <w:r w:rsidR="003E534A" w:rsidRPr="00E5457F">
        <w:t xml:space="preserve">  This is clearly not an ideal situation for myriad reasons, including the high percentage of female majors in theatre arts, and failing to reflect the diversity of our college, community, and world.</w:t>
      </w:r>
      <w:r w:rsidRPr="00E5457F">
        <w:t xml:space="preserve"> </w:t>
      </w:r>
      <w:r w:rsidR="003E534A" w:rsidRPr="00E5457F">
        <w:t xml:space="preserve"> Consequently, the department works very hard to bring in as much diversity as we are able to in our adjunct roles.  During the 2012-2013 academic year, the department hired a total of 10 adjuncts to work on productions and teach courses.  Of the ten, 7</w:t>
      </w:r>
      <w:r w:rsidR="006E62EE" w:rsidRPr="00E5457F">
        <w:t>0% were female and 10%</w:t>
      </w:r>
      <w:r w:rsidR="003E534A" w:rsidRPr="00E5457F">
        <w:t xml:space="preserve"> was of Hispanic background.  </w:t>
      </w:r>
      <w:r w:rsidR="006E62EE" w:rsidRPr="00E5457F">
        <w:t xml:space="preserve">From a production standpoint, the department produced a total of 14 shows (not including dance), including mainstage projects, senior projects, and original plays for our Fringe Festival.  Of the 14 plays, 50% were written by women, and 14% were written by playwrights of color.  </w:t>
      </w:r>
      <w:r w:rsidR="003E534A" w:rsidRPr="00E5457F">
        <w:t xml:space="preserve">The department recognizes </w:t>
      </w:r>
      <w:r w:rsidR="00101C74" w:rsidRPr="00E5457F">
        <w:t>our need for more diversity in our FTE faculty.</w:t>
      </w:r>
      <w:r w:rsidR="003E534A" w:rsidRPr="00E5457F">
        <w:t xml:space="preserve">  </w:t>
      </w:r>
      <w:r w:rsidR="00101C74" w:rsidRPr="00E5457F">
        <w:t xml:space="preserve">In addition, the department has been intentional in bringing in diverse guest artists and scholars to enrich our students’ education, has produced multiple productions focused on diverse cultures and peoples, and has introduced a new course into our curriculum, “Gender and Ethnicity on the American Stage”.  The department also enjoys a long, distinguished history of hosting international scholars, artists, and practitioners through our Globe Series, providing transformative educational experiences for students and </w:t>
      </w:r>
      <w:r w:rsidR="006E62EE" w:rsidRPr="00E5457F">
        <w:t>the community alike.</w:t>
      </w:r>
    </w:p>
    <w:p w14:paraId="76FBBFA0" w14:textId="6DC862AB" w:rsidR="00723D0B" w:rsidRPr="00E5457F" w:rsidRDefault="00723D0B" w:rsidP="00A22E8C"/>
    <w:p w14:paraId="2BDD6D85" w14:textId="06850247" w:rsidR="00101C74" w:rsidRPr="00E5457F" w:rsidRDefault="00450C2F" w:rsidP="00101C74">
      <w:r w:rsidRPr="00E5457F">
        <w:t xml:space="preserve">E. </w:t>
      </w:r>
      <w:r w:rsidR="00101C74" w:rsidRPr="00E5457F">
        <w:t>The department will likely be engaging in a search next year in design and technology and we have been endeavoring to cultivate a more diverse candidate pool.  John Blondell participated in a symposium of recent MFA graduates showcasing their design portfolios for directors and colleges / universities in Southern CA.   Mitchell Thomas also hired seven alumni for his fall production of Much Ado About Nothing as part of the college’s 75</w:t>
      </w:r>
      <w:r w:rsidR="00101C74" w:rsidRPr="00E5457F">
        <w:rPr>
          <w:vertAlign w:val="superscript"/>
        </w:rPr>
        <w:t>th</w:t>
      </w:r>
      <w:r w:rsidR="00101C74" w:rsidRPr="00E5457F">
        <w:t xml:space="preserve"> anniversary gala celebrations.  Networking with these alumni (who have gone on to graduate school and/or professional careers) may be useful for further connections and networking in our field.</w:t>
      </w:r>
    </w:p>
    <w:p w14:paraId="68BF5829" w14:textId="77777777" w:rsidR="00101C74" w:rsidRPr="00E5457F" w:rsidRDefault="00101C74" w:rsidP="00101C74">
      <w:r w:rsidRPr="00E5457F">
        <w:t xml:space="preserve"> </w:t>
      </w:r>
    </w:p>
    <w:p w14:paraId="0FA61CBA" w14:textId="1BAB07DA" w:rsidR="00101C74" w:rsidRPr="00E5457F" w:rsidRDefault="00101C74" w:rsidP="00101C74">
      <w:r w:rsidRPr="00E5457F">
        <w:t>However,</w:t>
      </w:r>
      <w:r w:rsidR="006E62EE" w:rsidRPr="00E5457F">
        <w:t xml:space="preserve"> </w:t>
      </w:r>
      <w:r w:rsidRPr="00E5457F">
        <w:t xml:space="preserve">during our previous search (four years ago) the committee worked very hard to expand the diversity of our hiring pool but each of the applicants representing diversity either did not have the full range of skills and experience necessary to the position, did not fully understand the Christian orientation of the college, or dropped out of the pool due to the Community Life Statement and the official college stance on homosexual practice.  It is certainly an emerging trend for the college that there are applicants who fully believe and endorse the articles of faith but advocate for the full inclusion of the LGBTQ in the Church.  </w:t>
      </w:r>
      <w:r w:rsidR="008C084D" w:rsidRPr="00E5457F">
        <w:t xml:space="preserve"> </w:t>
      </w:r>
    </w:p>
    <w:p w14:paraId="2EEF42AB" w14:textId="77777777" w:rsidR="00101C74" w:rsidRPr="00E5457F" w:rsidRDefault="00101C74" w:rsidP="00A22E8C"/>
    <w:p w14:paraId="09B14CAD" w14:textId="380C9E57" w:rsidR="003E534A" w:rsidRPr="00E5457F" w:rsidRDefault="00B43866" w:rsidP="00A22E8C">
      <w:r w:rsidRPr="00E5457F">
        <w:t>F. Adjunct faculty in the theatre department fulfill a unique function</w:t>
      </w:r>
      <w:r w:rsidR="002A6B8A" w:rsidRPr="00E5457F">
        <w:t xml:space="preserve"> at the </w:t>
      </w:r>
      <w:r w:rsidR="00971838" w:rsidRPr="00E5457F">
        <w:t>college,</w:t>
      </w:r>
      <w:r w:rsidR="002A6B8A" w:rsidRPr="00E5457F">
        <w:t xml:space="preserve"> as most of our adjuncts do not teach traditional courses.  Of the ten adjuncts hired in 12-13, only 40% taught courses and the other 60% worked on productions in a variety of capacities (designer, dramaturge, technical work, choreographer, etc.).  However, many of these positions still include significant mentoring or interaction with students.  None of our adjuncts participate in assessment or committee service at the college.  Our largest adjunct position is our resident costume designer and costume shop supervisor, who has an adjunct contract slightly below ½ time.  This position is one of the pieces we are considering shifting with our upcoming search in order to develop more course offerings and student interaction with the costume design field.  One difficult set-up in our department is the adjunct dance instructors who are operating without a dance supervisor due to Erlyne Whiteman’s retirement.  The dance program (minor) does not ha</w:t>
      </w:r>
      <w:r w:rsidR="007B25E9" w:rsidRPr="00E5457F">
        <w:t>ve a “face” and as a result, the</w:t>
      </w:r>
      <w:r w:rsidR="002A6B8A" w:rsidRPr="00E5457F">
        <w:t xml:space="preserve"> enrollment for technique and performance courses is dwindling.</w:t>
      </w:r>
      <w:r w:rsidR="007C545A" w:rsidRPr="00E5457F">
        <w:t xml:space="preserve">  Over the last five years, we have averaged </w:t>
      </w:r>
      <w:r w:rsidR="00971838" w:rsidRPr="00E5457F">
        <w:t>less</w:t>
      </w:r>
      <w:r w:rsidR="007C545A" w:rsidRPr="00E5457F">
        <w:t xml:space="preserve"> than 1 minor per year in dance!  Further, over the last five years our enrollment average for dance courses is 6 students.  Without performance courses, the average sinks to 5 students per course. (</w:t>
      </w:r>
      <w:r w:rsidR="00971838" w:rsidRPr="00343594">
        <w:rPr>
          <w:b/>
        </w:rPr>
        <w:t>See</w:t>
      </w:r>
      <w:r w:rsidR="008C084D" w:rsidRPr="00343594">
        <w:rPr>
          <w:b/>
        </w:rPr>
        <w:t xml:space="preserve"> Appendix 9D</w:t>
      </w:r>
      <w:r w:rsidR="007C545A" w:rsidRPr="00E5457F">
        <w:t>)</w:t>
      </w:r>
    </w:p>
    <w:p w14:paraId="1E7B8041" w14:textId="77777777" w:rsidR="002A6B8A" w:rsidRPr="00E5457F" w:rsidRDefault="002A6B8A" w:rsidP="00A22E8C"/>
    <w:p w14:paraId="5A643B85" w14:textId="46DAFC8B" w:rsidR="002A6B8A" w:rsidRPr="00E5457F" w:rsidRDefault="002A6B8A" w:rsidP="00A22E8C">
      <w:r w:rsidRPr="00E5457F">
        <w:t xml:space="preserve">G. </w:t>
      </w:r>
      <w:r w:rsidR="007941F0" w:rsidRPr="00E5457F">
        <w:t>The theatre arts faculty average 9-10 advisees per year, below the college wide average of 17 per faculty</w:t>
      </w:r>
      <w:r w:rsidR="007C545A" w:rsidRPr="00E5457F">
        <w:t xml:space="preserve"> (totals on college program review server)</w:t>
      </w:r>
      <w:r w:rsidR="007941F0" w:rsidRPr="00E5457F">
        <w:t>.  The registrar is aware of our totals and the department’s willingness to increase our total advisees to the college average.  Due to Theatre Arts being a relatively small major and department at the college, it follows that our totals are lower than many departments.  Current advisees rate the department well for the quality of their advising.</w:t>
      </w:r>
    </w:p>
    <w:p w14:paraId="709C1E6A" w14:textId="77777777" w:rsidR="007941F0" w:rsidRPr="00E5457F" w:rsidRDefault="007941F0" w:rsidP="00A22E8C"/>
    <w:p w14:paraId="64699969" w14:textId="2169A8C0" w:rsidR="007941F0" w:rsidRPr="00E5457F" w:rsidRDefault="007941F0" w:rsidP="00A22E8C">
      <w:r w:rsidRPr="00E5457F">
        <w:t xml:space="preserve">H. </w:t>
      </w:r>
      <w:r w:rsidR="0040534B" w:rsidRPr="00E5457F">
        <w:t>The largest gap in our current program is our technical theatre and design emphasis.  These classes are under-enrolled, student evaluations are consistently lower than all other courses, and alumni voice a strong dissatisfaction with this component (more in section 5 on this).  We need to successfully hire a new FTE faculty member in this area, and to work tow</w:t>
      </w:r>
      <w:r w:rsidR="002F032B" w:rsidRPr="00E5457F">
        <w:t>ard more significant staff presence and participation in the tech and design areas not under the purview of the FTE faculty member.</w:t>
      </w:r>
    </w:p>
    <w:p w14:paraId="50BDEE3E" w14:textId="77777777" w:rsidR="002F032B" w:rsidRPr="00E5457F" w:rsidRDefault="002F032B" w:rsidP="00A22E8C"/>
    <w:p w14:paraId="3A5F12D1" w14:textId="32F4F69F" w:rsidR="002F032B" w:rsidRPr="00E5457F" w:rsidRDefault="002F032B" w:rsidP="00564E51">
      <w:r w:rsidRPr="00E5457F">
        <w:t xml:space="preserve">I. The department has some significant challenges in front of us over the next year.  First, the department and college must </w:t>
      </w:r>
      <w:r w:rsidR="00564E51" w:rsidRPr="00E5457F">
        <w:t>decide on the viability</w:t>
      </w:r>
      <w:r w:rsidRPr="00E5457F">
        <w:t xml:space="preserve"> of the dance program at Westmon</w:t>
      </w:r>
      <w:r w:rsidR="00564E51" w:rsidRPr="00E5457F">
        <w:t xml:space="preserve">t with few minors and declining </w:t>
      </w:r>
      <w:r w:rsidRPr="00E5457F">
        <w:t>participation in courses</w:t>
      </w:r>
      <w:r w:rsidR="00564E51" w:rsidRPr="00E5457F">
        <w:t>.  Second, we must continue</w:t>
      </w:r>
      <w:r w:rsidRPr="00E5457F">
        <w:t xml:space="preserve"> to work toward greater diversity in full-time and adjunct staff and facul</w:t>
      </w:r>
      <w:r w:rsidR="00564E51" w:rsidRPr="00E5457F">
        <w:t xml:space="preserve">ty.  Third, the department looks forward to </w:t>
      </w:r>
      <w:r w:rsidRPr="00E5457F">
        <w:t>hiring a tenure track FTE faculty in design w</w:t>
      </w:r>
      <w:r w:rsidR="007C545A" w:rsidRPr="00E5457F">
        <w:t>ho can successfully grow this</w:t>
      </w:r>
      <w:r w:rsidR="00564E51" w:rsidRPr="00E5457F">
        <w:t xml:space="preserve"> significant area of our </w:t>
      </w:r>
      <w:r w:rsidRPr="00E5457F">
        <w:t>program.</w:t>
      </w:r>
    </w:p>
    <w:p w14:paraId="39D606AA" w14:textId="77777777" w:rsidR="007C4264" w:rsidRPr="00E5457F" w:rsidRDefault="007C4264" w:rsidP="00564E51"/>
    <w:p w14:paraId="3AEEFF3B" w14:textId="20B80F2B" w:rsidR="007C4264" w:rsidRPr="00E5457F" w:rsidRDefault="007C4264" w:rsidP="00564E51">
      <w:pPr>
        <w:rPr>
          <w:u w:val="single"/>
        </w:rPr>
      </w:pPr>
      <w:r w:rsidRPr="00E5457F">
        <w:rPr>
          <w:u w:val="single"/>
        </w:rPr>
        <w:t>4. Student Satisfaction</w:t>
      </w:r>
    </w:p>
    <w:p w14:paraId="7DC24402" w14:textId="77777777" w:rsidR="007C4264" w:rsidRPr="00E5457F" w:rsidRDefault="007C4264" w:rsidP="00564E51"/>
    <w:p w14:paraId="502AA3A3" w14:textId="73858438" w:rsidR="007C4264" w:rsidRPr="00E5457F" w:rsidRDefault="007C4264" w:rsidP="00564E51">
      <w:pPr>
        <w:rPr>
          <w:i/>
        </w:rPr>
      </w:pPr>
      <w:r w:rsidRPr="00E5457F">
        <w:rPr>
          <w:i/>
        </w:rPr>
        <w:t>Appendix 4A</w:t>
      </w:r>
      <w:r w:rsidR="00C67324" w:rsidRPr="00E5457F">
        <w:rPr>
          <w:i/>
        </w:rPr>
        <w:t>:</w:t>
      </w:r>
      <w:r w:rsidRPr="00E5457F">
        <w:rPr>
          <w:i/>
        </w:rPr>
        <w:t xml:space="preserve"> Fri</w:t>
      </w:r>
      <w:r w:rsidR="00581AAD" w:rsidRPr="00E5457F">
        <w:rPr>
          <w:i/>
        </w:rPr>
        <w:t>nge Festival Student Survey 2013</w:t>
      </w:r>
    </w:p>
    <w:p w14:paraId="50936B47" w14:textId="77777777" w:rsidR="00581AAD" w:rsidRPr="00E5457F" w:rsidRDefault="00581AAD" w:rsidP="00564E51"/>
    <w:p w14:paraId="611000F5" w14:textId="419D9BC8" w:rsidR="00581AAD" w:rsidRPr="00E5457F" w:rsidRDefault="00FF0C6E" w:rsidP="00564E51">
      <w:r w:rsidRPr="00E5457F">
        <w:t xml:space="preserve">A. </w:t>
      </w:r>
      <w:r w:rsidR="00581AAD" w:rsidRPr="00E5457F">
        <w:t>Each spring, the department produces an original works festival called “The Fringe”.</w:t>
      </w:r>
    </w:p>
    <w:p w14:paraId="168D4461" w14:textId="77777777" w:rsidR="00FF0C6E" w:rsidRPr="00E5457F" w:rsidRDefault="00581AAD" w:rsidP="00581AAD">
      <w:pPr>
        <w:rPr>
          <w:color w:val="222222"/>
        </w:rPr>
      </w:pPr>
      <w:r w:rsidRPr="00E5457F">
        <w:rPr>
          <w:color w:val="222222"/>
        </w:rPr>
        <w:t>The purpose of the Westmont Fringe Festival is to create a platform for the creation of experimental theatre, dance, film, performance art, and other allied arts within the Christian Liberal Arts setting.  The festival supports the department goal for the development of students’ creativity, imagination, technical proficiencies, and courageous self-discipline in the generation of original work for the stage.  Based on the model of fringe festivals around the world, the Westmont Fringe offers a unique opportunity for faculty and students to challenge themselves to experience life and live art in fresh, new ways, and encourages a free-wheeling and daring approach to theatre making.  The festival varies each year, but typically has 14-20 short works of dance, theatre, and performance art involving between 50 – 80 students.  Due to the sheer volume of work and flexib</w:t>
      </w:r>
      <w:r w:rsidR="00FF0C6E" w:rsidRPr="00E5457F">
        <w:rPr>
          <w:color w:val="222222"/>
        </w:rPr>
        <w:t>ility of schedule, the Fringe requires a large level of participation from non-majors in the program, enhancing the community, student-driven feel of the festival.  After each festival, we send a short survey to all participating students to get a sense of their experience and to look for ways to improve the festival for the next year.  Some highlights of the 2013 survey (based on 31 responses):</w:t>
      </w:r>
    </w:p>
    <w:p w14:paraId="39F11B37" w14:textId="368E42B2" w:rsidR="00FF0C6E" w:rsidRPr="00E5457F" w:rsidRDefault="00FF0C6E" w:rsidP="00923DC2">
      <w:pPr>
        <w:pStyle w:val="ListParagraph"/>
        <w:numPr>
          <w:ilvl w:val="0"/>
          <w:numId w:val="3"/>
        </w:numPr>
        <w:rPr>
          <w:color w:val="222222"/>
        </w:rPr>
      </w:pPr>
      <w:r w:rsidRPr="00E5457F">
        <w:rPr>
          <w:color w:val="222222"/>
        </w:rPr>
        <w:t>87% of students rated their overall fringe experience as very good or excellent</w:t>
      </w:r>
    </w:p>
    <w:p w14:paraId="5E12FA65" w14:textId="77777777" w:rsidR="00FF0C6E" w:rsidRPr="00E5457F" w:rsidRDefault="00FF0C6E" w:rsidP="00923DC2">
      <w:pPr>
        <w:pStyle w:val="ListParagraph"/>
        <w:numPr>
          <w:ilvl w:val="0"/>
          <w:numId w:val="3"/>
        </w:numPr>
        <w:rPr>
          <w:color w:val="222222"/>
        </w:rPr>
      </w:pPr>
      <w:r w:rsidRPr="00E5457F">
        <w:rPr>
          <w:color w:val="222222"/>
        </w:rPr>
        <w:t>100% of students rated the technical support as fairly good, very good or excellent</w:t>
      </w:r>
    </w:p>
    <w:p w14:paraId="034E3083" w14:textId="77777777" w:rsidR="00FF0C6E" w:rsidRPr="00E5457F" w:rsidRDefault="00FF0C6E" w:rsidP="00923DC2">
      <w:pPr>
        <w:pStyle w:val="ListParagraph"/>
        <w:numPr>
          <w:ilvl w:val="0"/>
          <w:numId w:val="3"/>
        </w:numPr>
        <w:rPr>
          <w:color w:val="222222"/>
        </w:rPr>
      </w:pPr>
      <w:r w:rsidRPr="00E5457F">
        <w:rPr>
          <w:color w:val="222222"/>
        </w:rPr>
        <w:t>93% of students rated their overall artistic experience as very good or excellent</w:t>
      </w:r>
    </w:p>
    <w:p w14:paraId="61D30AC8" w14:textId="4BF14D62" w:rsidR="00FF0C6E" w:rsidRPr="00E5457F" w:rsidRDefault="00FF0C6E" w:rsidP="00923DC2">
      <w:pPr>
        <w:pStyle w:val="ListParagraph"/>
        <w:numPr>
          <w:ilvl w:val="0"/>
          <w:numId w:val="3"/>
        </w:numPr>
        <w:rPr>
          <w:color w:val="222222"/>
        </w:rPr>
      </w:pPr>
      <w:r w:rsidRPr="00E5457F">
        <w:rPr>
          <w:color w:val="222222"/>
        </w:rPr>
        <w:t>87% of student rated their overall educational experience as fairly good, very good, or excellent</w:t>
      </w:r>
    </w:p>
    <w:p w14:paraId="17EBAF49" w14:textId="785192D7" w:rsidR="00581AAD" w:rsidRPr="00E5457F" w:rsidRDefault="00581AAD" w:rsidP="00FF0C6E">
      <w:pPr>
        <w:rPr>
          <w:color w:val="222222"/>
        </w:rPr>
      </w:pPr>
      <w:r w:rsidRPr="00E5457F">
        <w:rPr>
          <w:color w:val="222222"/>
        </w:rPr>
        <w:t xml:space="preserve"> </w:t>
      </w:r>
    </w:p>
    <w:p w14:paraId="566E2072" w14:textId="6D33AF9E" w:rsidR="00FF0C6E" w:rsidRPr="00E5457F" w:rsidRDefault="00FF0C6E" w:rsidP="00FF0C6E">
      <w:pPr>
        <w:rPr>
          <w:color w:val="222222"/>
        </w:rPr>
      </w:pPr>
      <w:r w:rsidRPr="00E5457F">
        <w:rPr>
          <w:color w:val="222222"/>
        </w:rPr>
        <w:t>B. Clearly, the overall experience of festival participants was overwhelmingly positive.  Though this survey doesn’t require students to comment on all aspects of our program, because the Fringe is such an important venue for student created and performed work it is an important indicator for the satisfaction of our students.  The Fringe team for next year (faculty and students) will look over the entire survey and discuss ways to make it even better for 2014.</w:t>
      </w:r>
    </w:p>
    <w:p w14:paraId="36666AC3" w14:textId="77777777" w:rsidR="00537B5F" w:rsidRPr="00E5457F" w:rsidRDefault="00537B5F" w:rsidP="00FF0C6E">
      <w:pPr>
        <w:rPr>
          <w:color w:val="222222"/>
        </w:rPr>
      </w:pPr>
    </w:p>
    <w:p w14:paraId="121A9AD3" w14:textId="52D7AA86" w:rsidR="00537B5F" w:rsidRPr="00E5457F" w:rsidRDefault="00537B5F" w:rsidP="00FF0C6E">
      <w:pPr>
        <w:rPr>
          <w:color w:val="222222"/>
          <w:u w:val="single"/>
        </w:rPr>
      </w:pPr>
      <w:r w:rsidRPr="00E5457F">
        <w:rPr>
          <w:color w:val="222222"/>
          <w:u w:val="single"/>
        </w:rPr>
        <w:t>5. Alumni Satisfaction</w:t>
      </w:r>
    </w:p>
    <w:p w14:paraId="21B25E48" w14:textId="77777777" w:rsidR="00537B5F" w:rsidRPr="00E5457F" w:rsidRDefault="00537B5F" w:rsidP="00FF0C6E">
      <w:pPr>
        <w:rPr>
          <w:color w:val="222222"/>
        </w:rPr>
      </w:pPr>
    </w:p>
    <w:p w14:paraId="3C6DF2B5" w14:textId="642E5313" w:rsidR="00044E74" w:rsidRPr="00E5457F" w:rsidRDefault="00537B5F" w:rsidP="00FF0C6E">
      <w:pPr>
        <w:rPr>
          <w:i/>
          <w:color w:val="222222"/>
        </w:rPr>
      </w:pPr>
      <w:r w:rsidRPr="00E5457F">
        <w:rPr>
          <w:i/>
          <w:color w:val="222222"/>
        </w:rPr>
        <w:t>Append</w:t>
      </w:r>
      <w:r w:rsidR="00B07C9D" w:rsidRPr="00E5457F">
        <w:rPr>
          <w:i/>
          <w:color w:val="222222"/>
        </w:rPr>
        <w:t>ix 5A</w:t>
      </w:r>
      <w:r w:rsidR="00C67324" w:rsidRPr="00E5457F">
        <w:rPr>
          <w:i/>
          <w:color w:val="222222"/>
        </w:rPr>
        <w:t>:</w:t>
      </w:r>
      <w:r w:rsidR="00B07C9D" w:rsidRPr="00E5457F">
        <w:rPr>
          <w:i/>
          <w:color w:val="222222"/>
        </w:rPr>
        <w:t xml:space="preserve"> </w:t>
      </w:r>
      <w:r w:rsidR="00044E74" w:rsidRPr="00E5457F">
        <w:rPr>
          <w:i/>
          <w:color w:val="222222"/>
        </w:rPr>
        <w:t xml:space="preserve">Alumni Survey </w:t>
      </w:r>
      <w:r w:rsidR="00B07C9D" w:rsidRPr="00E5457F">
        <w:rPr>
          <w:i/>
          <w:color w:val="222222"/>
        </w:rPr>
        <w:t>2013</w:t>
      </w:r>
    </w:p>
    <w:p w14:paraId="761EAF02" w14:textId="77777777" w:rsidR="00537B5F" w:rsidRPr="00E5457F" w:rsidRDefault="00537B5F" w:rsidP="00FF0C6E">
      <w:pPr>
        <w:rPr>
          <w:color w:val="222222"/>
        </w:rPr>
      </w:pPr>
    </w:p>
    <w:p w14:paraId="625BB9D4" w14:textId="461E6B9B" w:rsidR="005335EE" w:rsidRPr="00E5457F" w:rsidRDefault="005335EE" w:rsidP="005335EE">
      <w:r w:rsidRPr="00E5457F">
        <w:t>A. Due to our relatively small number of major</w:t>
      </w:r>
      <w:r w:rsidR="007A4DDF" w:rsidRPr="00E5457F">
        <w:t xml:space="preserve">s, we sent an alumni survey to 45 </w:t>
      </w:r>
      <w:r w:rsidRPr="00E5457F">
        <w:t xml:space="preserve">majors who graduated between 2002 – 2012.  </w:t>
      </w:r>
      <w:r w:rsidR="007A4DDF" w:rsidRPr="00E5457F">
        <w:t xml:space="preserve">The overall response of 26 alumni represents a return rate of 57%, which is excellent.  </w:t>
      </w:r>
      <w:r w:rsidRPr="00E5457F">
        <w:t>Though the program has changed considerably in those years (new faculty, new spaces, new courses, etc.), we felt it was better to try and get a larger sample than to only focus on the last five years.  As a result, the data is unreliable and includes a range of students that may have had very different experiences in the department.  Of the 26 completed responses, 30% of the respondents graduated between 5-10 years ago, and 70% of the respondents graduated in the last five years.</w:t>
      </w:r>
      <w:r w:rsidR="007A4DDF" w:rsidRPr="00E5457F">
        <w:t xml:space="preserve"> </w:t>
      </w:r>
      <w:r w:rsidRPr="00E5457F">
        <w:t>Nonetheless, the responses have been very helpful in shaping discussions of the strengths and weaknesses of the program, and to get a better sense of the trajectory of our alumni after graduation.</w:t>
      </w:r>
    </w:p>
    <w:p w14:paraId="73F4D8B9" w14:textId="77777777" w:rsidR="005335EE" w:rsidRPr="00E5457F" w:rsidRDefault="005335EE" w:rsidP="005335EE"/>
    <w:p w14:paraId="132B21D4" w14:textId="77777777" w:rsidR="005335EE" w:rsidRPr="00E5457F" w:rsidRDefault="005335EE" w:rsidP="005335EE">
      <w:r w:rsidRPr="00E5457F">
        <w:t>Second major or minor at Westmont? (27 responses)</w:t>
      </w:r>
    </w:p>
    <w:p w14:paraId="78BD75CA" w14:textId="77777777" w:rsidR="005335EE" w:rsidRPr="00E5457F" w:rsidRDefault="005335EE" w:rsidP="005335EE"/>
    <w:p w14:paraId="175CB3EE" w14:textId="0ABADDB6" w:rsidR="005335EE" w:rsidRPr="00E5457F" w:rsidRDefault="00343594" w:rsidP="005335EE">
      <w:r>
        <w:t>28</w:t>
      </w:r>
      <w:r w:rsidR="005335EE" w:rsidRPr="00E5457F">
        <w:t>% of our majors completed a second major while at Westmont.  The most popular second major was English, followed by psychology.  Other majors included computer science, sociology, art</w:t>
      </w:r>
      <w:r>
        <w:t>, and communication studies.  28</w:t>
      </w:r>
      <w:r w:rsidR="005335EE" w:rsidRPr="00E5457F">
        <w:t xml:space="preserve">% of our majors completed a minor while at Westmont.  44% of our majors had </w:t>
      </w:r>
      <w:r w:rsidR="00971838" w:rsidRPr="00E5457F">
        <w:t>neither a second major nor</w:t>
      </w:r>
      <w:r w:rsidR="005335EE" w:rsidRPr="00E5457F">
        <w:t xml:space="preserve"> minor.</w:t>
      </w:r>
    </w:p>
    <w:p w14:paraId="5A6F7A84" w14:textId="77777777" w:rsidR="005335EE" w:rsidRPr="00E5457F" w:rsidRDefault="005335EE" w:rsidP="005335EE"/>
    <w:p w14:paraId="01BBF79E" w14:textId="17FC1B87" w:rsidR="005335EE" w:rsidRPr="00E5457F" w:rsidRDefault="00971838" w:rsidP="005335EE">
      <w:r w:rsidRPr="00E5457F">
        <w:t>Postgraduate</w:t>
      </w:r>
      <w:r w:rsidR="005335EE" w:rsidRPr="00E5457F">
        <w:t xml:space="preserve"> degrees (26 responses)</w:t>
      </w:r>
    </w:p>
    <w:p w14:paraId="23171DD3" w14:textId="77777777" w:rsidR="005335EE" w:rsidRPr="00E5457F" w:rsidRDefault="005335EE" w:rsidP="005335EE"/>
    <w:p w14:paraId="48DFEEB0" w14:textId="00DF97E5" w:rsidR="005335EE" w:rsidRPr="00E5457F" w:rsidRDefault="005335EE" w:rsidP="005335EE">
      <w:r w:rsidRPr="00E5457F">
        <w:t>Over 44% of our alumni have pursued a degree beyond the BA.  For those who did, the</w:t>
      </w:r>
      <w:r w:rsidR="00343594">
        <w:t xml:space="preserve"> most common was an MFA, with 17</w:t>
      </w:r>
      <w:r w:rsidRPr="00E5457F">
        <w:t>% of students pursuing an MFA in lighting design, acting, pla</w:t>
      </w:r>
      <w:r w:rsidR="00343594">
        <w:t>ywriting, and costume design.  7</w:t>
      </w:r>
      <w:r w:rsidRPr="00E5457F">
        <w:t xml:space="preserve">% of alumni pursued an MA in Theatre Studies, and </w:t>
      </w:r>
      <w:r w:rsidR="00343594">
        <w:t>4% pursued a PhD in Theatre.  17</w:t>
      </w:r>
      <w:r w:rsidRPr="00E5457F">
        <w:t xml:space="preserve">% of our alumni pursued further graduate work in a variety of fields including Master of Nonprofit Administration, ADN in Nursing, M.Ed. and Special Education teaching credential, MA in Jewish Studies, and Master of Social Work.  </w:t>
      </w:r>
    </w:p>
    <w:p w14:paraId="51D4A7E9" w14:textId="77777777" w:rsidR="005335EE" w:rsidRPr="00E5457F" w:rsidRDefault="005335EE" w:rsidP="005335EE"/>
    <w:p w14:paraId="663A648B" w14:textId="77777777" w:rsidR="005335EE" w:rsidRPr="00E5457F" w:rsidRDefault="005335EE" w:rsidP="005335EE">
      <w:r w:rsidRPr="00E5457F">
        <w:t>Current Field of Work (35 responses)</w:t>
      </w:r>
    </w:p>
    <w:p w14:paraId="69300C99" w14:textId="77777777" w:rsidR="005335EE" w:rsidRPr="00E5457F" w:rsidRDefault="005335EE" w:rsidP="005335EE"/>
    <w:p w14:paraId="73603D32" w14:textId="53758CAB" w:rsidR="005335EE" w:rsidRPr="00E5457F" w:rsidRDefault="00343594" w:rsidP="005335EE">
      <w:r>
        <w:t>A staggering 90</w:t>
      </w:r>
      <w:r w:rsidR="005335EE" w:rsidRPr="00E5457F">
        <w:t>% of our alumni report working in theatre or theatre related</w:t>
      </w:r>
      <w:r w:rsidR="002458EF" w:rsidRPr="00E5457F">
        <w:t xml:space="preserve"> professions!  This crushes </w:t>
      </w:r>
      <w:r w:rsidR="005335EE" w:rsidRPr="00E5457F">
        <w:t xml:space="preserve">the national average of 57% reported in the 2011 </w:t>
      </w:r>
      <w:r w:rsidR="00841F93" w:rsidRPr="00E5457F">
        <w:t>Strategic National Arts Alumni Survey (</w:t>
      </w:r>
      <w:r w:rsidR="005335EE" w:rsidRPr="00E5457F">
        <w:t>SNAAP</w:t>
      </w:r>
      <w:r w:rsidR="00841F93" w:rsidRPr="00E5457F">
        <w:t>)</w:t>
      </w:r>
      <w:r w:rsidR="005335EE" w:rsidRPr="00E5457F">
        <w:t xml:space="preserve"> survey.  However, due to the part-tim</w:t>
      </w:r>
      <w:r>
        <w:t>e nature of much of the field, 45</w:t>
      </w:r>
      <w:r w:rsidR="005335EE" w:rsidRPr="00E5457F">
        <w:t>% of alumni report working in an unrelated field.  The high number of responses is attributable to alumni being able to choose more than one option on this question.  Alums work as stage hands, actors, writers, producers, lighting designers, stage managers, technical directors, musicians, dramaturges, costume designers, and arts teachers.  Other areas include ministry, author, barista, early childhood special education, accounts payable, mother, counselor, programmer, video game developer, and nurse.</w:t>
      </w:r>
    </w:p>
    <w:p w14:paraId="4E188B6B" w14:textId="77777777" w:rsidR="005335EE" w:rsidRPr="00E5457F" w:rsidRDefault="005335EE" w:rsidP="005335EE"/>
    <w:p w14:paraId="1EA96336" w14:textId="77777777" w:rsidR="005335EE" w:rsidRPr="00E5457F" w:rsidRDefault="005335EE" w:rsidP="005335EE">
      <w:r w:rsidRPr="00E5457F">
        <w:t>Satisfaction with Westmont College education and Theatre education (25 responses)</w:t>
      </w:r>
    </w:p>
    <w:p w14:paraId="634FD233" w14:textId="77777777" w:rsidR="005335EE" w:rsidRPr="00E5457F" w:rsidRDefault="005335EE" w:rsidP="005335EE"/>
    <w:p w14:paraId="083FE897" w14:textId="3A378E42" w:rsidR="005335EE" w:rsidRPr="00E5457F" w:rsidRDefault="005335EE" w:rsidP="005335EE">
      <w:r w:rsidRPr="00E5457F">
        <w:t>96% of our alumni rated mostly satisfied, satisfied, or very satisfied for the quality of their overall education at Westmont.  Similarly,</w:t>
      </w:r>
      <w:r w:rsidR="00343594">
        <w:t xml:space="preserve"> 93</w:t>
      </w:r>
      <w:r w:rsidR="00343594" w:rsidRPr="00E5457F">
        <w:t xml:space="preserve"> </w:t>
      </w:r>
      <w:r w:rsidRPr="00E5457F">
        <w:t>% rated their theatre education in the same categories.  These averages are higher than the national average of arts alumni (88%, SNAAP 2010) expressing more than average satisfaction with their education.</w:t>
      </w:r>
    </w:p>
    <w:p w14:paraId="16CA9837" w14:textId="77777777" w:rsidR="005335EE" w:rsidRPr="00E5457F" w:rsidRDefault="005335EE" w:rsidP="005335EE"/>
    <w:p w14:paraId="753E21A9" w14:textId="77777777" w:rsidR="005335EE" w:rsidRPr="00E5457F" w:rsidRDefault="005335EE" w:rsidP="005335EE">
      <w:r w:rsidRPr="00E5457F">
        <w:t>Preparation (25 responses)</w:t>
      </w:r>
    </w:p>
    <w:p w14:paraId="6B9E4CA0" w14:textId="77777777" w:rsidR="005335EE" w:rsidRPr="00E5457F" w:rsidRDefault="005335EE" w:rsidP="005335EE"/>
    <w:p w14:paraId="32EE7642" w14:textId="7128B70A" w:rsidR="005335EE" w:rsidRPr="00E5457F" w:rsidRDefault="005335EE" w:rsidP="005335EE">
      <w:r w:rsidRPr="00E5457F">
        <w:t xml:space="preserve">Theatre alumni were much more favorable about their education than about their preparation for life </w:t>
      </w:r>
      <w:r w:rsidR="00343594">
        <w:t>and work after college.  Just 42</w:t>
      </w:r>
      <w:r w:rsidRPr="00E5457F">
        <w:t>% of alums rated their prep</w:t>
      </w:r>
      <w:r w:rsidR="00343594">
        <w:t>aration as strong or superior, 42</w:t>
      </w:r>
      <w:r w:rsidRPr="00E5457F">
        <w:t>% as average, 8% as weak, and 8% as very weak.  While these results are a bit disappointing, they are very much in line with national data.  SNAAP reports highlight that arts alumni generally give higher marks to their education than their preparation for career and work life.</w:t>
      </w:r>
    </w:p>
    <w:p w14:paraId="013B9D9E" w14:textId="77777777" w:rsidR="005335EE" w:rsidRPr="00E5457F" w:rsidRDefault="005335EE" w:rsidP="005335EE"/>
    <w:p w14:paraId="671A6F7E" w14:textId="77777777" w:rsidR="005335EE" w:rsidRPr="00E5457F" w:rsidRDefault="005335EE" w:rsidP="005335EE">
      <w:r w:rsidRPr="00E5457F">
        <w:t>Program Learning Outcomes (25 responses)</w:t>
      </w:r>
    </w:p>
    <w:p w14:paraId="7C341E58" w14:textId="77777777" w:rsidR="005335EE" w:rsidRPr="00E5457F" w:rsidRDefault="005335EE" w:rsidP="005335EE"/>
    <w:p w14:paraId="767D1F02" w14:textId="52A68DCC" w:rsidR="005335EE" w:rsidRPr="00E5457F" w:rsidRDefault="005335EE" w:rsidP="005335EE">
      <w:r w:rsidRPr="00E5457F">
        <w:t>The survey was sent to the alumni with an error, as PLO #1 (performance) was not queried.  Instead, PLO #3 (writi</w:t>
      </w:r>
      <w:r w:rsidR="00343594">
        <w:t xml:space="preserve">ng) was queried twice.  For PLO 2 (knowledge), 62% of alums ranked themselves as strong or superior, </w:t>
      </w:r>
      <w:r w:rsidRPr="00E5457F">
        <w:t xml:space="preserve">and </w:t>
      </w:r>
      <w:r w:rsidR="00DE0D72">
        <w:t>for PLO 3 (writing), 69</w:t>
      </w:r>
      <w:r w:rsidRPr="00E5457F">
        <w:t xml:space="preserve">% of alumni rated themselves as either strong or superior.  No alumni rated themselves as very weak.  </w:t>
      </w:r>
    </w:p>
    <w:p w14:paraId="391B9879" w14:textId="77777777" w:rsidR="005335EE" w:rsidRPr="00E5457F" w:rsidRDefault="005335EE" w:rsidP="005335EE"/>
    <w:p w14:paraId="72B52076" w14:textId="77777777" w:rsidR="005335EE" w:rsidRPr="00E5457F" w:rsidRDefault="005335EE" w:rsidP="005335EE">
      <w:r w:rsidRPr="00E5457F">
        <w:t>Physical Facilities (25 responses)</w:t>
      </w:r>
    </w:p>
    <w:p w14:paraId="29AB4C26" w14:textId="77777777" w:rsidR="005335EE" w:rsidRPr="00E5457F" w:rsidRDefault="005335EE" w:rsidP="005335EE"/>
    <w:p w14:paraId="2B951C42" w14:textId="7AD41B17" w:rsidR="005335EE" w:rsidRPr="00E5457F" w:rsidRDefault="005335EE" w:rsidP="005335EE">
      <w:r w:rsidRPr="00E5457F">
        <w:t>Alumni generally have a low opinion of our physical facilit</w:t>
      </w:r>
      <w:r w:rsidR="00DE0D72">
        <w:t>ies and technical equipment.  86</w:t>
      </w:r>
      <w:r w:rsidRPr="00E5457F">
        <w:t>% of our alumni rated the facilities at average, weak, or very weak.  Only 16% of alumni rated the facilities as strong, and 0% as superior.  It should be noted that in 2012 Porter theatre was renovated to include a black box movement classroom, seminar room, and additional lighting storage which most of our respondents would not have seen or experienced.  It is difficult for our technical and design students to get the experiences they need when working on sub-standard or outdated equipment and spaces.</w:t>
      </w:r>
    </w:p>
    <w:p w14:paraId="1269CA46" w14:textId="77777777" w:rsidR="005335EE" w:rsidRPr="00E5457F" w:rsidRDefault="005335EE" w:rsidP="005335EE"/>
    <w:p w14:paraId="7F819F0A" w14:textId="77777777" w:rsidR="005335EE" w:rsidRPr="00E5457F" w:rsidRDefault="005335EE" w:rsidP="005335EE">
      <w:r w:rsidRPr="00E5457F">
        <w:t>Useful and impacting experiences as theatre student (25 responses)</w:t>
      </w:r>
    </w:p>
    <w:p w14:paraId="2ABF4B01" w14:textId="77777777" w:rsidR="005335EE" w:rsidRPr="00E5457F" w:rsidRDefault="005335EE" w:rsidP="005335EE"/>
    <w:p w14:paraId="07AD2F52" w14:textId="77777777" w:rsidR="005335EE" w:rsidRPr="00E5457F" w:rsidRDefault="005335EE" w:rsidP="005335EE">
      <w:r w:rsidRPr="00E5457F">
        <w:t xml:space="preserve">A few trends emerged in alumni comments about their most useful and impacting experiences in the theatre department.  32% reported the </w:t>
      </w:r>
      <w:r w:rsidRPr="00E5457F">
        <w:rPr>
          <w:b/>
        </w:rPr>
        <w:t>classes</w:t>
      </w:r>
      <w:r w:rsidRPr="00E5457F">
        <w:t xml:space="preserve">, and </w:t>
      </w:r>
      <w:r w:rsidRPr="00E5457F">
        <w:rPr>
          <w:b/>
        </w:rPr>
        <w:t>working on productions</w:t>
      </w:r>
      <w:r w:rsidRPr="00E5457F">
        <w:t xml:space="preserve"> and </w:t>
      </w:r>
      <w:r w:rsidRPr="00E5457F">
        <w:rPr>
          <w:b/>
        </w:rPr>
        <w:t>making their own work/Fringe</w:t>
      </w:r>
      <w:r w:rsidRPr="00E5457F">
        <w:t xml:space="preserve"> both were mentioned by 24% of students.  Other items that were mentioned multiple times include internships and Lit Moon involvement (20%), London Mayterm (12%), Professor interaction (12%), England semester (8%), and senior projects (8%).  Students also mentioned the supportive community, faith learning conversations, Brad Spaulding, and their KCACTF experience.</w:t>
      </w:r>
    </w:p>
    <w:p w14:paraId="19FD1AFB" w14:textId="77777777" w:rsidR="005335EE" w:rsidRPr="00E5457F" w:rsidRDefault="005335EE" w:rsidP="005335EE"/>
    <w:p w14:paraId="1E00DFE2" w14:textId="77777777" w:rsidR="005335EE" w:rsidRPr="00E5457F" w:rsidRDefault="005335EE" w:rsidP="005335EE">
      <w:r w:rsidRPr="00E5457F">
        <w:t>What could we have done better to prepare you for life after Westmont? (25 responses)</w:t>
      </w:r>
    </w:p>
    <w:p w14:paraId="2299ACA2" w14:textId="77777777" w:rsidR="005335EE" w:rsidRPr="00E5457F" w:rsidRDefault="005335EE" w:rsidP="005335EE"/>
    <w:p w14:paraId="7C8079EC" w14:textId="77777777" w:rsidR="005335EE" w:rsidRPr="00E5457F" w:rsidRDefault="005335EE" w:rsidP="005335EE">
      <w:r w:rsidRPr="00E5457F">
        <w:t xml:space="preserve">Far and away the most notable request from alumni was 36% of alums asking for a </w:t>
      </w:r>
      <w:r w:rsidRPr="00E5457F">
        <w:rPr>
          <w:b/>
        </w:rPr>
        <w:t>stronger tech and design program and resources</w:t>
      </w:r>
      <w:r w:rsidRPr="00E5457F">
        <w:t xml:space="preserve">.  The second largest response was 24% of alumni requesting a </w:t>
      </w:r>
      <w:r w:rsidRPr="00E5457F">
        <w:rPr>
          <w:b/>
        </w:rPr>
        <w:t>course focusing on post-college life and career</w:t>
      </w:r>
      <w:r w:rsidRPr="00E5457F">
        <w:t xml:space="preserve">.  16% of alums requested more </w:t>
      </w:r>
      <w:r w:rsidRPr="00E5457F">
        <w:rPr>
          <w:b/>
        </w:rPr>
        <w:t>contemporary theatre knowledge</w:t>
      </w:r>
      <w:r w:rsidRPr="00E5457F">
        <w:t xml:space="preserve"> and </w:t>
      </w:r>
      <w:r w:rsidRPr="00E5457F">
        <w:rPr>
          <w:b/>
        </w:rPr>
        <w:t>auditioning</w:t>
      </w:r>
      <w:r w:rsidRPr="00E5457F">
        <w:t>, and 12% of wanted a course in playwriting.  Other comments included more dramatic theory (8%), an auditioning class (8%), an on-camera class (8%), and more directing and acting styles (8%).  Alumni also mentioned a more inclusive community, more student involvement in main stage shows, a female faculty member, more diverse and multi-cultural classes and productions, NY/Chicago resources, missional conversations, career advice, interdisciplinary work, and more internships.</w:t>
      </w:r>
    </w:p>
    <w:p w14:paraId="67D23FFA" w14:textId="77777777" w:rsidR="005335EE" w:rsidRPr="00E5457F" w:rsidRDefault="005335EE" w:rsidP="005335EE"/>
    <w:p w14:paraId="07ED53BB" w14:textId="77777777" w:rsidR="005335EE" w:rsidRPr="00E5457F" w:rsidRDefault="005335EE" w:rsidP="005335EE">
      <w:r w:rsidRPr="00E5457F">
        <w:t>Advice for current students (25 responses)</w:t>
      </w:r>
    </w:p>
    <w:p w14:paraId="36B1F4B7" w14:textId="77777777" w:rsidR="005335EE" w:rsidRPr="00E5457F" w:rsidRDefault="005335EE" w:rsidP="005335EE"/>
    <w:p w14:paraId="6405EAC4" w14:textId="77777777" w:rsidR="005335EE" w:rsidRPr="00E5457F" w:rsidRDefault="005335EE" w:rsidP="005335EE">
      <w:r w:rsidRPr="00E5457F">
        <w:t xml:space="preserve">Alumni advice for current students ranged over many themes.  12% of alumni mentioned </w:t>
      </w:r>
      <w:r w:rsidRPr="00E5457F">
        <w:rPr>
          <w:b/>
        </w:rPr>
        <w:t>internships</w:t>
      </w:r>
      <w:r w:rsidRPr="00E5457F">
        <w:t xml:space="preserve"> and </w:t>
      </w:r>
      <w:r w:rsidRPr="00E5457F">
        <w:rPr>
          <w:b/>
        </w:rPr>
        <w:t>getting clearer on what each student wants for themselves</w:t>
      </w:r>
      <w:r w:rsidRPr="00E5457F">
        <w:t>.  Other items that received two mentions (8%) were networking, taking advantage of community, seeking advice, moving to a city, pave your own road, learn to fight for what you want, and develop a wide skill set for employment.  Alums also mentioned be professional, draw, read plays, see plays, don’t go home for summer, and encouraged students to soak it all up while they can.</w:t>
      </w:r>
    </w:p>
    <w:p w14:paraId="2369B0E9" w14:textId="77777777" w:rsidR="002F032B" w:rsidRPr="00E5457F" w:rsidRDefault="002F032B" w:rsidP="002F032B"/>
    <w:p w14:paraId="4C3BBC2A" w14:textId="540A3268" w:rsidR="002F032B" w:rsidRPr="00E5457F" w:rsidRDefault="005335EE" w:rsidP="002F032B">
      <w:r w:rsidRPr="00E5457F">
        <w:t xml:space="preserve">B. From the alumni survey, we have learned quite a bit.  We were grateful for the self-study </w:t>
      </w:r>
      <w:r w:rsidR="00971838" w:rsidRPr="00E5457F">
        <w:t>process,</w:t>
      </w:r>
      <w:r w:rsidRPr="00E5457F">
        <w:t xml:space="preserve"> as it required us to complete the </w:t>
      </w:r>
      <w:r w:rsidR="00971838" w:rsidRPr="00E5457F">
        <w:t>survey, which</w:t>
      </w:r>
      <w:r w:rsidRPr="00E5457F">
        <w:t xml:space="preserve"> we had not done in our</w:t>
      </w:r>
      <w:r w:rsidR="002458EF" w:rsidRPr="00E5457F">
        <w:t xml:space="preserve"> recent memory.  Some significant</w:t>
      </w:r>
      <w:r w:rsidRPr="00E5457F">
        <w:t xml:space="preserve"> items </w:t>
      </w:r>
      <w:r w:rsidR="002458EF" w:rsidRPr="00E5457F">
        <w:t xml:space="preserve">we learned </w:t>
      </w:r>
      <w:r w:rsidRPr="00E5457F">
        <w:t>from our survey results are:</w:t>
      </w:r>
    </w:p>
    <w:p w14:paraId="5D630B6E" w14:textId="77777777" w:rsidR="005335EE" w:rsidRPr="00E5457F" w:rsidRDefault="005335EE" w:rsidP="002F032B"/>
    <w:p w14:paraId="7A3C6123" w14:textId="1234D01D" w:rsidR="005335EE" w:rsidRPr="00E5457F" w:rsidRDefault="005335EE" w:rsidP="00923DC2">
      <w:pPr>
        <w:pStyle w:val="ListParagraph"/>
        <w:numPr>
          <w:ilvl w:val="0"/>
          <w:numId w:val="3"/>
        </w:numPr>
      </w:pPr>
      <w:r w:rsidRPr="00E5457F">
        <w:t>56% of students completed a second major or minor while at Westmont</w:t>
      </w:r>
    </w:p>
    <w:p w14:paraId="1659A96C" w14:textId="101DCA14" w:rsidR="005335EE" w:rsidRPr="00E5457F" w:rsidRDefault="005335EE" w:rsidP="00923DC2">
      <w:pPr>
        <w:pStyle w:val="ListParagraph"/>
        <w:numPr>
          <w:ilvl w:val="0"/>
          <w:numId w:val="3"/>
        </w:numPr>
      </w:pPr>
      <w:r w:rsidRPr="00E5457F">
        <w:t>Over 44% of our alumni have pursued a degree beyond the BA, with th</w:t>
      </w:r>
      <w:r w:rsidR="00DE0D72">
        <w:t>e MFA being the most popular (17</w:t>
      </w:r>
      <w:r w:rsidRPr="00E5457F">
        <w:t>%)</w:t>
      </w:r>
    </w:p>
    <w:p w14:paraId="0879BC5B" w14:textId="1E16C27C" w:rsidR="005335EE" w:rsidRPr="00E5457F" w:rsidRDefault="00DE0D72" w:rsidP="00923DC2">
      <w:pPr>
        <w:pStyle w:val="ListParagraph"/>
        <w:numPr>
          <w:ilvl w:val="0"/>
          <w:numId w:val="3"/>
        </w:numPr>
      </w:pPr>
      <w:r>
        <w:t>90</w:t>
      </w:r>
      <w:r w:rsidR="004F7074" w:rsidRPr="00E5457F">
        <w:t>% of our alumni reported working in theatre or theatre related professions at some point post-college</w:t>
      </w:r>
    </w:p>
    <w:p w14:paraId="6CF68014" w14:textId="4091E601" w:rsidR="004F7074" w:rsidRPr="00E5457F" w:rsidRDefault="004F7074" w:rsidP="00923DC2">
      <w:pPr>
        <w:pStyle w:val="ListParagraph"/>
        <w:numPr>
          <w:ilvl w:val="0"/>
          <w:numId w:val="3"/>
        </w:numPr>
      </w:pPr>
      <w:r w:rsidRPr="00E5457F">
        <w:t>96% of our alumni rated mostly satisfied, satisfied, or very satisfied for the quality of their overall education at Westmont.  Similarly, 92% rated their theatre education in the same categories</w:t>
      </w:r>
    </w:p>
    <w:p w14:paraId="371A0F89" w14:textId="2136B438" w:rsidR="004F7074" w:rsidRPr="00E5457F" w:rsidRDefault="00DE0D72" w:rsidP="00923DC2">
      <w:pPr>
        <w:pStyle w:val="ListParagraph"/>
        <w:numPr>
          <w:ilvl w:val="0"/>
          <w:numId w:val="3"/>
        </w:numPr>
      </w:pPr>
      <w:r>
        <w:t>Just 42</w:t>
      </w:r>
      <w:r w:rsidR="004F7074" w:rsidRPr="00E5457F">
        <w:t>% of alums rated their preparation for life after colle</w:t>
      </w:r>
      <w:r>
        <w:t>ge as strong or superior, 42</w:t>
      </w:r>
      <w:r w:rsidR="004F7074" w:rsidRPr="00E5457F">
        <w:t>% as average, 8% as weak, and 8% as very weak</w:t>
      </w:r>
    </w:p>
    <w:p w14:paraId="7394B5AB" w14:textId="262C10B7" w:rsidR="004F7074" w:rsidRPr="00E5457F" w:rsidRDefault="00DE0D72" w:rsidP="00923DC2">
      <w:pPr>
        <w:pStyle w:val="ListParagraph"/>
        <w:numPr>
          <w:ilvl w:val="0"/>
          <w:numId w:val="3"/>
        </w:numPr>
      </w:pPr>
      <w:r>
        <w:t>For</w:t>
      </w:r>
      <w:r w:rsidR="004F7074" w:rsidRPr="00E5457F">
        <w:t xml:space="preserve"> PLO 2 (kno</w:t>
      </w:r>
      <w:r>
        <w:t>wledge) and PLO 3 (writing), 62% and 69%, respectively,</w:t>
      </w:r>
      <w:r w:rsidR="004F7074" w:rsidRPr="00E5457F">
        <w:t xml:space="preserve"> of alumni rated themselves as either strong or superior</w:t>
      </w:r>
    </w:p>
    <w:p w14:paraId="06C93035" w14:textId="6F4B1A32" w:rsidR="004F7074" w:rsidRPr="00E5457F" w:rsidRDefault="004F7074" w:rsidP="00923DC2">
      <w:pPr>
        <w:pStyle w:val="ListParagraph"/>
        <w:numPr>
          <w:ilvl w:val="0"/>
          <w:numId w:val="3"/>
        </w:numPr>
      </w:pPr>
      <w:r w:rsidRPr="00E5457F">
        <w:t>Alumni generally have a low opinion of our physical facilities and technical equipment.  88% of our alumni rated the facilities at average, weak, or very weak</w:t>
      </w:r>
    </w:p>
    <w:p w14:paraId="75BD79EC" w14:textId="00FB4C33" w:rsidR="004F7074" w:rsidRPr="00E5457F" w:rsidRDefault="004F7074" w:rsidP="00923DC2">
      <w:pPr>
        <w:pStyle w:val="ListParagraph"/>
        <w:numPr>
          <w:ilvl w:val="0"/>
          <w:numId w:val="3"/>
        </w:numPr>
      </w:pPr>
      <w:r w:rsidRPr="00E5457F">
        <w:t xml:space="preserve">A few trends emerged in alumni comments about their most useful and impacting experiences in the theatre department.  32% reported the </w:t>
      </w:r>
      <w:r w:rsidRPr="00E5457F">
        <w:rPr>
          <w:b/>
        </w:rPr>
        <w:t>classes</w:t>
      </w:r>
      <w:r w:rsidRPr="00E5457F">
        <w:t xml:space="preserve">, and </w:t>
      </w:r>
      <w:r w:rsidRPr="00E5457F">
        <w:rPr>
          <w:b/>
        </w:rPr>
        <w:t>working on productions</w:t>
      </w:r>
      <w:r w:rsidRPr="00E5457F">
        <w:t xml:space="preserve"> and </w:t>
      </w:r>
      <w:r w:rsidRPr="00E5457F">
        <w:rPr>
          <w:b/>
        </w:rPr>
        <w:t>making their own work/Fringe</w:t>
      </w:r>
      <w:r w:rsidRPr="00E5457F">
        <w:t xml:space="preserve"> both were mentioned by 24% of students.  </w:t>
      </w:r>
    </w:p>
    <w:p w14:paraId="15239D65" w14:textId="72D8B79F" w:rsidR="004F7074" w:rsidRPr="00E5457F" w:rsidRDefault="004F7074" w:rsidP="00923DC2">
      <w:pPr>
        <w:pStyle w:val="ListParagraph"/>
        <w:numPr>
          <w:ilvl w:val="0"/>
          <w:numId w:val="3"/>
        </w:numPr>
      </w:pPr>
      <w:r w:rsidRPr="00E5457F">
        <w:t xml:space="preserve">Far and away the most notable request for program improvement was 36% of alums asking for a </w:t>
      </w:r>
      <w:r w:rsidRPr="00E5457F">
        <w:rPr>
          <w:b/>
        </w:rPr>
        <w:t>stronger tech and design program and resources</w:t>
      </w:r>
      <w:r w:rsidRPr="00E5457F">
        <w:t xml:space="preserve">.  The second largest response was 24% of alumni requesting a </w:t>
      </w:r>
      <w:r w:rsidRPr="00E5457F">
        <w:rPr>
          <w:b/>
        </w:rPr>
        <w:t>course focusing on post-college life and career</w:t>
      </w:r>
      <w:r w:rsidRPr="00E5457F">
        <w:t xml:space="preserve">.  16% of alums requested more </w:t>
      </w:r>
      <w:r w:rsidRPr="00E5457F">
        <w:rPr>
          <w:b/>
        </w:rPr>
        <w:t>contemporary theatre knowledge</w:t>
      </w:r>
      <w:r w:rsidRPr="00E5457F">
        <w:t xml:space="preserve"> and </w:t>
      </w:r>
      <w:r w:rsidRPr="00E5457F">
        <w:rPr>
          <w:b/>
        </w:rPr>
        <w:t>auditioning</w:t>
      </w:r>
      <w:r w:rsidRPr="00E5457F">
        <w:t>, and 12% of wanted a course in playwriting.</w:t>
      </w:r>
    </w:p>
    <w:p w14:paraId="5DBC192F" w14:textId="77777777" w:rsidR="002F032B" w:rsidRPr="00E5457F" w:rsidRDefault="002F032B" w:rsidP="002F032B"/>
    <w:p w14:paraId="674C43AE" w14:textId="63E1AC6E" w:rsidR="003E534A" w:rsidRPr="00E5457F" w:rsidRDefault="00FA7778" w:rsidP="003E534A">
      <w:r w:rsidRPr="00E5457F">
        <w:t>B.  Based on what our department learned from the alumni survey coupled with the ongoing reflection of the faculty, we would like to make the following changes to improve student satisfaction:</w:t>
      </w:r>
    </w:p>
    <w:p w14:paraId="2F97095D" w14:textId="59C95897" w:rsidR="00FA7778" w:rsidRPr="00E5457F" w:rsidRDefault="00FA7778" w:rsidP="003E534A"/>
    <w:p w14:paraId="27FA92F7" w14:textId="2933584F" w:rsidR="00FA7778" w:rsidRPr="00E5457F" w:rsidRDefault="00FA7778" w:rsidP="00923DC2">
      <w:pPr>
        <w:pStyle w:val="ListParagraph"/>
        <w:numPr>
          <w:ilvl w:val="0"/>
          <w:numId w:val="3"/>
        </w:numPr>
        <w:rPr>
          <w:color w:val="333333"/>
          <w:shd w:val="clear" w:color="auto" w:fill="FFFFFF"/>
        </w:rPr>
      </w:pPr>
      <w:r w:rsidRPr="00E5457F">
        <w:t xml:space="preserve">In the fall of 2013, introduce a new senior seminar course that focuses on post-college preparation for our students.  </w:t>
      </w:r>
      <w:r w:rsidRPr="00E5457F">
        <w:rPr>
          <w:color w:val="333333"/>
          <w:shd w:val="clear" w:color="auto" w:fill="FFFFFF"/>
        </w:rPr>
        <w:t>The class will be a mix of many activities, including resume and portfolio building, creative projects, audition prep, discussing career and vocation, self-assessment and networking, and more. A significant focus of the course will be meeting with current professionals to hear a variety of artistic and career journeys and to gain some wisdom and practical advice for the students embarking on a life in the arts.</w:t>
      </w:r>
    </w:p>
    <w:p w14:paraId="52E4CCD2" w14:textId="5E823345" w:rsidR="00FA7778" w:rsidRPr="00E5457F" w:rsidRDefault="00FA7778" w:rsidP="00923DC2">
      <w:pPr>
        <w:pStyle w:val="ListParagraph"/>
        <w:numPr>
          <w:ilvl w:val="0"/>
          <w:numId w:val="3"/>
        </w:numPr>
        <w:rPr>
          <w:color w:val="333333"/>
          <w:shd w:val="clear" w:color="auto" w:fill="FFFFFF"/>
        </w:rPr>
      </w:pPr>
      <w:r w:rsidRPr="00E5457F">
        <w:t>Clearly, our program still has a l</w:t>
      </w:r>
      <w:r w:rsidR="00A3566A" w:rsidRPr="00E5457F">
        <w:t xml:space="preserve">ong way to go to improve the </w:t>
      </w:r>
      <w:r w:rsidRPr="00E5457F">
        <w:t>technical and design areas</w:t>
      </w:r>
      <w:r w:rsidR="00A3566A" w:rsidRPr="00E5457F">
        <w:t xml:space="preserve"> of the department</w:t>
      </w:r>
      <w:r w:rsidRPr="00E5457F">
        <w:t>.  While the recent renovation has definitely helped improve classroom, rehearsal and performance space options, it still hasn’t significantly improved learning conditions for our tech and design students.</w:t>
      </w:r>
      <w:r w:rsidR="00A3566A" w:rsidRPr="00E5457F">
        <w:t xml:space="preserve">  Equipment is sub-standard, course enrollments and evaluations are not at a level with other classes, and faculty leader</w:t>
      </w:r>
      <w:r w:rsidR="00841F93" w:rsidRPr="00E5457F">
        <w:t>ship is weak</w:t>
      </w:r>
      <w:r w:rsidR="009E5C1F" w:rsidRPr="00E5457F">
        <w:t xml:space="preserve">. </w:t>
      </w:r>
      <w:r w:rsidRPr="00E5457F">
        <w:t>With a search slated for this upcoming year</w:t>
      </w:r>
      <w:r w:rsidR="00A3566A" w:rsidRPr="00E5457F">
        <w:t>, the department needs to engage in some serious reflection on how to build up this aspect of our program for future students.</w:t>
      </w:r>
      <w:r w:rsidR="00841F93" w:rsidRPr="00E5457F">
        <w:t xml:space="preserve"> </w:t>
      </w:r>
      <w:r w:rsidR="00B63010" w:rsidRPr="00E5457F">
        <w:t xml:space="preserve">Faculty are meeting with the Provost in August and September 2013 to </w:t>
      </w:r>
      <w:r w:rsidR="00DE0D72">
        <w:t>develop next steps in this area, and specific goals are located at the end of the self-study in our 1, 3, and 5 year goal section.</w:t>
      </w:r>
    </w:p>
    <w:p w14:paraId="57CF5B30" w14:textId="13532A24" w:rsidR="00A3566A" w:rsidRPr="00E5457F" w:rsidRDefault="009E5C1F" w:rsidP="00923DC2">
      <w:pPr>
        <w:pStyle w:val="ListParagraph"/>
        <w:numPr>
          <w:ilvl w:val="0"/>
          <w:numId w:val="3"/>
        </w:numPr>
      </w:pPr>
      <w:r w:rsidRPr="00E5457F">
        <w:t xml:space="preserve">As </w:t>
      </w:r>
      <w:r w:rsidR="006D633A" w:rsidRPr="00E5457F">
        <w:t>mentioned in previous sections of the report, our curriculum would ideally include playwriting, multiple courses in design, and more offerings in contemporary theatre and non-Western theatre.</w:t>
      </w:r>
    </w:p>
    <w:p w14:paraId="6994ADA6" w14:textId="77777777" w:rsidR="00215FC2" w:rsidRPr="00E5457F" w:rsidRDefault="00215FC2" w:rsidP="003E534A"/>
    <w:p w14:paraId="4E815C7C" w14:textId="1B1F5E61" w:rsidR="00215FC2" w:rsidRPr="00CF65FC" w:rsidRDefault="00E74AC8" w:rsidP="003E534A">
      <w:pPr>
        <w:rPr>
          <w:u w:val="single"/>
        </w:rPr>
      </w:pPr>
      <w:r w:rsidRPr="00CF65FC">
        <w:rPr>
          <w:u w:val="single"/>
        </w:rPr>
        <w:t>6. Graduates’ Success</w:t>
      </w:r>
    </w:p>
    <w:p w14:paraId="184145CC" w14:textId="77777777" w:rsidR="00E74AC8" w:rsidRPr="00E5457F" w:rsidRDefault="00E74AC8" w:rsidP="003E534A"/>
    <w:p w14:paraId="06ABB1AB" w14:textId="2AD64663" w:rsidR="008F215A" w:rsidRPr="00E5457F" w:rsidRDefault="00DE0D72" w:rsidP="00923DC2">
      <w:pPr>
        <w:pStyle w:val="ListParagraph"/>
        <w:numPr>
          <w:ilvl w:val="0"/>
          <w:numId w:val="4"/>
        </w:numPr>
      </w:pPr>
      <w:r>
        <w:t>The definition of success for a life in the arts is notoriously difficult to assess.  Is it fame, fortune, happiness, creative growth, just getting a job?  However, o</w:t>
      </w:r>
      <w:r w:rsidR="00830A02" w:rsidRPr="00E5457F">
        <w:t>ne indicator of program quality is graduates’ abilities to be accepted into top-level graduate programs in the field</w:t>
      </w:r>
      <w:r>
        <w:t xml:space="preserve"> where they are competing with other college students from around the country</w:t>
      </w:r>
      <w:r w:rsidR="00830A02" w:rsidRPr="00E5457F">
        <w:t>.  Recent alumni are currently enrolled or recently graduated from some of the best theatre graduate programs in the country, including UT-Austin Michener writing center (</w:t>
      </w:r>
      <w:r w:rsidR="0004774C" w:rsidRPr="00E5457F">
        <w:t xml:space="preserve">MFA </w:t>
      </w:r>
      <w:r w:rsidR="00830A02" w:rsidRPr="00E5457F">
        <w:t>playwriting), UCSD (</w:t>
      </w:r>
      <w:r w:rsidR="0004774C" w:rsidRPr="00E5457F">
        <w:t>MFA acting), UMass-Amherst (MFA Design), CalArts (MFA Design and MFA Production Management), UCSB (Ph.D program), ART/Harvard (</w:t>
      </w:r>
      <w:r w:rsidR="00971838" w:rsidRPr="00E5457F">
        <w:t>Ph.D.</w:t>
      </w:r>
      <w:r w:rsidR="0004774C" w:rsidRPr="00E5457F">
        <w:t xml:space="preserve"> Dramaturgy). </w:t>
      </w:r>
      <w:r w:rsidR="008F215A" w:rsidRPr="00E5457F">
        <w:t xml:space="preserve"> The department is proud of these students and their accomplishments.</w:t>
      </w:r>
    </w:p>
    <w:p w14:paraId="37584E2F" w14:textId="77777777" w:rsidR="008F215A" w:rsidRPr="00E5457F" w:rsidRDefault="008F215A" w:rsidP="008F215A">
      <w:pPr>
        <w:pStyle w:val="ListParagraph"/>
      </w:pPr>
    </w:p>
    <w:p w14:paraId="5B017779" w14:textId="0706878C" w:rsidR="0004774C" w:rsidRPr="00E5457F" w:rsidRDefault="008F215A" w:rsidP="00EB74DC">
      <w:pPr>
        <w:pStyle w:val="ListParagraph"/>
      </w:pPr>
      <w:r w:rsidRPr="00E5457F">
        <w:t>Another important statistic was revealed in our alumni survey</w:t>
      </w:r>
      <w:r w:rsidR="00B07C9D" w:rsidRPr="00E5457F">
        <w:t xml:space="preserve"> (Appendix 5A)</w:t>
      </w:r>
      <w:r w:rsidRPr="00E5457F">
        <w:t>, in which 96% of our alumni report</w:t>
      </w:r>
      <w:r w:rsidR="00EB74DC" w:rsidRPr="00E5457F">
        <w:t>ed</w:t>
      </w:r>
      <w:r w:rsidRPr="00E5457F">
        <w:t xml:space="preserve"> working in theatre </w:t>
      </w:r>
      <w:r w:rsidR="00EB74DC" w:rsidRPr="00E5457F">
        <w:t xml:space="preserve">or theatre related professions.  Though the field is notoriously challenging for </w:t>
      </w:r>
      <w:r w:rsidR="00971838" w:rsidRPr="00E5457F">
        <w:t>practitioners</w:t>
      </w:r>
      <w:r w:rsidR="00EB74DC" w:rsidRPr="00E5457F">
        <w:t xml:space="preserve"> to earn a living in, it is encouraging to know that a high percentage of alums are engaging in artistic work.</w:t>
      </w:r>
    </w:p>
    <w:p w14:paraId="25C16E86" w14:textId="08B9CA13" w:rsidR="00830A02" w:rsidRPr="00E5457F" w:rsidRDefault="00830A02" w:rsidP="003E534A"/>
    <w:p w14:paraId="1D747CB7" w14:textId="72CCDAF2" w:rsidR="00E74AC8" w:rsidRPr="00CF65FC" w:rsidRDefault="00EB74DC" w:rsidP="003E534A">
      <w:pPr>
        <w:rPr>
          <w:u w:val="single"/>
        </w:rPr>
      </w:pPr>
      <w:r w:rsidRPr="00CF65FC">
        <w:rPr>
          <w:u w:val="single"/>
        </w:rPr>
        <w:t>7. Employers’/Internship supervisor’s satisfaction</w:t>
      </w:r>
    </w:p>
    <w:p w14:paraId="52459E2D" w14:textId="77777777" w:rsidR="00EB74DC" w:rsidRPr="00E5457F" w:rsidRDefault="00EB74DC" w:rsidP="003E534A"/>
    <w:p w14:paraId="37F8784A" w14:textId="28451F8C" w:rsidR="00EB74DC" w:rsidRPr="00E5457F" w:rsidRDefault="00EB74DC" w:rsidP="00923DC2">
      <w:pPr>
        <w:pStyle w:val="ListParagraph"/>
        <w:numPr>
          <w:ilvl w:val="0"/>
          <w:numId w:val="5"/>
        </w:numPr>
      </w:pPr>
      <w:r w:rsidRPr="00E5457F">
        <w:t xml:space="preserve">The department’s students have historically engaged in internships while participating in the Westmont in San Francisco Urban program or the CCCU Los Angeles film semester.  Students have reported high levels of learning while engaged in these experiential programs.  </w:t>
      </w:r>
    </w:p>
    <w:p w14:paraId="2CAB34F8" w14:textId="5E4FF9C9" w:rsidR="00EB74DC" w:rsidRPr="00E5457F" w:rsidRDefault="00EB74DC" w:rsidP="00923DC2">
      <w:pPr>
        <w:pStyle w:val="ListParagraph"/>
        <w:numPr>
          <w:ilvl w:val="0"/>
          <w:numId w:val="5"/>
        </w:numPr>
      </w:pPr>
      <w:r w:rsidRPr="00E5457F">
        <w:t>Though the department hopes to have students continue to participate in the above internship programs, it is our intention to develop more Santa B</w:t>
      </w:r>
      <w:r w:rsidR="00590423" w:rsidRPr="00E5457F">
        <w:t>arbara based internship options.  Three students will be interning at high profile local professional theatres this year, at the Ensemble Theatre and the Granada Theatre respectively.  We look forward to building on this program in the future and getting feedback from supervisors on our students’ work at their theatres.</w:t>
      </w:r>
    </w:p>
    <w:p w14:paraId="2811BD5D" w14:textId="599C3C11" w:rsidR="00E74AC8" w:rsidRPr="00E5457F" w:rsidRDefault="00E74AC8" w:rsidP="003E534A"/>
    <w:p w14:paraId="7B552206" w14:textId="31E00832" w:rsidR="00E74AC8" w:rsidRPr="00CF65FC" w:rsidRDefault="00E74AC8" w:rsidP="003E534A">
      <w:pPr>
        <w:rPr>
          <w:u w:val="single"/>
        </w:rPr>
      </w:pPr>
      <w:r w:rsidRPr="00CF65FC">
        <w:rPr>
          <w:u w:val="single"/>
        </w:rPr>
        <w:t xml:space="preserve">8. </w:t>
      </w:r>
      <w:r w:rsidR="000C2A09" w:rsidRPr="00CF65FC">
        <w:rPr>
          <w:u w:val="single"/>
        </w:rPr>
        <w:t xml:space="preserve"> Integration of Faith and Learning</w:t>
      </w:r>
    </w:p>
    <w:p w14:paraId="59B93982" w14:textId="77777777" w:rsidR="000C2A09" w:rsidRPr="00E5457F" w:rsidRDefault="000C2A09" w:rsidP="003E534A"/>
    <w:p w14:paraId="2E909910" w14:textId="4376CB00" w:rsidR="00B63010" w:rsidRPr="00E5457F" w:rsidRDefault="00B63010" w:rsidP="00B63010">
      <w:pPr>
        <w:rPr>
          <w:szCs w:val="32"/>
        </w:rPr>
      </w:pPr>
      <w:r w:rsidRPr="00E5457F">
        <w:rPr>
          <w:szCs w:val="32"/>
        </w:rPr>
        <w:t>Due to the public nature of theatre performance, the theatre arts department is one of the most visible programs at Westmont to both the college and the greater Santa Barbara communities.  As such, it occupies a unique and important place in the mission and life of the college, and performs an incredibly important function as it entertains, edifies, and enriches its audiences.  The theatre has always functioned as a rough and holy place where the stories, ideas, values, and beliefs of a community are honored, challenged, shared, and imagined.  In particular, audiences at Westmont theatre performances are composed of students, faculty and staff, as well as community members, encouraging interaction and shared experiences in an intimate and open atmosphere.</w:t>
      </w:r>
      <w:r w:rsidRPr="00E5457F">
        <w:rPr>
          <w:szCs w:val="32"/>
          <w:lang w:bidi="en-US"/>
        </w:rPr>
        <w:t xml:space="preserve"> </w:t>
      </w:r>
      <w:r w:rsidRPr="00E5457F">
        <w:rPr>
          <w:szCs w:val="32"/>
        </w:rPr>
        <w:t xml:space="preserve">In an increasingly polarized and disconnected world, the theatre and art serve as a tangible connection point where culture, narrative, beliefs, and perceptions can be communicated and received, developing empathy for the other and forming a foundation for a deeper relationship.  In our department, we hold that the dichotomy between explicitly religious and other work is a false one as Westmont is seeking to educate Christians who are globally minded, deep thinkers, creative persons, connected to their communities, and champions of diversity.  Each project that we choose to produce is unique and has its own particular demands and points of connection to the mission of the college, which are all connected to our ongoing desire to live our lives according to God’s will and Christ’s commandments.  What </w:t>
      </w:r>
      <w:r w:rsidRPr="00E5457F">
        <w:rPr>
          <w:i/>
          <w:szCs w:val="32"/>
        </w:rPr>
        <w:t>is</w:t>
      </w:r>
      <w:r w:rsidRPr="00E5457F">
        <w:rPr>
          <w:szCs w:val="32"/>
        </w:rPr>
        <w:t xml:space="preserve"> constant in our production process is that </w:t>
      </w:r>
      <w:r w:rsidRPr="00E5457F">
        <w:rPr>
          <w:szCs w:val="22"/>
          <w:lang w:bidi="en-US"/>
        </w:rPr>
        <w:t xml:space="preserve">we acknowledge our connection and need for God, and frame the creative act itself as a form of prayer, an echoing of Creation. We pray together in rehearsal and performance, we ask as a community that God be glorified through our work, and we recognize that to express ourselves in art is to experience more fully the richness of being human.  </w:t>
      </w:r>
      <w:r w:rsidRPr="00E5457F">
        <w:rPr>
          <w:szCs w:val="32"/>
        </w:rPr>
        <w:t xml:space="preserve">The art of theatre is one of the truly integrated disciplines, and exemplifies the life, development, and connection of the mind, emotions, and spirit so foundational to the college mission.   </w:t>
      </w:r>
    </w:p>
    <w:p w14:paraId="3F569EFC" w14:textId="77777777" w:rsidR="00B63010" w:rsidRPr="00E5457F" w:rsidRDefault="00B63010" w:rsidP="00B63010">
      <w:pPr>
        <w:rPr>
          <w:szCs w:val="32"/>
        </w:rPr>
      </w:pPr>
    </w:p>
    <w:p w14:paraId="791DF72B" w14:textId="03375DF7" w:rsidR="00B63010" w:rsidRPr="00E5457F" w:rsidRDefault="00B63010" w:rsidP="00B63010">
      <w:pPr>
        <w:rPr>
          <w:szCs w:val="32"/>
        </w:rPr>
      </w:pPr>
      <w:r w:rsidRPr="00E5457F">
        <w:rPr>
          <w:szCs w:val="32"/>
        </w:rPr>
        <w:t>Each full time faculty member has been active in the faith learning seminars at Westmont as participants and/or presenters.  In addition, faculty are encouraged to find and open up points of connection between our personal faith, our sense of vocation, and our discipline and field.  Conversations happen both in formal settings like class sessions and departmental chapels, as well as less formal settings such as dinner gatherings, office conversations, and rehearsal rooms.</w:t>
      </w:r>
      <w:r w:rsidR="005D04A3" w:rsidRPr="00E5457F">
        <w:rPr>
          <w:szCs w:val="32"/>
        </w:rPr>
        <w:t xml:space="preserve">  With the exception of the course evaluation </w:t>
      </w:r>
      <w:r w:rsidR="00971838" w:rsidRPr="00E5457F">
        <w:rPr>
          <w:szCs w:val="32"/>
        </w:rPr>
        <w:t>forms that</w:t>
      </w:r>
      <w:r w:rsidR="005D04A3" w:rsidRPr="00E5457F">
        <w:rPr>
          <w:szCs w:val="32"/>
        </w:rPr>
        <w:t xml:space="preserve"> ask for explicit feedback on the integration of faith and learning in a course, the department has elected to not create a “faith/learning” PLO to avoid the difficulty (and, perhaps, danger) of attempting to quantify such a process.</w:t>
      </w:r>
    </w:p>
    <w:p w14:paraId="51C0437C" w14:textId="77777777" w:rsidR="007B0EF4" w:rsidRDefault="007B0EF4" w:rsidP="00B63010">
      <w:pPr>
        <w:rPr>
          <w:szCs w:val="32"/>
        </w:rPr>
      </w:pPr>
    </w:p>
    <w:p w14:paraId="415DAEA9" w14:textId="77777777" w:rsidR="00CF65FC" w:rsidRDefault="00CF65FC" w:rsidP="00B63010">
      <w:pPr>
        <w:rPr>
          <w:szCs w:val="32"/>
        </w:rPr>
      </w:pPr>
    </w:p>
    <w:p w14:paraId="420254D9" w14:textId="77777777" w:rsidR="00CF65FC" w:rsidRDefault="00CF65FC" w:rsidP="00B63010">
      <w:pPr>
        <w:rPr>
          <w:szCs w:val="32"/>
        </w:rPr>
      </w:pPr>
    </w:p>
    <w:p w14:paraId="6E7DDF4C" w14:textId="77777777" w:rsidR="00CF65FC" w:rsidRDefault="00CF65FC" w:rsidP="00B63010">
      <w:pPr>
        <w:rPr>
          <w:szCs w:val="32"/>
        </w:rPr>
      </w:pPr>
    </w:p>
    <w:p w14:paraId="7956FC02" w14:textId="77777777" w:rsidR="00DE0D72" w:rsidRDefault="00DE0D72" w:rsidP="00B63010">
      <w:pPr>
        <w:rPr>
          <w:szCs w:val="32"/>
        </w:rPr>
      </w:pPr>
    </w:p>
    <w:p w14:paraId="190ED3D6" w14:textId="77777777" w:rsidR="00DE0D72" w:rsidRDefault="00DE0D72" w:rsidP="00B63010">
      <w:pPr>
        <w:rPr>
          <w:szCs w:val="32"/>
        </w:rPr>
      </w:pPr>
    </w:p>
    <w:p w14:paraId="68E17D00" w14:textId="77777777" w:rsidR="00DE0D72" w:rsidRDefault="00DE0D72" w:rsidP="00B63010">
      <w:pPr>
        <w:rPr>
          <w:szCs w:val="32"/>
        </w:rPr>
      </w:pPr>
    </w:p>
    <w:p w14:paraId="2D85550C" w14:textId="77777777" w:rsidR="00DE0D72" w:rsidRPr="00E5457F" w:rsidRDefault="00DE0D72" w:rsidP="00B63010">
      <w:pPr>
        <w:rPr>
          <w:szCs w:val="32"/>
        </w:rPr>
      </w:pPr>
    </w:p>
    <w:p w14:paraId="3986C436" w14:textId="6DEC57F9" w:rsidR="00B07C9D" w:rsidRPr="00E5457F" w:rsidRDefault="00B07C9D" w:rsidP="00B63010">
      <w:pPr>
        <w:rPr>
          <w:b/>
          <w:szCs w:val="32"/>
        </w:rPr>
      </w:pPr>
      <w:r w:rsidRPr="00E5457F">
        <w:rPr>
          <w:b/>
          <w:szCs w:val="32"/>
        </w:rPr>
        <w:t>PART B</w:t>
      </w:r>
      <w:r w:rsidR="00CF65FC">
        <w:rPr>
          <w:b/>
          <w:szCs w:val="32"/>
        </w:rPr>
        <w:t>: Program Sustainability (How are we engaging our constituencies?)</w:t>
      </w:r>
    </w:p>
    <w:p w14:paraId="16AE3321" w14:textId="77777777" w:rsidR="00B07C9D" w:rsidRPr="00E5457F" w:rsidRDefault="00B07C9D" w:rsidP="00B63010">
      <w:pPr>
        <w:rPr>
          <w:b/>
          <w:szCs w:val="32"/>
        </w:rPr>
      </w:pPr>
    </w:p>
    <w:p w14:paraId="41452738" w14:textId="427C8E40" w:rsidR="00411B71" w:rsidRPr="00E5457F" w:rsidRDefault="00B07C9D" w:rsidP="00B63010">
      <w:pPr>
        <w:rPr>
          <w:szCs w:val="32"/>
          <w:u w:val="single"/>
        </w:rPr>
      </w:pPr>
      <w:r w:rsidRPr="00E5457F">
        <w:rPr>
          <w:szCs w:val="32"/>
          <w:u w:val="single"/>
        </w:rPr>
        <w:t xml:space="preserve">9. </w:t>
      </w:r>
      <w:r w:rsidR="00CF65FC">
        <w:rPr>
          <w:szCs w:val="32"/>
          <w:u w:val="single"/>
        </w:rPr>
        <w:t xml:space="preserve">Student </w:t>
      </w:r>
      <w:r w:rsidR="00CF65FC" w:rsidRPr="00DE0D72">
        <w:rPr>
          <w:szCs w:val="32"/>
          <w:u w:val="single"/>
        </w:rPr>
        <w:t>Enrollment</w:t>
      </w:r>
      <w:r w:rsidR="00CF65FC">
        <w:rPr>
          <w:szCs w:val="32"/>
          <w:u w:val="single"/>
        </w:rPr>
        <w:t>, Retention, and Graduation</w:t>
      </w:r>
    </w:p>
    <w:p w14:paraId="14FE7327" w14:textId="77777777" w:rsidR="00411B71" w:rsidRPr="00E5457F" w:rsidRDefault="00411B71" w:rsidP="00B63010">
      <w:pPr>
        <w:rPr>
          <w:szCs w:val="32"/>
        </w:rPr>
      </w:pPr>
    </w:p>
    <w:p w14:paraId="48BB5DF9" w14:textId="470AE3DA" w:rsidR="00836769" w:rsidRPr="00E5457F" w:rsidRDefault="00B07C9D" w:rsidP="00B63010">
      <w:pPr>
        <w:rPr>
          <w:i/>
          <w:szCs w:val="32"/>
        </w:rPr>
      </w:pPr>
      <w:r w:rsidRPr="00E5457F">
        <w:rPr>
          <w:i/>
          <w:szCs w:val="32"/>
        </w:rPr>
        <w:t>9A</w:t>
      </w:r>
      <w:r w:rsidR="00656858" w:rsidRPr="00E5457F">
        <w:rPr>
          <w:i/>
          <w:szCs w:val="32"/>
        </w:rPr>
        <w:t xml:space="preserve"> Number of Majors</w:t>
      </w:r>
    </w:p>
    <w:p w14:paraId="00CA2703" w14:textId="1812EA4F" w:rsidR="00656858" w:rsidRPr="00E5457F" w:rsidRDefault="00B07C9D" w:rsidP="00B63010">
      <w:pPr>
        <w:rPr>
          <w:i/>
          <w:szCs w:val="32"/>
        </w:rPr>
      </w:pPr>
      <w:r w:rsidRPr="00E5457F">
        <w:rPr>
          <w:i/>
          <w:szCs w:val="32"/>
        </w:rPr>
        <w:t>9B</w:t>
      </w:r>
      <w:r w:rsidR="00656858" w:rsidRPr="00E5457F">
        <w:rPr>
          <w:i/>
          <w:szCs w:val="32"/>
        </w:rPr>
        <w:t xml:space="preserve"> Gender Breakdown</w:t>
      </w:r>
      <w:r w:rsidR="007A4DDF" w:rsidRPr="00E5457F">
        <w:rPr>
          <w:i/>
          <w:szCs w:val="32"/>
        </w:rPr>
        <w:t xml:space="preserve"> of Graduates</w:t>
      </w:r>
    </w:p>
    <w:p w14:paraId="5AA3673E" w14:textId="28B399BD" w:rsidR="00656858" w:rsidRPr="00E5457F" w:rsidRDefault="00B07C9D" w:rsidP="00B63010">
      <w:pPr>
        <w:rPr>
          <w:i/>
          <w:szCs w:val="32"/>
        </w:rPr>
      </w:pPr>
      <w:r w:rsidRPr="00E5457F">
        <w:rPr>
          <w:i/>
          <w:szCs w:val="32"/>
        </w:rPr>
        <w:t>9C</w:t>
      </w:r>
      <w:r w:rsidR="00656858" w:rsidRPr="00E5457F">
        <w:rPr>
          <w:i/>
          <w:szCs w:val="32"/>
        </w:rPr>
        <w:t xml:space="preserve"> Ethnicity Breakdown</w:t>
      </w:r>
      <w:r w:rsidR="007A4DDF" w:rsidRPr="00E5457F">
        <w:rPr>
          <w:i/>
          <w:szCs w:val="32"/>
        </w:rPr>
        <w:t xml:space="preserve"> of Graduates</w:t>
      </w:r>
    </w:p>
    <w:p w14:paraId="00EE7CA3" w14:textId="5880D166" w:rsidR="00B07C9D" w:rsidRPr="00E5457F" w:rsidRDefault="00B07C9D" w:rsidP="00B07C9D">
      <w:pPr>
        <w:rPr>
          <w:i/>
        </w:rPr>
      </w:pPr>
      <w:r w:rsidRPr="00E5457F">
        <w:rPr>
          <w:i/>
        </w:rPr>
        <w:t>9D Dance enrollment 2009 – 2012</w:t>
      </w:r>
    </w:p>
    <w:p w14:paraId="77704B50" w14:textId="2A062377" w:rsidR="00C67324" w:rsidRPr="00E5457F" w:rsidRDefault="00C67324" w:rsidP="00B07C9D">
      <w:pPr>
        <w:rPr>
          <w:i/>
        </w:rPr>
      </w:pPr>
      <w:r w:rsidRPr="00E5457F">
        <w:rPr>
          <w:i/>
        </w:rPr>
        <w:t>9E Dance Minors 2007 - 2012</w:t>
      </w:r>
    </w:p>
    <w:p w14:paraId="6341C408" w14:textId="77777777" w:rsidR="00656858" w:rsidRPr="00E5457F" w:rsidRDefault="00656858" w:rsidP="00B63010">
      <w:pPr>
        <w:rPr>
          <w:szCs w:val="32"/>
        </w:rPr>
      </w:pPr>
    </w:p>
    <w:p w14:paraId="3F5F7A2B" w14:textId="1A83A624" w:rsidR="00656858" w:rsidRPr="00E5457F" w:rsidRDefault="00656858" w:rsidP="00B63010">
      <w:pPr>
        <w:rPr>
          <w:szCs w:val="32"/>
        </w:rPr>
      </w:pPr>
      <w:r w:rsidRPr="00E5457F">
        <w:rPr>
          <w:szCs w:val="32"/>
        </w:rPr>
        <w:t xml:space="preserve">A. </w:t>
      </w:r>
      <w:r w:rsidR="00134B71" w:rsidRPr="00E5457F">
        <w:rPr>
          <w:szCs w:val="32"/>
        </w:rPr>
        <w:t xml:space="preserve">The theatre department has averaged graduating just </w:t>
      </w:r>
      <w:r w:rsidR="00971838" w:rsidRPr="00E5457F">
        <w:rPr>
          <w:szCs w:val="32"/>
        </w:rPr>
        <w:t>fewer than</w:t>
      </w:r>
      <w:r w:rsidR="00134B71" w:rsidRPr="00E5457F">
        <w:rPr>
          <w:szCs w:val="32"/>
        </w:rPr>
        <w:t xml:space="preserve"> 6 majors per year over the last five years.  Most years we graduated 5 or 6 majors, and our smallest class was 2 majors in 2012.  Over that period, that represent</w:t>
      </w:r>
      <w:r w:rsidR="001A48AD" w:rsidRPr="00E5457F">
        <w:rPr>
          <w:szCs w:val="32"/>
        </w:rPr>
        <w:t>s</w:t>
      </w:r>
      <w:r w:rsidR="00134B71" w:rsidRPr="00E5457F">
        <w:rPr>
          <w:szCs w:val="32"/>
        </w:rPr>
        <w:t xml:space="preserve"> 1.48 of the total student body, ranking us as one of the smallest majors on campus.  </w:t>
      </w:r>
      <w:r w:rsidR="00307E0F" w:rsidRPr="00E5457F">
        <w:rPr>
          <w:szCs w:val="32"/>
        </w:rPr>
        <w:t xml:space="preserve">In 2014, we will graduate 7 majors, which will be our largest class to date.  </w:t>
      </w:r>
      <w:r w:rsidRPr="00E5457F">
        <w:rPr>
          <w:szCs w:val="32"/>
        </w:rPr>
        <w:t xml:space="preserve">The gender and ethnic diversity of our theatre majors is </w:t>
      </w:r>
      <w:r w:rsidR="00134B71" w:rsidRPr="00E5457F">
        <w:rPr>
          <w:szCs w:val="32"/>
        </w:rPr>
        <w:t>lower than the college at large over the last five years.  17.2% of our majors were non-</w:t>
      </w:r>
      <w:r w:rsidR="00971838" w:rsidRPr="00E5457F">
        <w:rPr>
          <w:szCs w:val="32"/>
        </w:rPr>
        <w:t>Caucasian</w:t>
      </w:r>
      <w:r w:rsidR="00134B71" w:rsidRPr="00E5457F">
        <w:rPr>
          <w:szCs w:val="32"/>
        </w:rPr>
        <w:t xml:space="preserve"> vs. 27% of the greater student body.  Our gender diversity lags even further behind with 13.7% of our majors being male vs. 37% of the student body.  </w:t>
      </w:r>
    </w:p>
    <w:p w14:paraId="7CFA106A" w14:textId="77777777" w:rsidR="00B63010" w:rsidRPr="00E5457F" w:rsidRDefault="00B63010" w:rsidP="003E534A"/>
    <w:p w14:paraId="69701199" w14:textId="125A73C6" w:rsidR="001A48AD" w:rsidRPr="00E5457F" w:rsidRDefault="00E958A7" w:rsidP="003E534A">
      <w:r w:rsidRPr="00E5457F">
        <w:t xml:space="preserve">Much like programs such as music, it is important to note that </w:t>
      </w:r>
      <w:r w:rsidR="001A48AD" w:rsidRPr="00E5457F">
        <w:t>the number of declared majors in the program is just the tip of the iceberg in terms of total student participation in the theatre arts at Westmont.  For example, over the last five years our annual fringe festival has averaged more than 45 students being involved in the dance and theatre festival.  With our ambitious production season including mainstage productions, senior projects, the Fringe, directing class projects, and dance performances</w:t>
      </w:r>
      <w:r w:rsidR="00307E0F" w:rsidRPr="00E5457F">
        <w:t xml:space="preserve">, our department draws on many students beyond our majors and minors.  In addition, our productions draw 100-160 audience members per evening of primarily student patrons, providing a critical educational, artistic, and entertaining experience for our </w:t>
      </w:r>
      <w:r w:rsidRPr="00E5457F">
        <w:t xml:space="preserve">student </w:t>
      </w:r>
      <w:r w:rsidR="00307E0F" w:rsidRPr="00E5457F">
        <w:t>community.</w:t>
      </w:r>
    </w:p>
    <w:p w14:paraId="0DCC60DE" w14:textId="77777777" w:rsidR="000869DB" w:rsidRPr="00E5457F" w:rsidRDefault="000869DB" w:rsidP="003E534A"/>
    <w:p w14:paraId="74ACE29C" w14:textId="7D330720" w:rsidR="000869DB" w:rsidRPr="00E5457F" w:rsidRDefault="000869DB" w:rsidP="003E534A">
      <w:r w:rsidRPr="00E5457F">
        <w:t xml:space="preserve">Currently, the department is considering the viability of our dance program.  Introduced as a major in 2001, it was dropped to a minor in 2007 when 6 years only yielded one major.  Now, we are facing a similar dilemma with only 3 minors over a </w:t>
      </w:r>
      <w:r w:rsidR="00971838" w:rsidRPr="00E5457F">
        <w:t>5-year</w:t>
      </w:r>
      <w:r w:rsidRPr="00E5457F">
        <w:t xml:space="preserve"> period (Appendix 9E).  On the one hand, the department believes strongly in the art form being a part of the liberal arts, and champions the dance arts in a Christian liberal arts setting.  Many prospective students are highly interested in continuing to dance on a part-time basis, and our dance production course and company have stayed relatively healthy.  On the other hand, our 2/3 FTE professor retired in 2010 and no replacement has been approved (meaning the department went from a 2/3 FTE position + 6 adjunct units to only 10 adjunct units TOTAL to run the program).  Technique courses have struggled in their enrollment (Appendix 9D), and the minor is clearly not attractive to our student body.  From a stewardship position, the department feels torn about continuing to pour resources into a program that benefits few students.</w:t>
      </w:r>
    </w:p>
    <w:p w14:paraId="085F1B01" w14:textId="77777777" w:rsidR="00307E0F" w:rsidRPr="00E5457F" w:rsidRDefault="00307E0F" w:rsidP="003E534A"/>
    <w:p w14:paraId="5789A451" w14:textId="7C7DB9B3" w:rsidR="00307E0F" w:rsidRDefault="00307E0F" w:rsidP="003E534A">
      <w:r w:rsidRPr="00E5457F">
        <w:t>B. Our department does a couple of important things to improve our retention and graduation rates.  First, we cap our courses at manageable levels in order to provide a studio-level educational experience for our students.  Due to the nature of the art form, courses in acting, directing, design, stagecraft, and playwriting need to be intimate and personal.  Secondly, each declared major meets with the entire faculty at the end of each semester in order to do a review of their work for that period.  These meetings provide a platform for personal attention to the entirety of a student’s trajectory in our department where we can offer praise, constructive criticism, and advice for the future.</w:t>
      </w:r>
      <w:r w:rsidR="000E3F89" w:rsidRPr="00E5457F">
        <w:t xml:space="preserve">  However, the department would like to work with admissions to increase recruitment of majors for both overall numbers and better demographic balance of our majors.</w:t>
      </w:r>
      <w:r w:rsidRPr="00E5457F">
        <w:t xml:space="preserve">  </w:t>
      </w:r>
    </w:p>
    <w:p w14:paraId="6F1C8459" w14:textId="77777777" w:rsidR="00DE0D72" w:rsidRPr="00E5457F" w:rsidRDefault="00DE0D72" w:rsidP="003E534A"/>
    <w:p w14:paraId="5481A10D" w14:textId="0E1BC379" w:rsidR="00307E0F" w:rsidRPr="00E5457F" w:rsidRDefault="00307E0F" w:rsidP="003E534A">
      <w:r w:rsidRPr="00E5457F">
        <w:t xml:space="preserve">C. Clearly, our department has work to do to increase the gender and ethnic diversity of our program.  Coordinated efforts have been made to reach out to underrepresented groups through show outreach programs and </w:t>
      </w:r>
      <w:r w:rsidR="00691A86" w:rsidRPr="00E5457F">
        <w:t xml:space="preserve">mailings as well as increased cooperation with our admissions office, but thus far have not yielded positive results.  Interestingly, the fact that our full time faculty is all white males has not seemed to attract more male students to the major.  </w:t>
      </w:r>
    </w:p>
    <w:p w14:paraId="2DE039F2" w14:textId="77777777" w:rsidR="00691A86" w:rsidRPr="00E5457F" w:rsidRDefault="00691A86" w:rsidP="003E534A"/>
    <w:p w14:paraId="5A26A22B" w14:textId="46517CBA" w:rsidR="00691A86" w:rsidRPr="00E5457F" w:rsidRDefault="00691A86" w:rsidP="003E534A">
      <w:r w:rsidRPr="00E5457F">
        <w:t>Our 2013 class of 7 majors represents a healthy target for our department.  With only 3 full time faculty and limited spaces and curriculum, we could not further grow our total majors without increasing faculty, staff, and programmatic support for those students.</w:t>
      </w:r>
      <w:r w:rsidR="00E958A7" w:rsidRPr="00E5457F">
        <w:t xml:space="preserve">  Further, each senior is required to develop a capstone senior </w:t>
      </w:r>
      <w:r w:rsidR="00971838" w:rsidRPr="00E5457F">
        <w:t>project that</w:t>
      </w:r>
      <w:r w:rsidR="00E958A7" w:rsidRPr="00E5457F">
        <w:t xml:space="preserve"> requires close (unpaid) mentoring from faculty.</w:t>
      </w:r>
      <w:r w:rsidR="00D21332" w:rsidRPr="00E5457F">
        <w:t xml:space="preserve">  Lastly, a core of 25-30 majors in the program (all four years) will ensure that students will still receive ample production opportunities and personalized course instruction.</w:t>
      </w:r>
    </w:p>
    <w:p w14:paraId="6D9B91E2" w14:textId="77777777" w:rsidR="008904BB" w:rsidRPr="00E5457F" w:rsidRDefault="008904BB" w:rsidP="003E534A"/>
    <w:p w14:paraId="04388FE1" w14:textId="210BBE73" w:rsidR="008904BB" w:rsidRPr="00CF65FC" w:rsidRDefault="008904BB" w:rsidP="003E534A">
      <w:pPr>
        <w:rPr>
          <w:u w:val="single"/>
        </w:rPr>
      </w:pPr>
      <w:r w:rsidRPr="00CF65FC">
        <w:rPr>
          <w:u w:val="single"/>
        </w:rPr>
        <w:t>10. Contributions to the College</w:t>
      </w:r>
    </w:p>
    <w:p w14:paraId="08F4591F" w14:textId="77777777" w:rsidR="008904BB" w:rsidRPr="00E5457F" w:rsidRDefault="008904BB" w:rsidP="003E534A"/>
    <w:p w14:paraId="2EB878C4" w14:textId="77777777" w:rsidR="00D21332" w:rsidRPr="00E5457F" w:rsidRDefault="00D21332" w:rsidP="00D21332">
      <w:pPr>
        <w:rPr>
          <w:szCs w:val="32"/>
        </w:rPr>
      </w:pPr>
      <w:r w:rsidRPr="00E5457F">
        <w:t xml:space="preserve">A. </w:t>
      </w:r>
      <w:r w:rsidR="008904BB" w:rsidRPr="00E5457F">
        <w:rPr>
          <w:szCs w:val="32"/>
        </w:rPr>
        <w:t>The art of theatre is one of the truly integrated disciplines, and exemplifies the life, development, and connection of the mind, emotions, and spirit so foundational to the college mission</w:t>
      </w:r>
      <w:r w:rsidRPr="00E5457F">
        <w:rPr>
          <w:szCs w:val="32"/>
        </w:rPr>
        <w:t xml:space="preserve"> and ethos of the liberal arts education</w:t>
      </w:r>
      <w:r w:rsidR="008904BB" w:rsidRPr="00E5457F">
        <w:rPr>
          <w:szCs w:val="32"/>
        </w:rPr>
        <w:t>.  In addition, the department’s Globe Series and general commitment to international guest scholars and artists is deeply connected to the “global imperative” (Pres. Gayle Beebe) of the college, and an example of one area that the theatre department serves as a model of possibility to other disciplines.  In an increasingly global world, the theatre and art serve as a tangible connection point where culture, narrative, beliefs, and perceptions can be communicated and received, developing empathy for the other and forming a found</w:t>
      </w:r>
      <w:r w:rsidRPr="00E5457F">
        <w:rPr>
          <w:szCs w:val="32"/>
        </w:rPr>
        <w:t xml:space="preserve">ation for a deeper relationship with the “other”.  </w:t>
      </w:r>
    </w:p>
    <w:p w14:paraId="621B188B" w14:textId="77777777" w:rsidR="00D21332" w:rsidRPr="00E5457F" w:rsidRDefault="00D21332" w:rsidP="00D21332">
      <w:pPr>
        <w:rPr>
          <w:szCs w:val="32"/>
        </w:rPr>
      </w:pPr>
    </w:p>
    <w:p w14:paraId="6F038F1A" w14:textId="5C3DE0A5" w:rsidR="00EE7FBB" w:rsidRPr="00E5457F" w:rsidRDefault="00D21332" w:rsidP="00D21332">
      <w:pPr>
        <w:rPr>
          <w:szCs w:val="32"/>
        </w:rPr>
      </w:pPr>
      <w:r w:rsidRPr="00E5457F">
        <w:rPr>
          <w:szCs w:val="32"/>
        </w:rPr>
        <w:t>Our productions draw audience</w:t>
      </w:r>
      <w:r w:rsidR="005E0B6E" w:rsidRPr="00E5457F">
        <w:rPr>
          <w:szCs w:val="32"/>
        </w:rPr>
        <w:t>s</w:t>
      </w:r>
      <w:r w:rsidRPr="00E5457F">
        <w:rPr>
          <w:szCs w:val="32"/>
        </w:rPr>
        <w:t xml:space="preserve"> from our student body, Westmont faculty and staff, alumni, and the greater Santa Barbara area.  Given our broad reach, the theatre (along with athletics and music) is one of the most important “faces” of the college</w:t>
      </w:r>
      <w:r w:rsidR="00EE7FBB" w:rsidRPr="00E5457F">
        <w:rPr>
          <w:szCs w:val="32"/>
        </w:rPr>
        <w:t xml:space="preserve">.  Productions are consistently </w:t>
      </w:r>
      <w:r w:rsidR="005E0B6E" w:rsidRPr="00E5457F">
        <w:rPr>
          <w:szCs w:val="32"/>
        </w:rPr>
        <w:t xml:space="preserve">well </w:t>
      </w:r>
      <w:r w:rsidR="00EE7FBB" w:rsidRPr="00E5457F">
        <w:rPr>
          <w:szCs w:val="32"/>
        </w:rPr>
        <w:t>reviewed by area press</w:t>
      </w:r>
      <w:r w:rsidR="005E0B6E" w:rsidRPr="00E5457F">
        <w:rPr>
          <w:szCs w:val="32"/>
        </w:rPr>
        <w:t xml:space="preserve"> (</w:t>
      </w:r>
      <w:r w:rsidR="00F37F8B" w:rsidRPr="00E5457F">
        <w:rPr>
          <w:szCs w:val="32"/>
        </w:rPr>
        <w:t xml:space="preserve">all press </w:t>
      </w:r>
      <w:r w:rsidR="005E0B6E" w:rsidRPr="00E5457F">
        <w:rPr>
          <w:szCs w:val="32"/>
        </w:rPr>
        <w:t>available in department archives)</w:t>
      </w:r>
      <w:r w:rsidR="00EE7FBB" w:rsidRPr="00E5457F">
        <w:rPr>
          <w:szCs w:val="32"/>
        </w:rPr>
        <w:t>, including the following high praise in 2012:</w:t>
      </w:r>
    </w:p>
    <w:p w14:paraId="6C40BA16" w14:textId="77777777" w:rsidR="00EE7FBB" w:rsidRPr="00E5457F" w:rsidRDefault="00EE7FBB" w:rsidP="00D21332">
      <w:pPr>
        <w:rPr>
          <w:szCs w:val="32"/>
        </w:rPr>
      </w:pPr>
    </w:p>
    <w:p w14:paraId="0C9EBFA4" w14:textId="77777777" w:rsidR="00EE7FBB" w:rsidRPr="00E5457F" w:rsidRDefault="00EE7FBB" w:rsidP="00EE7FBB">
      <w:pPr>
        <w:shd w:val="clear" w:color="auto" w:fill="F1E9D4"/>
        <w:spacing w:line="300" w:lineRule="atLeast"/>
        <w:outlineLvl w:val="5"/>
        <w:rPr>
          <w:color w:val="333333"/>
        </w:rPr>
      </w:pPr>
      <w:r w:rsidRPr="00E5457F">
        <w:rPr>
          <w:color w:val="333333"/>
        </w:rPr>
        <w:t>"The whole thing (2012 Much Ado About Nothing) sparkles with the adventurousness and high spirits of Westmont’s outstanding theater program. Between UCSB and Westmont College, Santa Barbara must count as one of the top places in the world for aspiring Shakespeareans to matriculate."</w:t>
      </w:r>
    </w:p>
    <w:p w14:paraId="412AAFC0" w14:textId="77777777" w:rsidR="00EE7FBB" w:rsidRPr="00E5457F" w:rsidRDefault="00EE7FBB" w:rsidP="00EE7FBB">
      <w:pPr>
        <w:shd w:val="clear" w:color="auto" w:fill="F1E9D4"/>
        <w:spacing w:line="300" w:lineRule="atLeast"/>
        <w:outlineLvl w:val="5"/>
        <w:rPr>
          <w:color w:val="333333"/>
        </w:rPr>
      </w:pPr>
      <w:r w:rsidRPr="00E5457F">
        <w:rPr>
          <w:color w:val="333333"/>
        </w:rPr>
        <w:t>- Santa Barbara Independent</w:t>
      </w:r>
    </w:p>
    <w:p w14:paraId="1DA522EE" w14:textId="77777777" w:rsidR="00EE7FBB" w:rsidRPr="00E5457F" w:rsidRDefault="00EE7FBB" w:rsidP="00D21332">
      <w:pPr>
        <w:rPr>
          <w:szCs w:val="32"/>
        </w:rPr>
      </w:pPr>
    </w:p>
    <w:p w14:paraId="108B9BE1" w14:textId="66574527" w:rsidR="00D21332" w:rsidRPr="00E5457F" w:rsidRDefault="00EE7FBB" w:rsidP="00D21332">
      <w:r w:rsidRPr="00E5457F">
        <w:rPr>
          <w:szCs w:val="32"/>
        </w:rPr>
        <w:t xml:space="preserve">In addition, our faculty, students, and productions are consistent winners of SB Indy </w:t>
      </w:r>
      <w:r w:rsidR="00971838" w:rsidRPr="00E5457F">
        <w:rPr>
          <w:szCs w:val="32"/>
        </w:rPr>
        <w:t>awards that</w:t>
      </w:r>
      <w:r w:rsidRPr="00E5457F">
        <w:rPr>
          <w:szCs w:val="32"/>
        </w:rPr>
        <w:t xml:space="preserve"> are awarded to professional and collegiate productions on the central coast.</w:t>
      </w:r>
      <w:r w:rsidR="008904BB" w:rsidRPr="00E5457F">
        <w:rPr>
          <w:szCs w:val="32"/>
        </w:rPr>
        <w:t xml:space="preserve">  </w:t>
      </w:r>
    </w:p>
    <w:p w14:paraId="6C6A2F42" w14:textId="77777777" w:rsidR="008904BB" w:rsidRPr="00E5457F" w:rsidRDefault="008904BB" w:rsidP="008904BB">
      <w:pPr>
        <w:rPr>
          <w:szCs w:val="32"/>
        </w:rPr>
      </w:pPr>
    </w:p>
    <w:p w14:paraId="1099421F" w14:textId="77777777" w:rsidR="008C084D" w:rsidRPr="00E5457F" w:rsidRDefault="008C084D" w:rsidP="008904BB">
      <w:pPr>
        <w:rPr>
          <w:szCs w:val="32"/>
        </w:rPr>
      </w:pPr>
    </w:p>
    <w:p w14:paraId="73A85E9F" w14:textId="3B1AC5AF" w:rsidR="008904BB" w:rsidRPr="00E5457F" w:rsidRDefault="008904BB" w:rsidP="008904BB">
      <w:pPr>
        <w:rPr>
          <w:szCs w:val="32"/>
        </w:rPr>
      </w:pPr>
      <w:r w:rsidRPr="00E5457F">
        <w:rPr>
          <w:szCs w:val="32"/>
        </w:rPr>
        <w:t>B. Contribution to General Education</w:t>
      </w:r>
    </w:p>
    <w:p w14:paraId="1D430249" w14:textId="1A9CF885" w:rsidR="008904BB" w:rsidRPr="00E5457F" w:rsidRDefault="008904BB" w:rsidP="008904BB">
      <w:pPr>
        <w:rPr>
          <w:szCs w:val="32"/>
        </w:rPr>
      </w:pPr>
      <w:r w:rsidRPr="00E5457F">
        <w:rPr>
          <w:szCs w:val="32"/>
        </w:rPr>
        <w:t>Of the 17 different categories required in sections II, III, and IV of the General Education requirements, the theatre arts</w:t>
      </w:r>
      <w:r w:rsidR="00EE7FBB" w:rsidRPr="00E5457F">
        <w:rPr>
          <w:szCs w:val="32"/>
        </w:rPr>
        <w:t xml:space="preserve"> major course options fulfill 5 (29.4%</w:t>
      </w:r>
      <w:r w:rsidRPr="00E5457F">
        <w:rPr>
          <w:szCs w:val="32"/>
        </w:rPr>
        <w:t>).  Th</w:t>
      </w:r>
      <w:r w:rsidR="00EE7FBB" w:rsidRPr="00E5457F">
        <w:rPr>
          <w:szCs w:val="32"/>
        </w:rPr>
        <w:t xml:space="preserve">is reflects a broad and strong </w:t>
      </w:r>
      <w:r w:rsidRPr="00E5457F">
        <w:rPr>
          <w:szCs w:val="32"/>
        </w:rPr>
        <w:t>contribution from the discipline of theatre arts to the general education program and displays the liberal arts nature of the study of theatre.  The categories and courses are listed below:</w:t>
      </w:r>
    </w:p>
    <w:p w14:paraId="2EBB5C33" w14:textId="77777777" w:rsidR="008904BB" w:rsidRPr="00E5457F" w:rsidRDefault="008904BB" w:rsidP="008904BB">
      <w:pPr>
        <w:rPr>
          <w:szCs w:val="32"/>
        </w:rPr>
      </w:pPr>
    </w:p>
    <w:p w14:paraId="64CCD469" w14:textId="77777777" w:rsidR="008904BB" w:rsidRPr="00E5457F" w:rsidRDefault="008904BB" w:rsidP="008904BB">
      <w:pPr>
        <w:rPr>
          <w:szCs w:val="32"/>
        </w:rPr>
      </w:pPr>
      <w:r w:rsidRPr="00E5457F">
        <w:rPr>
          <w:szCs w:val="32"/>
        </w:rPr>
        <w:t>IIA: Reading Imaginative Literature</w:t>
      </w:r>
    </w:p>
    <w:p w14:paraId="20FDAFB7" w14:textId="77777777" w:rsidR="008904BB" w:rsidRPr="00E5457F" w:rsidRDefault="008904BB" w:rsidP="00923DC2">
      <w:pPr>
        <w:numPr>
          <w:ilvl w:val="0"/>
          <w:numId w:val="6"/>
        </w:numPr>
        <w:rPr>
          <w:szCs w:val="32"/>
        </w:rPr>
      </w:pPr>
      <w:r w:rsidRPr="00E5457F">
        <w:rPr>
          <w:szCs w:val="32"/>
        </w:rPr>
        <w:t>TA 1 – Great Literature of the Stage</w:t>
      </w:r>
    </w:p>
    <w:p w14:paraId="3F4AC4B7" w14:textId="77777777" w:rsidR="008904BB" w:rsidRPr="00E5457F" w:rsidRDefault="008904BB" w:rsidP="008904BB">
      <w:pPr>
        <w:rPr>
          <w:szCs w:val="32"/>
        </w:rPr>
      </w:pPr>
    </w:p>
    <w:p w14:paraId="32697407" w14:textId="77777777" w:rsidR="008904BB" w:rsidRPr="00E5457F" w:rsidRDefault="008904BB" w:rsidP="008904BB">
      <w:pPr>
        <w:rPr>
          <w:szCs w:val="32"/>
        </w:rPr>
      </w:pPr>
      <w:r w:rsidRPr="00E5457F">
        <w:rPr>
          <w:szCs w:val="32"/>
        </w:rPr>
        <w:t>IIE: Performing and Interpreting the Arts</w:t>
      </w:r>
    </w:p>
    <w:p w14:paraId="1294F854" w14:textId="77777777" w:rsidR="008904BB" w:rsidRPr="00E5457F" w:rsidRDefault="008904BB" w:rsidP="00923DC2">
      <w:pPr>
        <w:numPr>
          <w:ilvl w:val="0"/>
          <w:numId w:val="7"/>
        </w:numPr>
        <w:rPr>
          <w:szCs w:val="32"/>
        </w:rPr>
      </w:pPr>
      <w:r w:rsidRPr="00E5457F">
        <w:rPr>
          <w:szCs w:val="32"/>
        </w:rPr>
        <w:t>TA 10 – Acting I</w:t>
      </w:r>
    </w:p>
    <w:p w14:paraId="68FBC352" w14:textId="02EBB4B3" w:rsidR="008904BB" w:rsidRPr="00E5457F" w:rsidRDefault="008904BB" w:rsidP="00923DC2">
      <w:pPr>
        <w:numPr>
          <w:ilvl w:val="0"/>
          <w:numId w:val="7"/>
        </w:numPr>
        <w:rPr>
          <w:szCs w:val="32"/>
        </w:rPr>
      </w:pPr>
      <w:r w:rsidRPr="00E5457F">
        <w:rPr>
          <w:szCs w:val="32"/>
        </w:rPr>
        <w:t>TA 1 – Great Literature of the Stage</w:t>
      </w:r>
    </w:p>
    <w:p w14:paraId="7823727A" w14:textId="77C533C7" w:rsidR="008904BB" w:rsidRPr="00E5457F" w:rsidRDefault="008904BB" w:rsidP="00923DC2">
      <w:pPr>
        <w:numPr>
          <w:ilvl w:val="0"/>
          <w:numId w:val="7"/>
        </w:numPr>
        <w:rPr>
          <w:szCs w:val="32"/>
        </w:rPr>
      </w:pPr>
      <w:r w:rsidRPr="00E5457F">
        <w:rPr>
          <w:szCs w:val="32"/>
        </w:rPr>
        <w:t>TA 36 – Design for the Theatre</w:t>
      </w:r>
    </w:p>
    <w:p w14:paraId="12F6CF3A" w14:textId="516FC92E" w:rsidR="00EE7FBB" w:rsidRPr="00E5457F" w:rsidRDefault="00EE7FBB" w:rsidP="00923DC2">
      <w:pPr>
        <w:numPr>
          <w:ilvl w:val="0"/>
          <w:numId w:val="7"/>
        </w:numPr>
        <w:rPr>
          <w:szCs w:val="32"/>
        </w:rPr>
      </w:pPr>
      <w:r w:rsidRPr="00E5457F">
        <w:rPr>
          <w:szCs w:val="32"/>
        </w:rPr>
        <w:t>TA 111 – Acting III</w:t>
      </w:r>
    </w:p>
    <w:p w14:paraId="6926A6C7" w14:textId="63A6705E" w:rsidR="008904BB" w:rsidRPr="00E5457F" w:rsidRDefault="00EE7FBB" w:rsidP="00923DC2">
      <w:pPr>
        <w:numPr>
          <w:ilvl w:val="0"/>
          <w:numId w:val="7"/>
        </w:numPr>
        <w:rPr>
          <w:szCs w:val="32"/>
        </w:rPr>
      </w:pPr>
      <w:r w:rsidRPr="00E5457F">
        <w:rPr>
          <w:szCs w:val="32"/>
        </w:rPr>
        <w:t>TA 140 – Gender and Ethnicity on the American Stage</w:t>
      </w:r>
    </w:p>
    <w:p w14:paraId="0AD917F5" w14:textId="77777777" w:rsidR="008904BB" w:rsidRPr="00E5457F" w:rsidRDefault="008904BB" w:rsidP="008904BB">
      <w:pPr>
        <w:rPr>
          <w:szCs w:val="32"/>
        </w:rPr>
      </w:pPr>
    </w:p>
    <w:p w14:paraId="4578C88D" w14:textId="77777777" w:rsidR="008904BB" w:rsidRPr="00E5457F" w:rsidRDefault="008904BB" w:rsidP="008904BB">
      <w:pPr>
        <w:rPr>
          <w:szCs w:val="32"/>
        </w:rPr>
      </w:pPr>
      <w:r w:rsidRPr="00E5457F">
        <w:rPr>
          <w:szCs w:val="32"/>
        </w:rPr>
        <w:t>IIIA: Writing/Speech Intensive</w:t>
      </w:r>
    </w:p>
    <w:p w14:paraId="45B2AC0E" w14:textId="77777777" w:rsidR="008904BB" w:rsidRPr="00E5457F" w:rsidRDefault="008904BB" w:rsidP="00923DC2">
      <w:pPr>
        <w:numPr>
          <w:ilvl w:val="0"/>
          <w:numId w:val="8"/>
        </w:numPr>
        <w:rPr>
          <w:szCs w:val="32"/>
        </w:rPr>
      </w:pPr>
      <w:r w:rsidRPr="00E5457F">
        <w:rPr>
          <w:szCs w:val="32"/>
        </w:rPr>
        <w:t>TA 009 – Voice and Speech Through Performance</w:t>
      </w:r>
    </w:p>
    <w:p w14:paraId="727F5EF6" w14:textId="77777777" w:rsidR="008904BB" w:rsidRPr="00E5457F" w:rsidRDefault="008904BB" w:rsidP="00923DC2">
      <w:pPr>
        <w:numPr>
          <w:ilvl w:val="0"/>
          <w:numId w:val="8"/>
        </w:numPr>
        <w:rPr>
          <w:szCs w:val="32"/>
        </w:rPr>
      </w:pPr>
      <w:r w:rsidRPr="00E5457F">
        <w:rPr>
          <w:szCs w:val="32"/>
        </w:rPr>
        <w:t>TA 120 – History of the Theatre</w:t>
      </w:r>
    </w:p>
    <w:p w14:paraId="1B6B0752" w14:textId="77777777" w:rsidR="008904BB" w:rsidRPr="00E5457F" w:rsidRDefault="008904BB" w:rsidP="00923DC2">
      <w:pPr>
        <w:numPr>
          <w:ilvl w:val="0"/>
          <w:numId w:val="8"/>
        </w:numPr>
        <w:rPr>
          <w:szCs w:val="32"/>
        </w:rPr>
      </w:pPr>
      <w:r w:rsidRPr="00E5457F">
        <w:rPr>
          <w:szCs w:val="32"/>
        </w:rPr>
        <w:t>TA 121 – History of the Theatre II</w:t>
      </w:r>
    </w:p>
    <w:p w14:paraId="74048351" w14:textId="77777777" w:rsidR="008904BB" w:rsidRPr="00E5457F" w:rsidRDefault="008904BB" w:rsidP="00923DC2">
      <w:pPr>
        <w:numPr>
          <w:ilvl w:val="0"/>
          <w:numId w:val="8"/>
        </w:numPr>
        <w:rPr>
          <w:szCs w:val="32"/>
        </w:rPr>
      </w:pPr>
      <w:r w:rsidRPr="00E5457F">
        <w:rPr>
          <w:szCs w:val="32"/>
        </w:rPr>
        <w:t>TA 124 – Survey of Dramatic Theory and Criticism</w:t>
      </w:r>
    </w:p>
    <w:p w14:paraId="6C2EB2E8" w14:textId="77777777" w:rsidR="008904BB" w:rsidRPr="00E5457F" w:rsidRDefault="008904BB" w:rsidP="008904BB">
      <w:pPr>
        <w:rPr>
          <w:szCs w:val="32"/>
        </w:rPr>
      </w:pPr>
    </w:p>
    <w:p w14:paraId="5692717B" w14:textId="77777777" w:rsidR="008904BB" w:rsidRPr="00E5457F" w:rsidRDefault="008904BB" w:rsidP="008904BB">
      <w:pPr>
        <w:rPr>
          <w:szCs w:val="32"/>
        </w:rPr>
      </w:pPr>
      <w:r w:rsidRPr="00E5457F">
        <w:rPr>
          <w:szCs w:val="32"/>
        </w:rPr>
        <w:t>IIID: Physical Education</w:t>
      </w:r>
    </w:p>
    <w:p w14:paraId="7FE643BA" w14:textId="226617FD" w:rsidR="008904BB" w:rsidRPr="00E5457F" w:rsidRDefault="008904BB" w:rsidP="00EE7FBB">
      <w:pPr>
        <w:rPr>
          <w:szCs w:val="32"/>
        </w:rPr>
      </w:pPr>
    </w:p>
    <w:p w14:paraId="3FC13606" w14:textId="0CDE14E4" w:rsidR="008904BB" w:rsidRPr="00E5457F" w:rsidRDefault="00EE7FBB" w:rsidP="00923DC2">
      <w:pPr>
        <w:numPr>
          <w:ilvl w:val="0"/>
          <w:numId w:val="9"/>
        </w:numPr>
        <w:rPr>
          <w:szCs w:val="32"/>
        </w:rPr>
      </w:pPr>
      <w:r w:rsidRPr="00E5457F">
        <w:rPr>
          <w:szCs w:val="32"/>
        </w:rPr>
        <w:t xml:space="preserve">TA 071 – Intermediate </w:t>
      </w:r>
      <w:r w:rsidR="008904BB" w:rsidRPr="00E5457F">
        <w:rPr>
          <w:szCs w:val="32"/>
        </w:rPr>
        <w:t>Ballet</w:t>
      </w:r>
    </w:p>
    <w:p w14:paraId="76F5794C" w14:textId="768CA39B" w:rsidR="008904BB" w:rsidRPr="00E5457F" w:rsidRDefault="008904BB" w:rsidP="00923DC2">
      <w:pPr>
        <w:numPr>
          <w:ilvl w:val="0"/>
          <w:numId w:val="9"/>
        </w:numPr>
        <w:rPr>
          <w:szCs w:val="32"/>
        </w:rPr>
      </w:pPr>
      <w:r w:rsidRPr="00E5457F">
        <w:rPr>
          <w:szCs w:val="32"/>
        </w:rPr>
        <w:t>TA 072 – Creative and Modern Dance</w:t>
      </w:r>
    </w:p>
    <w:p w14:paraId="76DF96EE" w14:textId="70D82DA2" w:rsidR="008904BB" w:rsidRPr="00E5457F" w:rsidRDefault="00EE7FBB" w:rsidP="00923DC2">
      <w:pPr>
        <w:numPr>
          <w:ilvl w:val="0"/>
          <w:numId w:val="9"/>
        </w:numPr>
        <w:rPr>
          <w:szCs w:val="32"/>
        </w:rPr>
      </w:pPr>
      <w:r w:rsidRPr="00E5457F">
        <w:rPr>
          <w:szCs w:val="32"/>
        </w:rPr>
        <w:t>TA 074 – Intermediate Jazz</w:t>
      </w:r>
    </w:p>
    <w:p w14:paraId="7AAE2C7B" w14:textId="77777777" w:rsidR="008904BB" w:rsidRPr="00E5457F" w:rsidRDefault="008904BB" w:rsidP="008904BB">
      <w:pPr>
        <w:rPr>
          <w:szCs w:val="32"/>
        </w:rPr>
      </w:pPr>
    </w:p>
    <w:p w14:paraId="06ED6CFD" w14:textId="77777777" w:rsidR="008904BB" w:rsidRPr="00E5457F" w:rsidRDefault="008904BB" w:rsidP="008904BB">
      <w:pPr>
        <w:rPr>
          <w:szCs w:val="32"/>
        </w:rPr>
      </w:pPr>
      <w:r w:rsidRPr="00E5457F">
        <w:rPr>
          <w:szCs w:val="32"/>
        </w:rPr>
        <w:t>IVA1:  Productions and Presentations</w:t>
      </w:r>
    </w:p>
    <w:p w14:paraId="5D7AD497" w14:textId="77777777" w:rsidR="008904BB" w:rsidRPr="00E5457F" w:rsidRDefault="008904BB" w:rsidP="00923DC2">
      <w:pPr>
        <w:numPr>
          <w:ilvl w:val="0"/>
          <w:numId w:val="10"/>
        </w:numPr>
        <w:rPr>
          <w:szCs w:val="32"/>
        </w:rPr>
      </w:pPr>
      <w:r w:rsidRPr="00E5457F">
        <w:rPr>
          <w:szCs w:val="32"/>
        </w:rPr>
        <w:t>TA 111 – Acting III</w:t>
      </w:r>
    </w:p>
    <w:p w14:paraId="4C3A84EA" w14:textId="77777777" w:rsidR="008904BB" w:rsidRPr="00E5457F" w:rsidRDefault="008904BB" w:rsidP="00923DC2">
      <w:pPr>
        <w:numPr>
          <w:ilvl w:val="0"/>
          <w:numId w:val="10"/>
        </w:numPr>
        <w:rPr>
          <w:szCs w:val="32"/>
        </w:rPr>
      </w:pPr>
      <w:r w:rsidRPr="00E5457F">
        <w:rPr>
          <w:szCs w:val="32"/>
        </w:rPr>
        <w:t>TA 131 – Dance Performance</w:t>
      </w:r>
    </w:p>
    <w:p w14:paraId="7C09D999" w14:textId="77777777" w:rsidR="008904BB" w:rsidRPr="00E5457F" w:rsidRDefault="008904BB" w:rsidP="00923DC2">
      <w:pPr>
        <w:numPr>
          <w:ilvl w:val="0"/>
          <w:numId w:val="10"/>
        </w:numPr>
        <w:rPr>
          <w:szCs w:val="32"/>
        </w:rPr>
      </w:pPr>
      <w:r w:rsidRPr="00E5457F">
        <w:rPr>
          <w:szCs w:val="32"/>
        </w:rPr>
        <w:t>TA 150 – Rehearsal and Performance</w:t>
      </w:r>
    </w:p>
    <w:p w14:paraId="53055669" w14:textId="04FA6F48" w:rsidR="008904BB" w:rsidRPr="00E5457F" w:rsidRDefault="008904BB" w:rsidP="00923DC2">
      <w:pPr>
        <w:numPr>
          <w:ilvl w:val="0"/>
          <w:numId w:val="10"/>
        </w:numPr>
        <w:rPr>
          <w:szCs w:val="32"/>
        </w:rPr>
      </w:pPr>
      <w:r w:rsidRPr="00E5457F">
        <w:rPr>
          <w:szCs w:val="32"/>
        </w:rPr>
        <w:t>TA 193 – Senior Performance/Project</w:t>
      </w:r>
    </w:p>
    <w:p w14:paraId="0ED0D782" w14:textId="77777777" w:rsidR="008904BB" w:rsidRPr="00E5457F" w:rsidRDefault="008904BB" w:rsidP="008904BB">
      <w:pPr>
        <w:rPr>
          <w:szCs w:val="32"/>
        </w:rPr>
      </w:pPr>
    </w:p>
    <w:p w14:paraId="7CE85623" w14:textId="30B89A4B" w:rsidR="008904BB" w:rsidRPr="00E5457F" w:rsidRDefault="008904BB" w:rsidP="008904BB">
      <w:pPr>
        <w:rPr>
          <w:szCs w:val="32"/>
        </w:rPr>
      </w:pPr>
      <w:r w:rsidRPr="00E5457F">
        <w:rPr>
          <w:szCs w:val="32"/>
        </w:rPr>
        <w:t>T</w:t>
      </w:r>
      <w:r w:rsidR="005B4679" w:rsidRPr="00E5457F">
        <w:rPr>
          <w:szCs w:val="32"/>
        </w:rPr>
        <w:t>he many courses and programs (17</w:t>
      </w:r>
      <w:r w:rsidRPr="00E5457F">
        <w:rPr>
          <w:szCs w:val="32"/>
        </w:rPr>
        <w:t xml:space="preserve">) that connect with general education display the broad integration of the theatre arts curriculum </w:t>
      </w:r>
      <w:r w:rsidR="005B4679" w:rsidRPr="00E5457F">
        <w:rPr>
          <w:szCs w:val="32"/>
        </w:rPr>
        <w:t xml:space="preserve">with the GE program.  The four </w:t>
      </w:r>
      <w:r w:rsidRPr="00E5457F">
        <w:rPr>
          <w:szCs w:val="32"/>
        </w:rPr>
        <w:t xml:space="preserve">heaviest categories represented are </w:t>
      </w:r>
      <w:r w:rsidR="005B4679" w:rsidRPr="00E5457F">
        <w:rPr>
          <w:szCs w:val="32"/>
        </w:rPr>
        <w:t xml:space="preserve">performing and interpreting the arts, </w:t>
      </w:r>
      <w:r w:rsidRPr="00E5457F">
        <w:rPr>
          <w:szCs w:val="32"/>
        </w:rPr>
        <w:t xml:space="preserve">writing and speech intensive, productions and presentations, and </w:t>
      </w:r>
      <w:r w:rsidR="005B4679" w:rsidRPr="00E5457F">
        <w:rPr>
          <w:szCs w:val="32"/>
        </w:rPr>
        <w:t>physical education.  These four</w:t>
      </w:r>
      <w:r w:rsidRPr="00E5457F">
        <w:rPr>
          <w:szCs w:val="32"/>
        </w:rPr>
        <w:t xml:space="preserve"> reflect the oral and written focus of the major, the performative nature of the major, and the highly physical dance courses within the theatre arts department.</w:t>
      </w:r>
    </w:p>
    <w:p w14:paraId="783D7A97" w14:textId="77777777" w:rsidR="008904BB" w:rsidRPr="00E5457F" w:rsidRDefault="008904BB" w:rsidP="008904BB">
      <w:pPr>
        <w:rPr>
          <w:szCs w:val="32"/>
        </w:rPr>
      </w:pPr>
    </w:p>
    <w:p w14:paraId="6994F90D" w14:textId="77777777" w:rsidR="008904BB" w:rsidRPr="00E5457F" w:rsidRDefault="008904BB" w:rsidP="008904BB">
      <w:pPr>
        <w:rPr>
          <w:szCs w:val="32"/>
        </w:rPr>
      </w:pPr>
      <w:r w:rsidRPr="00E5457F">
        <w:rPr>
          <w:szCs w:val="32"/>
        </w:rPr>
        <w:t xml:space="preserve">The theatre arts discipline and major is a strong example of both the knowledge and action emphasized by the GE program, and contributes to the broader GE program in its course offerings and overall curriculum.  Many individual courses have a high degree of “application” and the major curriculum literally requires students “not just to know but to do, not just to study but to perform”.  </w:t>
      </w:r>
    </w:p>
    <w:p w14:paraId="13234DDA" w14:textId="77777777" w:rsidR="008904BB" w:rsidRPr="00E5457F" w:rsidRDefault="008904BB" w:rsidP="008904BB">
      <w:pPr>
        <w:rPr>
          <w:szCs w:val="32"/>
        </w:rPr>
      </w:pPr>
    </w:p>
    <w:p w14:paraId="4C6E6DC6" w14:textId="51857D70" w:rsidR="008904BB" w:rsidRPr="00E5457F" w:rsidRDefault="005B4679" w:rsidP="008904BB">
      <w:pPr>
        <w:rPr>
          <w:szCs w:val="32"/>
        </w:rPr>
      </w:pPr>
      <w:r w:rsidRPr="00E5457F">
        <w:rPr>
          <w:szCs w:val="32"/>
        </w:rPr>
        <w:t xml:space="preserve">Two courses, </w:t>
      </w:r>
      <w:r w:rsidR="008904BB" w:rsidRPr="00E5457F">
        <w:rPr>
          <w:szCs w:val="32"/>
        </w:rPr>
        <w:t>TA 1</w:t>
      </w:r>
      <w:r w:rsidRPr="00E5457F">
        <w:rPr>
          <w:szCs w:val="32"/>
        </w:rPr>
        <w:t xml:space="preserve"> (Great Lit)</w:t>
      </w:r>
      <w:r w:rsidR="008904BB" w:rsidRPr="00E5457F">
        <w:rPr>
          <w:szCs w:val="32"/>
        </w:rPr>
        <w:t xml:space="preserve">, </w:t>
      </w:r>
      <w:r w:rsidRPr="00E5457F">
        <w:rPr>
          <w:szCs w:val="32"/>
        </w:rPr>
        <w:t xml:space="preserve">and </w:t>
      </w:r>
      <w:r w:rsidR="008904BB" w:rsidRPr="00E5457F">
        <w:rPr>
          <w:szCs w:val="32"/>
        </w:rPr>
        <w:t xml:space="preserve">TA </w:t>
      </w:r>
      <w:r w:rsidRPr="00E5457F">
        <w:rPr>
          <w:szCs w:val="32"/>
        </w:rPr>
        <w:t xml:space="preserve">10 (Acting I), </w:t>
      </w:r>
      <w:r w:rsidR="008904BB" w:rsidRPr="00E5457F">
        <w:rPr>
          <w:szCs w:val="32"/>
        </w:rPr>
        <w:t>are very attractive to the general education student and are consistently offered by the department to serve the needs of the college progra</w:t>
      </w:r>
      <w:r w:rsidRPr="00E5457F">
        <w:rPr>
          <w:szCs w:val="32"/>
        </w:rPr>
        <w:t>ms.  These courses fulfill two</w:t>
      </w:r>
      <w:r w:rsidR="008904BB" w:rsidRPr="00E5457F">
        <w:rPr>
          <w:szCs w:val="32"/>
        </w:rPr>
        <w:t xml:space="preserve"> different GE requirements and have consistently high enrollment and overall student satisfaction.  For most of these non-major students, these courses represent the only connection point of the arts to their broader education here at Westmont, and as such are extremely valuable to their development as a liberally trained human being.</w:t>
      </w:r>
      <w:r w:rsidR="00F37F8B" w:rsidRPr="00E5457F">
        <w:rPr>
          <w:szCs w:val="32"/>
        </w:rPr>
        <w:t xml:space="preserve">  Theatre Arts also recently added TA 036 Design for the Theatre to the Performing and Interpreting the Arts GE category.  This course rounds out the lower division entry courses for majors and GE students, and may take some of the enrollment pressure off of the Art dept. GE PIA courses.</w:t>
      </w:r>
    </w:p>
    <w:p w14:paraId="50BACAAA" w14:textId="77777777" w:rsidR="005B4679" w:rsidRPr="00E5457F" w:rsidRDefault="005B4679" w:rsidP="008904BB">
      <w:pPr>
        <w:rPr>
          <w:szCs w:val="32"/>
        </w:rPr>
      </w:pPr>
    </w:p>
    <w:p w14:paraId="25CDFA58" w14:textId="1F3AA11D" w:rsidR="007B7C9E" w:rsidRPr="00E5457F" w:rsidRDefault="0009171F" w:rsidP="008904BB">
      <w:pPr>
        <w:rPr>
          <w:szCs w:val="32"/>
        </w:rPr>
      </w:pPr>
      <w:r w:rsidRPr="00E5457F">
        <w:rPr>
          <w:szCs w:val="32"/>
        </w:rPr>
        <w:t xml:space="preserve">In looking at the college wide data, the theatre arts department consistently ranks toward the bottom of the total instruction load percentages.  Over the last five years, theatre has averaged 11.3 student credit hours per unit of instruction compared to a college wide average of </w:t>
      </w:r>
      <w:r w:rsidR="00D36605" w:rsidRPr="00E5457F">
        <w:rPr>
          <w:szCs w:val="32"/>
        </w:rPr>
        <w:t>19.0 (see college wide data on server).  Though there are some clear personnel and pedagogical reasons for why our department has lower averages, we would like to see some increase in overall student contact, both to serve the college and to attract potential majors and minors to the program.  As part of our upcoming curriculum discussion, the department will look at these issues and discuss some potential changes in our overall structure, including:</w:t>
      </w:r>
    </w:p>
    <w:p w14:paraId="479CD1E2" w14:textId="77777777" w:rsidR="00D36605" w:rsidRPr="00E5457F" w:rsidRDefault="00D36605" w:rsidP="008904BB">
      <w:pPr>
        <w:rPr>
          <w:szCs w:val="32"/>
        </w:rPr>
      </w:pPr>
    </w:p>
    <w:p w14:paraId="2743A616" w14:textId="7C2CC4B6" w:rsidR="00D36605" w:rsidRPr="00E5457F" w:rsidRDefault="00971838" w:rsidP="00D36605">
      <w:pPr>
        <w:pStyle w:val="ListParagraph"/>
        <w:numPr>
          <w:ilvl w:val="0"/>
          <w:numId w:val="3"/>
        </w:numPr>
        <w:rPr>
          <w:szCs w:val="32"/>
        </w:rPr>
      </w:pPr>
      <w:r w:rsidRPr="00E5457F">
        <w:rPr>
          <w:szCs w:val="32"/>
        </w:rPr>
        <w:t>Adding</w:t>
      </w:r>
      <w:r w:rsidR="00D36605" w:rsidRPr="00E5457F">
        <w:rPr>
          <w:szCs w:val="32"/>
        </w:rPr>
        <w:t xml:space="preserve"> an Introduction to Theatre course aimed at the GE population</w:t>
      </w:r>
    </w:p>
    <w:p w14:paraId="002576A0" w14:textId="3BB904F2" w:rsidR="00D36605" w:rsidRPr="00E5457F" w:rsidRDefault="00971838" w:rsidP="00D36605">
      <w:pPr>
        <w:pStyle w:val="ListParagraph"/>
        <w:numPr>
          <w:ilvl w:val="0"/>
          <w:numId w:val="3"/>
        </w:numPr>
        <w:rPr>
          <w:szCs w:val="32"/>
        </w:rPr>
      </w:pPr>
      <w:r w:rsidRPr="00E5457F">
        <w:rPr>
          <w:szCs w:val="32"/>
        </w:rPr>
        <w:t>Consistently</w:t>
      </w:r>
      <w:r w:rsidR="00D36605" w:rsidRPr="00E5457F">
        <w:rPr>
          <w:szCs w:val="32"/>
        </w:rPr>
        <w:t xml:space="preserve"> offering more sections of TA 1 and TA 10</w:t>
      </w:r>
    </w:p>
    <w:p w14:paraId="550E6EB6" w14:textId="3F6A8092" w:rsidR="00D36605" w:rsidRPr="00E5457F" w:rsidRDefault="00971838" w:rsidP="00D36605">
      <w:pPr>
        <w:pStyle w:val="ListParagraph"/>
        <w:numPr>
          <w:ilvl w:val="0"/>
          <w:numId w:val="3"/>
        </w:numPr>
        <w:rPr>
          <w:szCs w:val="32"/>
        </w:rPr>
      </w:pPr>
      <w:r w:rsidRPr="00E5457F">
        <w:rPr>
          <w:szCs w:val="32"/>
        </w:rPr>
        <w:t>Removing</w:t>
      </w:r>
      <w:r w:rsidR="00D36605" w:rsidRPr="00E5457F">
        <w:rPr>
          <w:szCs w:val="32"/>
        </w:rPr>
        <w:t xml:space="preserve"> the maj/min distinction of one section of Acting I to allow more 1</w:t>
      </w:r>
      <w:r w:rsidR="00D36605" w:rsidRPr="00E5457F">
        <w:rPr>
          <w:szCs w:val="32"/>
          <w:vertAlign w:val="superscript"/>
        </w:rPr>
        <w:t>st</w:t>
      </w:r>
      <w:r w:rsidR="00D36605" w:rsidRPr="00E5457F">
        <w:rPr>
          <w:szCs w:val="32"/>
        </w:rPr>
        <w:t xml:space="preserve"> and 2</w:t>
      </w:r>
      <w:r w:rsidR="00D36605" w:rsidRPr="00E5457F">
        <w:rPr>
          <w:szCs w:val="32"/>
          <w:vertAlign w:val="superscript"/>
        </w:rPr>
        <w:t>nd</w:t>
      </w:r>
      <w:r w:rsidR="00D36605" w:rsidRPr="00E5457F">
        <w:rPr>
          <w:szCs w:val="32"/>
        </w:rPr>
        <w:t xml:space="preserve"> year students into the course.</w:t>
      </w:r>
    </w:p>
    <w:p w14:paraId="28758B03" w14:textId="2E8EE95D" w:rsidR="00D36605" w:rsidRPr="00E5457F" w:rsidRDefault="00D36605" w:rsidP="00D36605">
      <w:pPr>
        <w:pStyle w:val="ListParagraph"/>
        <w:numPr>
          <w:ilvl w:val="0"/>
          <w:numId w:val="3"/>
        </w:numPr>
        <w:rPr>
          <w:szCs w:val="32"/>
        </w:rPr>
      </w:pPr>
      <w:r w:rsidRPr="00E5457F">
        <w:rPr>
          <w:szCs w:val="32"/>
        </w:rPr>
        <w:t>Increasing the number of teaching units for a resident design faculty member</w:t>
      </w:r>
    </w:p>
    <w:p w14:paraId="00284D03" w14:textId="77777777" w:rsidR="00D36605" w:rsidRPr="00E5457F" w:rsidRDefault="00D36605" w:rsidP="00D36605">
      <w:pPr>
        <w:pStyle w:val="ListParagraph"/>
        <w:numPr>
          <w:ilvl w:val="0"/>
          <w:numId w:val="3"/>
        </w:numPr>
        <w:rPr>
          <w:szCs w:val="32"/>
        </w:rPr>
      </w:pPr>
      <w:r w:rsidRPr="00E5457F">
        <w:rPr>
          <w:szCs w:val="32"/>
        </w:rPr>
        <w:t>Removing limits on the number of production units students can earn in a semester</w:t>
      </w:r>
    </w:p>
    <w:p w14:paraId="0C3C4AB8" w14:textId="662C97E7" w:rsidR="00D36605" w:rsidRPr="00E5457F" w:rsidRDefault="00D36605" w:rsidP="00D36605">
      <w:pPr>
        <w:pStyle w:val="ListParagraph"/>
        <w:numPr>
          <w:ilvl w:val="0"/>
          <w:numId w:val="3"/>
        </w:numPr>
        <w:rPr>
          <w:szCs w:val="32"/>
        </w:rPr>
      </w:pPr>
      <w:r w:rsidRPr="00E5457F">
        <w:rPr>
          <w:szCs w:val="32"/>
        </w:rPr>
        <w:t>Adding new or existing courses to select GE categories that are currently unrepresented by theatre</w:t>
      </w:r>
    </w:p>
    <w:p w14:paraId="3DE5A8F1" w14:textId="000B22DB" w:rsidR="00D36605" w:rsidRPr="00E5457F" w:rsidRDefault="00D36605" w:rsidP="00D36605">
      <w:pPr>
        <w:rPr>
          <w:szCs w:val="32"/>
        </w:rPr>
      </w:pPr>
      <w:r w:rsidRPr="00E5457F">
        <w:rPr>
          <w:szCs w:val="32"/>
        </w:rPr>
        <w:t xml:space="preserve"> </w:t>
      </w:r>
    </w:p>
    <w:p w14:paraId="28FDBCDE" w14:textId="28B61DAE" w:rsidR="005B4679" w:rsidRPr="00E5457F" w:rsidRDefault="005B4679" w:rsidP="008904BB">
      <w:pPr>
        <w:rPr>
          <w:szCs w:val="32"/>
        </w:rPr>
      </w:pPr>
      <w:r w:rsidRPr="00E5457F">
        <w:rPr>
          <w:szCs w:val="32"/>
        </w:rPr>
        <w:t>The department admits some dissatisfaction with the broader GE assessment requirements for particular categories, which have dissuaded us from submitting courses in additional areas.  For example, the “speech intensive” GE requirements are clearly written from an oral communication perspective that does not allow courses beyond Comm. Studies</w:t>
      </w:r>
      <w:r w:rsidR="00EC34B2" w:rsidRPr="00E5457F">
        <w:rPr>
          <w:szCs w:val="32"/>
        </w:rPr>
        <w:t>’ goals for their students</w:t>
      </w:r>
      <w:r w:rsidRPr="00E5457F">
        <w:rPr>
          <w:szCs w:val="32"/>
        </w:rPr>
        <w:t>.  Additionally, department courses that have connection points to thinking historically and thinking globally have not been submitted due to both the GE requirements as well as the onerous assessment activities that GE courses can require.</w:t>
      </w:r>
    </w:p>
    <w:p w14:paraId="403ACF7F" w14:textId="77777777" w:rsidR="005B4679" w:rsidRPr="00E5457F" w:rsidRDefault="005B4679" w:rsidP="008904BB">
      <w:pPr>
        <w:rPr>
          <w:szCs w:val="32"/>
        </w:rPr>
      </w:pPr>
    </w:p>
    <w:p w14:paraId="554AD959" w14:textId="6F91BFDF" w:rsidR="009C524B" w:rsidRPr="00E5457F" w:rsidRDefault="009C524B" w:rsidP="009C524B">
      <w:pPr>
        <w:rPr>
          <w:szCs w:val="32"/>
        </w:rPr>
      </w:pPr>
      <w:r w:rsidRPr="00E5457F">
        <w:rPr>
          <w:szCs w:val="32"/>
        </w:rPr>
        <w:t>C. The department has been highly interested in interdisciplinary connections with other departments on campus, and continually looks for ways to collaborate with colleagues and students from different disciplines.  Three recent examples include:</w:t>
      </w:r>
    </w:p>
    <w:p w14:paraId="44582D6E" w14:textId="77777777" w:rsidR="009C524B" w:rsidRPr="00E5457F" w:rsidRDefault="009C524B" w:rsidP="009C524B">
      <w:pPr>
        <w:rPr>
          <w:szCs w:val="32"/>
        </w:rPr>
      </w:pPr>
    </w:p>
    <w:p w14:paraId="457AD09D" w14:textId="06A99C64" w:rsidR="009C524B" w:rsidRPr="00E5457F" w:rsidRDefault="00971838" w:rsidP="00923DC2">
      <w:pPr>
        <w:pStyle w:val="ListParagraph"/>
        <w:numPr>
          <w:ilvl w:val="0"/>
          <w:numId w:val="11"/>
        </w:numPr>
        <w:rPr>
          <w:szCs w:val="32"/>
        </w:rPr>
      </w:pPr>
      <w:r w:rsidRPr="00E5457F">
        <w:rPr>
          <w:szCs w:val="32"/>
        </w:rPr>
        <w:t>Producing</w:t>
      </w:r>
      <w:r w:rsidR="009C524B" w:rsidRPr="00E5457F">
        <w:rPr>
          <w:szCs w:val="32"/>
        </w:rPr>
        <w:t xml:space="preserve"> a world premiere play in Spring 2013 written by an English professor</w:t>
      </w:r>
    </w:p>
    <w:p w14:paraId="467F0A66" w14:textId="69BF2628" w:rsidR="009C524B" w:rsidRPr="00E5457F" w:rsidRDefault="00971838" w:rsidP="00923DC2">
      <w:pPr>
        <w:pStyle w:val="ListParagraph"/>
        <w:numPr>
          <w:ilvl w:val="0"/>
          <w:numId w:val="11"/>
        </w:numPr>
        <w:rPr>
          <w:szCs w:val="32"/>
        </w:rPr>
      </w:pPr>
      <w:r w:rsidRPr="00E5457F">
        <w:rPr>
          <w:szCs w:val="32"/>
        </w:rPr>
        <w:t>Collaborating</w:t>
      </w:r>
      <w:r w:rsidR="009C524B" w:rsidRPr="00E5457F">
        <w:rPr>
          <w:szCs w:val="32"/>
        </w:rPr>
        <w:t xml:space="preserve"> with an upper division art course to create all PR and visual materials for our Spring 2013 Fringe festival, including 18 different posters</w:t>
      </w:r>
    </w:p>
    <w:p w14:paraId="7A6BC756" w14:textId="42845E5E" w:rsidR="009C524B" w:rsidRPr="00E5457F" w:rsidRDefault="00971838" w:rsidP="00923DC2">
      <w:pPr>
        <w:pStyle w:val="ListParagraph"/>
        <w:numPr>
          <w:ilvl w:val="0"/>
          <w:numId w:val="11"/>
        </w:numPr>
        <w:rPr>
          <w:szCs w:val="32"/>
        </w:rPr>
      </w:pPr>
      <w:r w:rsidRPr="00E5457F">
        <w:rPr>
          <w:szCs w:val="32"/>
        </w:rPr>
        <w:t>Co</w:t>
      </w:r>
      <w:r w:rsidR="009C524B" w:rsidRPr="00E5457F">
        <w:rPr>
          <w:szCs w:val="32"/>
        </w:rPr>
        <w:t>-producing three different productions over three years (2008 – 2010) with the office of intercultural programs to highlight works by artists of color on our campus</w:t>
      </w:r>
    </w:p>
    <w:p w14:paraId="14C89F3E" w14:textId="77777777" w:rsidR="009C524B" w:rsidRPr="00E5457F" w:rsidRDefault="009C524B" w:rsidP="009C524B">
      <w:pPr>
        <w:rPr>
          <w:szCs w:val="32"/>
        </w:rPr>
      </w:pPr>
    </w:p>
    <w:p w14:paraId="7B5DF013" w14:textId="7D44B204" w:rsidR="009C524B" w:rsidRPr="00E5457F" w:rsidRDefault="009C524B" w:rsidP="009C524B">
      <w:pPr>
        <w:rPr>
          <w:szCs w:val="32"/>
        </w:rPr>
      </w:pPr>
      <w:r w:rsidRPr="00E5457F">
        <w:rPr>
          <w:szCs w:val="32"/>
        </w:rPr>
        <w:t xml:space="preserve">In addition, our department encourages students to take some approved courses from other related disciplines </w:t>
      </w:r>
      <w:r w:rsidR="00EC34B2" w:rsidRPr="00E5457F">
        <w:rPr>
          <w:szCs w:val="32"/>
        </w:rPr>
        <w:t xml:space="preserve">(Art and English) </w:t>
      </w:r>
      <w:r w:rsidRPr="00E5457F">
        <w:rPr>
          <w:szCs w:val="32"/>
        </w:rPr>
        <w:t xml:space="preserve">to fill out the elective requirements of the theatre major. </w:t>
      </w:r>
      <w:r w:rsidR="00EC34B2" w:rsidRPr="00E5457F">
        <w:rPr>
          <w:szCs w:val="32"/>
        </w:rPr>
        <w:t xml:space="preserve"> Our department is talking with other departments to see if some courses that we offer can be included in other major’s elective choices for their students.</w:t>
      </w:r>
    </w:p>
    <w:p w14:paraId="0FF320F9" w14:textId="77777777" w:rsidR="00EC34B2" w:rsidRPr="00E5457F" w:rsidRDefault="00EC34B2" w:rsidP="009C524B">
      <w:pPr>
        <w:rPr>
          <w:szCs w:val="32"/>
        </w:rPr>
      </w:pPr>
    </w:p>
    <w:p w14:paraId="4CE0125A" w14:textId="5181D800" w:rsidR="00F37F8B" w:rsidRPr="00E5457F" w:rsidRDefault="00F37F8B" w:rsidP="009C524B">
      <w:pPr>
        <w:rPr>
          <w:szCs w:val="32"/>
        </w:rPr>
      </w:pPr>
      <w:r w:rsidRPr="00E5457F">
        <w:rPr>
          <w:szCs w:val="32"/>
        </w:rPr>
        <w:t xml:space="preserve">D. </w:t>
      </w:r>
      <w:r w:rsidR="002A2E1C" w:rsidRPr="00E5457F">
        <w:rPr>
          <w:szCs w:val="32"/>
        </w:rPr>
        <w:t xml:space="preserve">Overall, the department is happy with our </w:t>
      </w:r>
      <w:r w:rsidR="00E35EFB" w:rsidRPr="00E5457F">
        <w:rPr>
          <w:szCs w:val="32"/>
        </w:rPr>
        <w:t xml:space="preserve">many </w:t>
      </w:r>
      <w:r w:rsidR="002A2E1C" w:rsidRPr="00E5457F">
        <w:rPr>
          <w:szCs w:val="32"/>
        </w:rPr>
        <w:t>contribution</w:t>
      </w:r>
      <w:r w:rsidR="00E35EFB" w:rsidRPr="00E5457F">
        <w:rPr>
          <w:szCs w:val="32"/>
        </w:rPr>
        <w:t>s</w:t>
      </w:r>
      <w:r w:rsidR="002A2E1C" w:rsidRPr="00E5457F">
        <w:rPr>
          <w:szCs w:val="32"/>
        </w:rPr>
        <w:t xml:space="preserve"> to the </w:t>
      </w:r>
      <w:r w:rsidR="00E35EFB" w:rsidRPr="00E5457F">
        <w:rPr>
          <w:szCs w:val="32"/>
        </w:rPr>
        <w:t xml:space="preserve">life and work of the </w:t>
      </w:r>
      <w:r w:rsidR="002A2E1C" w:rsidRPr="00E5457F">
        <w:rPr>
          <w:szCs w:val="32"/>
        </w:rPr>
        <w:t>college</w:t>
      </w:r>
      <w:r w:rsidR="00E35EFB" w:rsidRPr="00E5457F">
        <w:rPr>
          <w:szCs w:val="32"/>
        </w:rPr>
        <w:t>.  We hope to continue to engage audiences, produced interdisciplinary work, and offer a range of courses that contribute to the GE program.</w:t>
      </w:r>
    </w:p>
    <w:p w14:paraId="4F6E412F" w14:textId="77777777" w:rsidR="00EC34B2" w:rsidRPr="00E5457F" w:rsidRDefault="00EC34B2" w:rsidP="009C524B">
      <w:pPr>
        <w:rPr>
          <w:szCs w:val="32"/>
        </w:rPr>
      </w:pPr>
    </w:p>
    <w:p w14:paraId="7D485069" w14:textId="40030E1B" w:rsidR="00E35EFB" w:rsidRPr="00E5457F" w:rsidRDefault="00412B37" w:rsidP="009C524B">
      <w:pPr>
        <w:rPr>
          <w:szCs w:val="32"/>
          <w:u w:val="single"/>
        </w:rPr>
      </w:pPr>
      <w:r w:rsidRPr="00E5457F">
        <w:rPr>
          <w:szCs w:val="32"/>
          <w:u w:val="single"/>
        </w:rPr>
        <w:t>11. Societal and Professional Demand</w:t>
      </w:r>
    </w:p>
    <w:p w14:paraId="1214B8D2" w14:textId="77777777" w:rsidR="00412B37" w:rsidRPr="00E5457F" w:rsidRDefault="00412B37" w:rsidP="009C524B">
      <w:pPr>
        <w:rPr>
          <w:b/>
          <w:szCs w:val="32"/>
        </w:rPr>
      </w:pPr>
    </w:p>
    <w:p w14:paraId="02085313" w14:textId="66E3DE3C" w:rsidR="00425D30" w:rsidRPr="00E5457F" w:rsidRDefault="00425D30" w:rsidP="009C524B">
      <w:pPr>
        <w:rPr>
          <w:i/>
          <w:szCs w:val="32"/>
        </w:rPr>
      </w:pPr>
      <w:r w:rsidRPr="00E5457F">
        <w:rPr>
          <w:i/>
          <w:szCs w:val="32"/>
        </w:rPr>
        <w:t>Appendix 11A Globe Series Activities</w:t>
      </w:r>
    </w:p>
    <w:p w14:paraId="1467A2F9" w14:textId="56746062" w:rsidR="00425D30" w:rsidRPr="00E5457F" w:rsidRDefault="00425D30" w:rsidP="009C524B">
      <w:pPr>
        <w:rPr>
          <w:i/>
          <w:szCs w:val="32"/>
        </w:rPr>
      </w:pPr>
      <w:r w:rsidRPr="00E5457F">
        <w:rPr>
          <w:i/>
          <w:szCs w:val="32"/>
        </w:rPr>
        <w:t>Appendix 11B WCITR Academic Grant worksheet</w:t>
      </w:r>
    </w:p>
    <w:p w14:paraId="4ED181FB" w14:textId="77777777" w:rsidR="00425D30" w:rsidRPr="00E5457F" w:rsidRDefault="00425D30" w:rsidP="009C524B">
      <w:pPr>
        <w:rPr>
          <w:szCs w:val="32"/>
        </w:rPr>
      </w:pPr>
    </w:p>
    <w:p w14:paraId="6B5AB111" w14:textId="76EB6596" w:rsidR="00A17B0E" w:rsidRPr="00E5457F" w:rsidRDefault="00412B37" w:rsidP="003114E6">
      <w:pPr>
        <w:rPr>
          <w:b/>
        </w:rPr>
      </w:pPr>
      <w:r w:rsidRPr="00E5457F">
        <w:rPr>
          <w:szCs w:val="32"/>
        </w:rPr>
        <w:t xml:space="preserve">A. </w:t>
      </w:r>
      <w:r w:rsidR="00A17B0E" w:rsidRPr="00E5457F">
        <w:rPr>
          <w:szCs w:val="32"/>
        </w:rPr>
        <w:t xml:space="preserve">One of the great strengths of the theatre department is a commitment to experimental, </w:t>
      </w:r>
      <w:r w:rsidR="00971838" w:rsidRPr="00E5457F">
        <w:rPr>
          <w:szCs w:val="32"/>
        </w:rPr>
        <w:t>groundbreaking</w:t>
      </w:r>
      <w:r w:rsidR="00A17B0E" w:rsidRPr="00E5457F">
        <w:rPr>
          <w:szCs w:val="32"/>
        </w:rPr>
        <w:t xml:space="preserve"> work for our students.  In an industry driven by box-office receipts, and much of Christian higher education arts programs severely limited in their artistic choices by administration or constituents, we are very grateful for having the opportunity to work at Westmont college, and to give our students experiences that are distinct and crucial to their development as theatre-makers.  One key way we accomplish t</w:t>
      </w:r>
      <w:r w:rsidR="003114E6" w:rsidRPr="00E5457F">
        <w:rPr>
          <w:szCs w:val="32"/>
        </w:rPr>
        <w:t xml:space="preserve">hat is through our Globe </w:t>
      </w:r>
      <w:r w:rsidR="00971838" w:rsidRPr="00E5457F">
        <w:rPr>
          <w:szCs w:val="32"/>
        </w:rPr>
        <w:t xml:space="preserve">Series. </w:t>
      </w:r>
      <w:r w:rsidR="00971838" w:rsidRPr="00E5457F">
        <w:t>The</w:t>
      </w:r>
      <w:r w:rsidR="00A17B0E" w:rsidRPr="00E5457F">
        <w:t xml:space="preserve"> department enjoys a long, distinguished history of hosting international scholars, artists, and practitioners, which has provided a transformative educational experience for Westmont students and offered important outreach and programming opportunities for the local community.  In 2003, the Lovelace Family provided a $45,000 grant to create our Globe Series, which allowed the department to host residencies by international practitioners, for Westmont students, to present international theatre productions</w:t>
      </w:r>
      <w:r w:rsidR="003114E6" w:rsidRPr="00E5457F">
        <w:t>, and to i</w:t>
      </w:r>
      <w:r w:rsidR="00A17B0E" w:rsidRPr="00E5457F">
        <w:t>nspire competencies in international teaching and practice</w:t>
      </w:r>
      <w:r w:rsidR="003114E6" w:rsidRPr="00E5457F">
        <w:t>.  Unfortunately, the original grant money is now depleted, and the department is actively working to find funding for this key part of what makes our program unique.</w:t>
      </w:r>
    </w:p>
    <w:p w14:paraId="1147D2CA" w14:textId="77777777" w:rsidR="00A17B0E" w:rsidRPr="00E5457F" w:rsidRDefault="00A17B0E" w:rsidP="00A17B0E">
      <w:pPr>
        <w:rPr>
          <w:b/>
        </w:rPr>
      </w:pPr>
    </w:p>
    <w:p w14:paraId="4F608F91" w14:textId="56D49585" w:rsidR="003114E6" w:rsidRPr="00E5457F" w:rsidRDefault="003114E6" w:rsidP="00A17B0E">
      <w:r w:rsidRPr="00E5457F">
        <w:t>In addition, our program is planning on enhancing the following key areas in order to keep pace with the professional needs of our students and industry:</w:t>
      </w:r>
    </w:p>
    <w:p w14:paraId="467084BE" w14:textId="77777777" w:rsidR="003114E6" w:rsidRPr="00E5457F" w:rsidRDefault="003114E6" w:rsidP="00A17B0E"/>
    <w:p w14:paraId="778A198F" w14:textId="585F2B14" w:rsidR="003114E6" w:rsidRPr="00E5457F" w:rsidRDefault="003114E6" w:rsidP="00923DC2">
      <w:pPr>
        <w:pStyle w:val="ListParagraph"/>
        <w:numPr>
          <w:ilvl w:val="0"/>
          <w:numId w:val="11"/>
        </w:numPr>
      </w:pPr>
      <w:r w:rsidRPr="00E5457F">
        <w:t>Develop a more robust internship program to allow students more experiential learning, professional connections, and exposure to career choices.</w:t>
      </w:r>
    </w:p>
    <w:p w14:paraId="3478EEC7" w14:textId="1F0D5A2A" w:rsidR="003114E6" w:rsidRPr="00E5457F" w:rsidRDefault="003114E6" w:rsidP="00923DC2">
      <w:pPr>
        <w:pStyle w:val="ListParagraph"/>
        <w:numPr>
          <w:ilvl w:val="0"/>
          <w:numId w:val="11"/>
        </w:numPr>
      </w:pPr>
      <w:r w:rsidRPr="00E5457F">
        <w:t>Re-design curriculum and increase course variety to offer the range of courses that theatre majors at top liberal arts colleges should have access to.</w:t>
      </w:r>
    </w:p>
    <w:p w14:paraId="44377842" w14:textId="33F30C11" w:rsidR="003114E6" w:rsidRPr="00E5457F" w:rsidRDefault="003114E6" w:rsidP="00923DC2">
      <w:pPr>
        <w:pStyle w:val="ListParagraph"/>
        <w:numPr>
          <w:ilvl w:val="0"/>
          <w:numId w:val="11"/>
        </w:numPr>
      </w:pPr>
      <w:r w:rsidRPr="00E5457F">
        <w:t>Continue our efforts to build a theatre program that allows for a college-level education for students in design and technology.</w:t>
      </w:r>
    </w:p>
    <w:p w14:paraId="1D7DF44E" w14:textId="04120C3D" w:rsidR="008904BB" w:rsidRPr="00E5457F" w:rsidRDefault="008904BB" w:rsidP="003E534A"/>
    <w:p w14:paraId="1D1DF932" w14:textId="4A2E08FB" w:rsidR="00425D30" w:rsidRPr="00E5457F" w:rsidRDefault="00425D30" w:rsidP="00425D30">
      <w:r w:rsidRPr="00E5457F">
        <w:t xml:space="preserve">B. The Theatre Arts Department plans to create and develop the Westmont Center for International Theatre Research (WCITR). Falling under the Global plank of the college vision and mission, the WCITR mission will be to explore, enact, and create new ways to envision global interconnection, and develop tools for redemptive, reconciliatory work in the field of international theatre practice.  The department plans to continue to host activities in line with the mission of the college and WCITR, and provide resources and focus for donor cultivation. The department will use the following criteria to leverage interest and catalyze movement toward the goal of founding the WCITR: invite, host, and promote scholars and/or artists of significant merit and acclaim; present them to Westmont students and the general public; and invite potential donors and philanthropists who might participate in the development of the center.  </w:t>
      </w:r>
    </w:p>
    <w:p w14:paraId="21EDBC25" w14:textId="77777777" w:rsidR="00425D30" w:rsidRPr="00E5457F" w:rsidRDefault="00425D30" w:rsidP="00425D30"/>
    <w:p w14:paraId="52E4FA97" w14:textId="5CE72E28" w:rsidR="00425D30" w:rsidRDefault="00425D30" w:rsidP="00425D30">
      <w:r w:rsidRPr="00E5457F">
        <w:t>The department enjoys a long, distinguished history of hosting international scholars, artists, and practitioners, which has provided a transformative educational experience for Westmont students and offered important outreach and programming opportunities for the local community.  In 2003, the Lovelace Family provided a $45,000 grant to create our Globe Series, which allowed the department to take strong steps toward building relationships, structures, and experience to effectively launch the WCITR.  The center will include the following activities:</w:t>
      </w:r>
    </w:p>
    <w:p w14:paraId="79BAF685" w14:textId="77777777" w:rsidR="00DE0D72" w:rsidRPr="00E5457F" w:rsidRDefault="00DE0D72" w:rsidP="00425D30"/>
    <w:p w14:paraId="356E51CA" w14:textId="77777777" w:rsidR="00425D30" w:rsidRPr="00E5457F" w:rsidRDefault="00425D30" w:rsidP="00923DC2">
      <w:pPr>
        <w:numPr>
          <w:ilvl w:val="0"/>
          <w:numId w:val="13"/>
        </w:numPr>
      </w:pPr>
      <w:r w:rsidRPr="00E5457F">
        <w:t xml:space="preserve">Host residencies by international practitioners, for Westmont students </w:t>
      </w:r>
    </w:p>
    <w:p w14:paraId="6444918A" w14:textId="77777777" w:rsidR="00425D30" w:rsidRPr="00E5457F" w:rsidRDefault="00425D30" w:rsidP="00923DC2">
      <w:pPr>
        <w:numPr>
          <w:ilvl w:val="0"/>
          <w:numId w:val="13"/>
        </w:numPr>
      </w:pPr>
      <w:r w:rsidRPr="00E5457F">
        <w:t>Present International Theatre productions</w:t>
      </w:r>
    </w:p>
    <w:p w14:paraId="35904F33" w14:textId="77777777" w:rsidR="00425D30" w:rsidRPr="00E5457F" w:rsidRDefault="00425D30" w:rsidP="00923DC2">
      <w:pPr>
        <w:numPr>
          <w:ilvl w:val="0"/>
          <w:numId w:val="12"/>
        </w:numPr>
      </w:pPr>
      <w:r w:rsidRPr="00E5457F">
        <w:t>Convene conferences, symposia, and festivals on topics of global import</w:t>
      </w:r>
    </w:p>
    <w:p w14:paraId="7C3B18DD" w14:textId="77777777" w:rsidR="00425D30" w:rsidRPr="00E5457F" w:rsidRDefault="00425D30" w:rsidP="00923DC2">
      <w:pPr>
        <w:numPr>
          <w:ilvl w:val="0"/>
          <w:numId w:val="12"/>
        </w:numPr>
      </w:pPr>
      <w:r w:rsidRPr="00E5457F">
        <w:t xml:space="preserve">Publish and disseminate proceedings </w:t>
      </w:r>
    </w:p>
    <w:p w14:paraId="0235BF1D" w14:textId="77777777" w:rsidR="00425D30" w:rsidRPr="00E5457F" w:rsidRDefault="00425D30" w:rsidP="00923DC2">
      <w:pPr>
        <w:numPr>
          <w:ilvl w:val="0"/>
          <w:numId w:val="12"/>
        </w:numPr>
      </w:pPr>
      <w:r w:rsidRPr="00E5457F">
        <w:t>Inspire competencies in international teaching and practice</w:t>
      </w:r>
    </w:p>
    <w:p w14:paraId="62F17381" w14:textId="77777777" w:rsidR="00425D30" w:rsidRPr="00E5457F" w:rsidRDefault="00425D30" w:rsidP="00425D30">
      <w:pPr>
        <w:rPr>
          <w:b/>
        </w:rPr>
      </w:pPr>
    </w:p>
    <w:p w14:paraId="63E91001" w14:textId="77777777" w:rsidR="00425D30" w:rsidRPr="00E5457F" w:rsidRDefault="00425D30" w:rsidP="00425D30">
      <w:r w:rsidRPr="00E5457F">
        <w:t xml:space="preserve">The WCITR has the potential to have local, regional, and international impact, and will expand Westmont’s reputation and reach in each of those areas.  The department also views the center as having the potential to partner with local theatre, producing organizations, and foundations such as Lit Moon Theatre Company, UCSB Arts and Lectures, Gaede Institute for the Liberal Arts, and others. </w:t>
      </w:r>
    </w:p>
    <w:p w14:paraId="7F17D5AB" w14:textId="77777777" w:rsidR="00425D30" w:rsidRPr="00E5457F" w:rsidRDefault="00425D30" w:rsidP="00425D30">
      <w:pPr>
        <w:rPr>
          <w:b/>
        </w:rPr>
      </w:pPr>
    </w:p>
    <w:p w14:paraId="506D031F" w14:textId="77777777" w:rsidR="00425D30" w:rsidRPr="00E5457F" w:rsidRDefault="00425D30" w:rsidP="00425D30">
      <w:r w:rsidRPr="00E5457F">
        <w:t>The Westmont Center for International Theatre Research would be unique in the Christian Liberal Arts, and rare in the nation.  It is in line with the mission and vision of the college and department, will enhance student learning, faculty development, community outreach and partnerships, and bolster the national and international impact and reputation of the college.</w:t>
      </w:r>
    </w:p>
    <w:p w14:paraId="439BBC3F" w14:textId="636E64CD" w:rsidR="00307E0F" w:rsidRPr="00E5457F" w:rsidRDefault="00307E0F" w:rsidP="003E534A"/>
    <w:p w14:paraId="4978116A" w14:textId="05E200F8" w:rsidR="0097296F" w:rsidRPr="00E5457F" w:rsidRDefault="0097296F" w:rsidP="003E534A">
      <w:pPr>
        <w:rPr>
          <w:u w:val="single"/>
        </w:rPr>
      </w:pPr>
      <w:r w:rsidRPr="00E5457F">
        <w:rPr>
          <w:u w:val="single"/>
        </w:rPr>
        <w:t xml:space="preserve">12. Financial </w:t>
      </w:r>
      <w:r w:rsidR="00607D11" w:rsidRPr="00E5457F">
        <w:rPr>
          <w:u w:val="single"/>
        </w:rPr>
        <w:t xml:space="preserve">and Physical Plant </w:t>
      </w:r>
      <w:r w:rsidRPr="00E5457F">
        <w:rPr>
          <w:u w:val="single"/>
        </w:rPr>
        <w:t>Resources</w:t>
      </w:r>
    </w:p>
    <w:p w14:paraId="1E40FC02" w14:textId="77777777" w:rsidR="0097296F" w:rsidRPr="00E5457F" w:rsidRDefault="0097296F" w:rsidP="003E534A">
      <w:pPr>
        <w:rPr>
          <w:b/>
        </w:rPr>
      </w:pPr>
    </w:p>
    <w:p w14:paraId="1BF67788" w14:textId="54607223" w:rsidR="0097296F" w:rsidRPr="00E5457F" w:rsidRDefault="00ED29BE" w:rsidP="003E534A">
      <w:pPr>
        <w:rPr>
          <w:i/>
        </w:rPr>
      </w:pPr>
      <w:r w:rsidRPr="00E5457F">
        <w:rPr>
          <w:i/>
        </w:rPr>
        <w:t xml:space="preserve">Appendix 12A </w:t>
      </w:r>
      <w:r w:rsidR="0097296F" w:rsidRPr="00E5457F">
        <w:rPr>
          <w:i/>
        </w:rPr>
        <w:t>Budget line request</w:t>
      </w:r>
      <w:r w:rsidRPr="00E5457F">
        <w:rPr>
          <w:i/>
        </w:rPr>
        <w:t xml:space="preserve"> 2012</w:t>
      </w:r>
    </w:p>
    <w:p w14:paraId="696A0AD2" w14:textId="12BEDEDE" w:rsidR="00A77E86" w:rsidRPr="00E5457F" w:rsidRDefault="00A77E86" w:rsidP="003E534A">
      <w:pPr>
        <w:rPr>
          <w:i/>
        </w:rPr>
      </w:pPr>
      <w:r w:rsidRPr="00E5457F">
        <w:rPr>
          <w:i/>
        </w:rPr>
        <w:t>Appendix 12B Budget line request 2007</w:t>
      </w:r>
    </w:p>
    <w:p w14:paraId="242DF93A" w14:textId="3F78B859" w:rsidR="00A77E86" w:rsidRPr="00E5457F" w:rsidRDefault="00A77E86" w:rsidP="003E534A">
      <w:pPr>
        <w:rPr>
          <w:i/>
        </w:rPr>
      </w:pPr>
      <w:r w:rsidRPr="00E5457F">
        <w:rPr>
          <w:i/>
        </w:rPr>
        <w:t>Appendix 12C CIP Request 2009</w:t>
      </w:r>
    </w:p>
    <w:p w14:paraId="595454D3" w14:textId="4D04FA8F" w:rsidR="0097296F" w:rsidRPr="00E5457F" w:rsidRDefault="0097296F" w:rsidP="003E534A"/>
    <w:p w14:paraId="1DCFF522" w14:textId="5810DFF1" w:rsidR="00FC4497" w:rsidRPr="00E5457F" w:rsidRDefault="005F6DA7" w:rsidP="00FC4497">
      <w:r w:rsidRPr="00E5457F">
        <w:t>Yearly Budget</w:t>
      </w:r>
    </w:p>
    <w:p w14:paraId="5BA5A1F8" w14:textId="09594C08" w:rsidR="00287445" w:rsidRPr="00E5457F" w:rsidRDefault="00FC4497" w:rsidP="00FC4497">
      <w:pPr>
        <w:rPr>
          <w:szCs w:val="32"/>
        </w:rPr>
      </w:pPr>
      <w:r w:rsidRPr="00E5457F">
        <w:rPr>
          <w:szCs w:val="32"/>
        </w:rPr>
        <w:t>Prior to the 2007-20</w:t>
      </w:r>
      <w:r w:rsidR="005F6DA7" w:rsidRPr="00E5457F">
        <w:rPr>
          <w:szCs w:val="32"/>
        </w:rPr>
        <w:t>08 academic year, the yearly</w:t>
      </w:r>
      <w:r w:rsidRPr="00E5457F">
        <w:rPr>
          <w:szCs w:val="32"/>
        </w:rPr>
        <w:t xml:space="preserve"> budget had not been increased (outside of inflation) since the advent of the department in 1996, and certainly did not reflect the intense growth that had occurred over the decades in the size and scope of the department </w:t>
      </w:r>
      <w:r w:rsidR="005F6DA7" w:rsidRPr="00E5457F">
        <w:rPr>
          <w:szCs w:val="32"/>
        </w:rPr>
        <w:t xml:space="preserve">production </w:t>
      </w:r>
      <w:r w:rsidRPr="00E5457F">
        <w:rPr>
          <w:szCs w:val="32"/>
        </w:rPr>
        <w:t xml:space="preserve">season.  Happily, the budget request was approved </w:t>
      </w:r>
      <w:r w:rsidRPr="00E5457F">
        <w:rPr>
          <w:i/>
          <w:szCs w:val="32"/>
        </w:rPr>
        <w:t>in part</w:t>
      </w:r>
      <w:r w:rsidRPr="00E5457F">
        <w:rPr>
          <w:szCs w:val="32"/>
        </w:rPr>
        <w:t xml:space="preserve">, adding 50% to production and student worker budget lines.  Though there is still more need there, this approval has helped alleviate some of the massive financial stress of the season.  </w:t>
      </w:r>
      <w:r w:rsidR="00287445" w:rsidRPr="00E5457F">
        <w:rPr>
          <w:szCs w:val="32"/>
        </w:rPr>
        <w:t xml:space="preserve">In appendix 12A, the department identifies why we are asking for another increase in the student worker budget line as of 2012.  </w:t>
      </w:r>
    </w:p>
    <w:p w14:paraId="498FEAA1" w14:textId="77777777" w:rsidR="00287445" w:rsidRPr="00E5457F" w:rsidRDefault="00287445" w:rsidP="00FC4497">
      <w:pPr>
        <w:rPr>
          <w:szCs w:val="32"/>
        </w:rPr>
      </w:pPr>
    </w:p>
    <w:p w14:paraId="0E399922" w14:textId="42C37EC9" w:rsidR="00B532BF" w:rsidRPr="00E5457F" w:rsidRDefault="00B532BF" w:rsidP="00B532BF">
      <w:pPr>
        <w:rPr>
          <w:szCs w:val="32"/>
        </w:rPr>
      </w:pPr>
      <w:r w:rsidRPr="00E5457F">
        <w:rPr>
          <w:szCs w:val="32"/>
        </w:rPr>
        <w:t xml:space="preserve">Capital Improvement Project GRANT </w:t>
      </w:r>
    </w:p>
    <w:p w14:paraId="52B45FDA" w14:textId="2DA648FB" w:rsidR="00B532BF" w:rsidRPr="00E5457F" w:rsidRDefault="00B532BF" w:rsidP="00B532BF">
      <w:pPr>
        <w:rPr>
          <w:szCs w:val="32"/>
        </w:rPr>
      </w:pPr>
      <w:r w:rsidRPr="00E5457F">
        <w:rPr>
          <w:szCs w:val="32"/>
        </w:rPr>
        <w:t xml:space="preserve">After being submitted to the college for the third time, </w:t>
      </w:r>
      <w:r w:rsidR="00DF17FE" w:rsidRPr="00E5457F">
        <w:rPr>
          <w:szCs w:val="32"/>
        </w:rPr>
        <w:t xml:space="preserve">in 2010 </w:t>
      </w:r>
      <w:r w:rsidRPr="00E5457F">
        <w:rPr>
          <w:szCs w:val="32"/>
        </w:rPr>
        <w:t>the department was awarded $40,500 of CIP funds in order to purchase supplies, equipment, and tools.  The timing of these funds was excellent as it coincided with the h</w:t>
      </w:r>
      <w:r w:rsidR="00DF17FE" w:rsidRPr="00E5457F">
        <w:rPr>
          <w:szCs w:val="32"/>
        </w:rPr>
        <w:t xml:space="preserve">ire of a new faculty member in design and technology who oversaw </w:t>
      </w:r>
      <w:r w:rsidRPr="00E5457F">
        <w:rPr>
          <w:szCs w:val="32"/>
        </w:rPr>
        <w:t xml:space="preserve">the purchases in consultation with the Chair.  </w:t>
      </w:r>
      <w:r w:rsidR="00DF17FE" w:rsidRPr="00E5457F">
        <w:rPr>
          <w:szCs w:val="32"/>
        </w:rPr>
        <w:t>All of the funds went toward equipment for our technical program, including lighting instruments, costume shop equipment, and tools.  We were</w:t>
      </w:r>
      <w:r w:rsidRPr="00E5457F">
        <w:rPr>
          <w:szCs w:val="32"/>
        </w:rPr>
        <w:t xml:space="preserve"> very grateful for this support from the college, especially in light of the challenging financial climate and l</w:t>
      </w:r>
      <w:r w:rsidR="00DF17FE" w:rsidRPr="00E5457F">
        <w:rPr>
          <w:szCs w:val="32"/>
        </w:rPr>
        <w:t>imited CIP funds at the college in 2010. Though this money did not update all equipment and systems in our program, it represented a very positive step forward.</w:t>
      </w:r>
    </w:p>
    <w:p w14:paraId="78B73D5F" w14:textId="77777777" w:rsidR="00B532BF" w:rsidRPr="00E5457F" w:rsidRDefault="00B532BF" w:rsidP="00FC4497">
      <w:pPr>
        <w:rPr>
          <w:szCs w:val="32"/>
        </w:rPr>
      </w:pPr>
    </w:p>
    <w:p w14:paraId="4A4BD181" w14:textId="479C4730" w:rsidR="00607D11" w:rsidRPr="00E5457F" w:rsidRDefault="00FC53D5" w:rsidP="00FC4497">
      <w:pPr>
        <w:rPr>
          <w:szCs w:val="32"/>
        </w:rPr>
      </w:pPr>
      <w:r w:rsidRPr="00E5457F">
        <w:rPr>
          <w:szCs w:val="32"/>
        </w:rPr>
        <w:t>New spaces in Porter Hall</w:t>
      </w:r>
    </w:p>
    <w:p w14:paraId="5163D71A" w14:textId="718C25D1" w:rsidR="00FC53D5" w:rsidRPr="00E5457F" w:rsidRDefault="00FC53D5" w:rsidP="00FC53D5">
      <w:pPr>
        <w:rPr>
          <w:szCs w:val="32"/>
        </w:rPr>
      </w:pPr>
      <w:r w:rsidRPr="00E5457F">
        <w:rPr>
          <w:szCs w:val="32"/>
        </w:rPr>
        <w:t xml:space="preserve">In 2010, the college decided not to tear down half of Porter Hall in order to save on construction costs after a significant financial gift to the college building fund was rescinded.  As a very happy result for the theatre art department, a renovation occurred </w:t>
      </w:r>
      <w:r w:rsidR="00971838" w:rsidRPr="00E5457F">
        <w:rPr>
          <w:szCs w:val="32"/>
        </w:rPr>
        <w:t>in Spring</w:t>
      </w:r>
      <w:r w:rsidR="00CC56F6" w:rsidRPr="00E5457F">
        <w:rPr>
          <w:szCs w:val="32"/>
        </w:rPr>
        <w:t xml:space="preserve"> 2011 and Fall 201</w:t>
      </w:r>
      <w:r w:rsidRPr="00E5457F">
        <w:rPr>
          <w:szCs w:val="32"/>
        </w:rPr>
        <w:t xml:space="preserve">2 that converted two classrooms and music offices to a movement classroom with black box theatre technology, a theatre arts seminar classroom, and additional storage for the department.  As has been well documented in previous annual reports, the need for additional space was immense, and the renovations helped to transform Porter Hall into a theatre center that is adequate in comparison with other top liberal arts facilities and peer institutions.  Though both the black box and main stage theatre both lack height and fly spaces, it is difficult to overstate how significant the addition of these spaces has been to the daily operation of the theatre program classes, faculty and student rehearsals, and projects. </w:t>
      </w:r>
    </w:p>
    <w:p w14:paraId="688B6B32" w14:textId="77777777" w:rsidR="00FC53D5" w:rsidRPr="00E5457F" w:rsidRDefault="00FC53D5" w:rsidP="00FC4497">
      <w:pPr>
        <w:rPr>
          <w:szCs w:val="32"/>
        </w:rPr>
      </w:pPr>
    </w:p>
    <w:p w14:paraId="579DC10C" w14:textId="34474C74" w:rsidR="00287445" w:rsidRPr="00E5457F" w:rsidRDefault="00FC53D5" w:rsidP="00FC4497">
      <w:pPr>
        <w:rPr>
          <w:szCs w:val="32"/>
        </w:rPr>
      </w:pPr>
      <w:r w:rsidRPr="00E5457F">
        <w:rPr>
          <w:szCs w:val="32"/>
        </w:rPr>
        <w:t>Current Equipment Needs</w:t>
      </w:r>
    </w:p>
    <w:p w14:paraId="6E39A3A1" w14:textId="2E4CC673" w:rsidR="00FC53D5" w:rsidRPr="00E5457F" w:rsidRDefault="00FC53D5" w:rsidP="00FC4497">
      <w:pPr>
        <w:rPr>
          <w:szCs w:val="32"/>
        </w:rPr>
      </w:pPr>
      <w:r w:rsidRPr="00E5457F">
        <w:rPr>
          <w:szCs w:val="32"/>
        </w:rPr>
        <w:t>The following needs have been submitted to the college for consideration as of Fall 2012.</w:t>
      </w:r>
    </w:p>
    <w:p w14:paraId="3CF65003" w14:textId="77777777" w:rsidR="00FC53D5" w:rsidRPr="00E5457F" w:rsidRDefault="00FC53D5" w:rsidP="00923DC2">
      <w:pPr>
        <w:pStyle w:val="ListParagraph"/>
        <w:numPr>
          <w:ilvl w:val="0"/>
          <w:numId w:val="14"/>
        </w:numPr>
      </w:pPr>
      <w:r w:rsidRPr="00E5457F">
        <w:t>Replace Sound System and Speakers in Porter Theatre 101 (approx. $7k)</w:t>
      </w:r>
    </w:p>
    <w:p w14:paraId="49F90461" w14:textId="50685D01" w:rsidR="00FC53D5" w:rsidRPr="00E5457F" w:rsidRDefault="00FC53D5" w:rsidP="00923DC2">
      <w:pPr>
        <w:pStyle w:val="ListParagraph"/>
        <w:numPr>
          <w:ilvl w:val="0"/>
          <w:numId w:val="14"/>
        </w:numPr>
      </w:pPr>
      <w:r w:rsidRPr="00E5457F">
        <w:t>Mac Computers (6) for Design and Tech Program (approx. $10k)</w:t>
      </w:r>
    </w:p>
    <w:p w14:paraId="7129C877" w14:textId="77777777" w:rsidR="00FC53D5" w:rsidRPr="00E5457F" w:rsidRDefault="00FC53D5" w:rsidP="00923DC2">
      <w:pPr>
        <w:pStyle w:val="ListParagraph"/>
        <w:numPr>
          <w:ilvl w:val="0"/>
          <w:numId w:val="14"/>
        </w:numPr>
      </w:pPr>
      <w:r w:rsidRPr="00E5457F">
        <w:t>New Lighting instruments to replace old, failing ones ($20k)</w:t>
      </w:r>
    </w:p>
    <w:p w14:paraId="6AFC6527" w14:textId="77777777" w:rsidR="00FC53D5" w:rsidRPr="00E5457F" w:rsidRDefault="00FC53D5" w:rsidP="00923DC2">
      <w:pPr>
        <w:pStyle w:val="ListParagraph"/>
        <w:numPr>
          <w:ilvl w:val="0"/>
          <w:numId w:val="14"/>
        </w:numPr>
      </w:pPr>
      <w:r w:rsidRPr="00E5457F">
        <w:t>Finish install of Dimmer Rack in Porter Theatre (powers lights) - $15k</w:t>
      </w:r>
    </w:p>
    <w:p w14:paraId="6FC186F8" w14:textId="77777777" w:rsidR="00FC53D5" w:rsidRPr="00E5457F" w:rsidRDefault="00FC53D5" w:rsidP="00923DC2">
      <w:pPr>
        <w:pStyle w:val="ListParagraph"/>
        <w:numPr>
          <w:ilvl w:val="0"/>
          <w:numId w:val="14"/>
        </w:numPr>
      </w:pPr>
      <w:r w:rsidRPr="00E5457F">
        <w:t>Install of Toilet backstage for use during performances ($4k)</w:t>
      </w:r>
    </w:p>
    <w:p w14:paraId="5A03D6AE" w14:textId="77777777" w:rsidR="00287445" w:rsidRPr="00E5457F" w:rsidRDefault="00287445" w:rsidP="00FC4497">
      <w:pPr>
        <w:rPr>
          <w:szCs w:val="32"/>
        </w:rPr>
      </w:pPr>
    </w:p>
    <w:p w14:paraId="6B76027D" w14:textId="242AEC47" w:rsidR="00287445" w:rsidRPr="00E5457F" w:rsidRDefault="00287445" w:rsidP="00FC4497">
      <w:pPr>
        <w:rPr>
          <w:szCs w:val="32"/>
        </w:rPr>
      </w:pPr>
      <w:r w:rsidRPr="00E5457F">
        <w:rPr>
          <w:szCs w:val="32"/>
        </w:rPr>
        <w:t>Scholarships</w:t>
      </w:r>
    </w:p>
    <w:p w14:paraId="5265E81E" w14:textId="7717802F" w:rsidR="00FC53D5" w:rsidRPr="00E5457F" w:rsidRDefault="00894DD1" w:rsidP="00FC4497">
      <w:pPr>
        <w:rPr>
          <w:szCs w:val="32"/>
        </w:rPr>
      </w:pPr>
      <w:r w:rsidRPr="00E5457F">
        <w:rPr>
          <w:szCs w:val="32"/>
        </w:rPr>
        <w:t>For many qualified students, t</w:t>
      </w:r>
      <w:r w:rsidR="00FC53D5" w:rsidRPr="00E5457F">
        <w:rPr>
          <w:szCs w:val="32"/>
        </w:rPr>
        <w:t xml:space="preserve">he most challenging aspect </w:t>
      </w:r>
      <w:r w:rsidR="00C153BD" w:rsidRPr="00E5457F">
        <w:rPr>
          <w:szCs w:val="32"/>
        </w:rPr>
        <w:t>of considering</w:t>
      </w:r>
      <w:r w:rsidRPr="00E5457F">
        <w:rPr>
          <w:szCs w:val="32"/>
        </w:rPr>
        <w:t xml:space="preserve"> Westmont is a financial one.  The department is grateful to receive $19,000 per year to award to students, but this money is stretched incredibly thin given that we have to manage both incoming and returning students in this amount.  As a result, our largest award is $2,000 and our smallest award is $500.  With the total cost of attending Westmont (includes everything) estimated at $53,700 per year, well…you do the math.  The awards are just not </w:t>
      </w:r>
      <w:r w:rsidR="005F6DA7" w:rsidRPr="00E5457F">
        <w:rPr>
          <w:szCs w:val="32"/>
        </w:rPr>
        <w:t>adequate</w:t>
      </w:r>
      <w:r w:rsidRPr="00E5457F">
        <w:rPr>
          <w:szCs w:val="32"/>
        </w:rPr>
        <w:t xml:space="preserve"> to attract potential students to our program.  The department recognizes that it needs to find more funds to award to outstanding students to recruit</w:t>
      </w:r>
      <w:r w:rsidR="00C153BD" w:rsidRPr="00E5457F">
        <w:rPr>
          <w:szCs w:val="32"/>
        </w:rPr>
        <w:t xml:space="preserve"> and retain them in our program</w:t>
      </w:r>
      <w:r w:rsidRPr="00E5457F">
        <w:rPr>
          <w:szCs w:val="32"/>
        </w:rPr>
        <w:t>.</w:t>
      </w:r>
    </w:p>
    <w:p w14:paraId="34A18B97" w14:textId="77777777" w:rsidR="00894DD1" w:rsidRPr="00E5457F" w:rsidRDefault="00894DD1" w:rsidP="00FC4497">
      <w:pPr>
        <w:rPr>
          <w:szCs w:val="32"/>
        </w:rPr>
      </w:pPr>
    </w:p>
    <w:p w14:paraId="1DB712E6" w14:textId="5AD9FCDB" w:rsidR="00287445" w:rsidRPr="00E5457F" w:rsidRDefault="00287445" w:rsidP="00FC4497">
      <w:pPr>
        <w:rPr>
          <w:szCs w:val="32"/>
        </w:rPr>
      </w:pPr>
      <w:r w:rsidRPr="00E5457F">
        <w:rPr>
          <w:szCs w:val="32"/>
        </w:rPr>
        <w:t>Globe Series</w:t>
      </w:r>
      <w:r w:rsidR="00C153BD" w:rsidRPr="00E5457F">
        <w:rPr>
          <w:szCs w:val="32"/>
        </w:rPr>
        <w:t xml:space="preserve"> and Westmont Center for International Theatre Research</w:t>
      </w:r>
    </w:p>
    <w:p w14:paraId="05FD20A5" w14:textId="23EF042E" w:rsidR="00C153BD" w:rsidRDefault="00C153BD" w:rsidP="00FC4497">
      <w:pPr>
        <w:rPr>
          <w:szCs w:val="32"/>
        </w:rPr>
      </w:pPr>
      <w:r w:rsidRPr="00E5457F">
        <w:rPr>
          <w:szCs w:val="32"/>
        </w:rPr>
        <w:t>During the 2012-2013 academic year, the department engaged in significant activity to develop traction for the funding of the Globe Series and to begin conversations on the development of the WCITR, including:</w:t>
      </w:r>
    </w:p>
    <w:p w14:paraId="1490525E" w14:textId="77777777" w:rsidR="00DE0D72" w:rsidRPr="00E5457F" w:rsidRDefault="00DE0D72" w:rsidP="00FC4497">
      <w:pPr>
        <w:rPr>
          <w:szCs w:val="32"/>
        </w:rPr>
      </w:pPr>
    </w:p>
    <w:p w14:paraId="712EFEE6" w14:textId="57093B20" w:rsidR="00C153BD" w:rsidRPr="00E5457F" w:rsidRDefault="00C153BD" w:rsidP="00923DC2">
      <w:pPr>
        <w:numPr>
          <w:ilvl w:val="2"/>
          <w:numId w:val="12"/>
        </w:numPr>
      </w:pPr>
      <w:r w:rsidRPr="00E5457F">
        <w:t>Completion of academic grant worksheet for OCA and the Provost</w:t>
      </w:r>
    </w:p>
    <w:p w14:paraId="32F5AF26" w14:textId="23B6E451" w:rsidR="00C153BD" w:rsidRPr="00E5457F" w:rsidRDefault="00C153BD" w:rsidP="00923DC2">
      <w:pPr>
        <w:numPr>
          <w:ilvl w:val="2"/>
          <w:numId w:val="12"/>
        </w:numPr>
      </w:pPr>
      <w:r w:rsidRPr="00E5457F">
        <w:t>Communication with OCA for prospective grants</w:t>
      </w:r>
    </w:p>
    <w:p w14:paraId="164D065F" w14:textId="53306BB2" w:rsidR="00C153BD" w:rsidRPr="00E5457F" w:rsidRDefault="00C153BD" w:rsidP="00923DC2">
      <w:pPr>
        <w:numPr>
          <w:ilvl w:val="2"/>
          <w:numId w:val="12"/>
        </w:numPr>
      </w:pPr>
      <w:r w:rsidRPr="00E5457F">
        <w:t>Submission of Globe Series program and WCITR to college administration for consideration in fundraising of college</w:t>
      </w:r>
    </w:p>
    <w:p w14:paraId="23FA1B84" w14:textId="401ADDE6" w:rsidR="00C153BD" w:rsidRPr="00E5457F" w:rsidRDefault="004B2C08" w:rsidP="00923DC2">
      <w:pPr>
        <w:numPr>
          <w:ilvl w:val="2"/>
          <w:numId w:val="12"/>
        </w:numPr>
      </w:pPr>
      <w:r w:rsidRPr="00E5457F">
        <w:t>Worked</w:t>
      </w:r>
      <w:r w:rsidR="00C153BD" w:rsidRPr="00E5457F">
        <w:t xml:space="preserve"> with administration and faculty to explore collaborative possibilities with existing programs (Istanbul, San Francisco, etc.)</w:t>
      </w:r>
    </w:p>
    <w:p w14:paraId="4CFE68D9" w14:textId="10928F59" w:rsidR="00C153BD" w:rsidRPr="00E5457F" w:rsidRDefault="004B2C08" w:rsidP="00923DC2">
      <w:pPr>
        <w:numPr>
          <w:ilvl w:val="2"/>
          <w:numId w:val="12"/>
        </w:numPr>
      </w:pPr>
      <w:r w:rsidRPr="00E5457F">
        <w:t>Developed</w:t>
      </w:r>
      <w:r w:rsidR="00C153BD" w:rsidRPr="00E5457F">
        <w:t xml:space="preserve"> expanded vision for WCITR, including potential activities, budget, programming, and long term goals</w:t>
      </w:r>
    </w:p>
    <w:p w14:paraId="244A4568" w14:textId="76FB560F" w:rsidR="00C153BD" w:rsidRPr="00E5457F" w:rsidRDefault="00C153BD" w:rsidP="00923DC2">
      <w:pPr>
        <w:numPr>
          <w:ilvl w:val="2"/>
          <w:numId w:val="12"/>
        </w:numPr>
      </w:pPr>
      <w:r w:rsidRPr="00E5457F">
        <w:t>Met with the President and Provost in multiple meetings to convey mission, vision, and strategies for the programs</w:t>
      </w:r>
    </w:p>
    <w:p w14:paraId="50556472" w14:textId="232165D4" w:rsidR="00C153BD" w:rsidRPr="00E5457F" w:rsidRDefault="00C153BD" w:rsidP="00923DC2">
      <w:pPr>
        <w:numPr>
          <w:ilvl w:val="2"/>
          <w:numId w:val="12"/>
        </w:numPr>
      </w:pPr>
      <w:r w:rsidRPr="00E5457F">
        <w:t>Submitted prospective donor list to President for development by the Advancement office.</w:t>
      </w:r>
    </w:p>
    <w:p w14:paraId="31B26590" w14:textId="77777777" w:rsidR="00C153BD" w:rsidRPr="00E5457F" w:rsidRDefault="00C153BD" w:rsidP="00FC4497">
      <w:pPr>
        <w:rPr>
          <w:szCs w:val="32"/>
        </w:rPr>
      </w:pPr>
    </w:p>
    <w:p w14:paraId="6191F7B6" w14:textId="17D5BDD7" w:rsidR="004B2C08" w:rsidRPr="00E5457F" w:rsidRDefault="004B2C08" w:rsidP="00FC4497">
      <w:pPr>
        <w:rPr>
          <w:szCs w:val="32"/>
        </w:rPr>
      </w:pPr>
      <w:r w:rsidRPr="00E5457F">
        <w:rPr>
          <w:szCs w:val="32"/>
        </w:rPr>
        <w:t>During Fall 2013, the department will be following up to make sure our momentum continues to work toward the funding of these top priorities.</w:t>
      </w:r>
    </w:p>
    <w:p w14:paraId="37D8EBAB" w14:textId="77777777" w:rsidR="004B2C08" w:rsidRPr="00E5457F" w:rsidRDefault="004B2C08" w:rsidP="00FC4497">
      <w:pPr>
        <w:rPr>
          <w:szCs w:val="32"/>
        </w:rPr>
      </w:pPr>
    </w:p>
    <w:p w14:paraId="65E78D98" w14:textId="6727174D" w:rsidR="00287445" w:rsidRPr="00E5457F" w:rsidRDefault="00B36A86" w:rsidP="00FC4497">
      <w:pPr>
        <w:rPr>
          <w:szCs w:val="32"/>
        </w:rPr>
      </w:pPr>
      <w:r w:rsidRPr="00E5457F">
        <w:rPr>
          <w:szCs w:val="32"/>
        </w:rPr>
        <w:t>Curriculum Development</w:t>
      </w:r>
    </w:p>
    <w:p w14:paraId="0FE534CB" w14:textId="61B5D0B8" w:rsidR="00B36A86" w:rsidRPr="00E5457F" w:rsidRDefault="00B36A86" w:rsidP="00FC4497">
      <w:pPr>
        <w:rPr>
          <w:szCs w:val="32"/>
        </w:rPr>
      </w:pPr>
      <w:r w:rsidRPr="00E5457F">
        <w:rPr>
          <w:szCs w:val="32"/>
        </w:rPr>
        <w:t>As the department looks to expand certain key areas of our curriculum, it may be necessary to budget a small number of ongoing adjunct professors to teach in these gap areas not covered by full time faculty.</w:t>
      </w:r>
    </w:p>
    <w:p w14:paraId="3128EC72" w14:textId="77777777" w:rsidR="00287445" w:rsidRPr="00E5457F" w:rsidRDefault="00287445" w:rsidP="00FC4497">
      <w:pPr>
        <w:rPr>
          <w:szCs w:val="32"/>
        </w:rPr>
      </w:pPr>
    </w:p>
    <w:p w14:paraId="530D210E" w14:textId="7C43A14C" w:rsidR="0097296F" w:rsidRPr="00E5457F" w:rsidRDefault="00FC4497" w:rsidP="00FC4497">
      <w:r w:rsidRPr="00E5457F">
        <w:rPr>
          <w:szCs w:val="32"/>
        </w:rPr>
        <w:t>The theatre department will need to continue to rely on internal and external grants in order to offer the full program it desires.  During the last five years, the department has received external and internal grants totaling more than $50,000, without which we could not have completed many of our department’s programs and successes.</w:t>
      </w:r>
    </w:p>
    <w:p w14:paraId="55C22A45" w14:textId="77777777" w:rsidR="001A48AD" w:rsidRPr="00E5457F" w:rsidRDefault="001A48AD" w:rsidP="003E534A"/>
    <w:p w14:paraId="5B9D8DF9" w14:textId="633D168D" w:rsidR="005F6DA7" w:rsidRPr="00E5457F" w:rsidRDefault="005F6DA7" w:rsidP="003E534A">
      <w:pPr>
        <w:rPr>
          <w:u w:val="single"/>
        </w:rPr>
      </w:pPr>
      <w:r w:rsidRPr="00E5457F">
        <w:rPr>
          <w:u w:val="single"/>
        </w:rPr>
        <w:t>13. Program Resources and Institutional Capacity</w:t>
      </w:r>
    </w:p>
    <w:p w14:paraId="465C6FE2" w14:textId="77777777" w:rsidR="005F6DA7" w:rsidRPr="00E5457F" w:rsidRDefault="005F6DA7" w:rsidP="003E534A"/>
    <w:p w14:paraId="13077FB6" w14:textId="407284B4" w:rsidR="00ED29BE" w:rsidRPr="00E5457F" w:rsidRDefault="00C74E5C" w:rsidP="003E534A">
      <w:pPr>
        <w:rPr>
          <w:i/>
        </w:rPr>
      </w:pPr>
      <w:r w:rsidRPr="00E5457F">
        <w:rPr>
          <w:i/>
        </w:rPr>
        <w:t>Appendix 13A: Review of Library Holdings</w:t>
      </w:r>
    </w:p>
    <w:p w14:paraId="21BB182D" w14:textId="4475048E" w:rsidR="00ED29BE" w:rsidRPr="00E5457F" w:rsidRDefault="00890402" w:rsidP="003E534A">
      <w:r w:rsidRPr="00E5457F">
        <w:rPr>
          <w:i/>
        </w:rPr>
        <w:t xml:space="preserve">Appendix 13B: </w:t>
      </w:r>
      <w:r w:rsidR="00ED29BE" w:rsidRPr="00E5457F">
        <w:rPr>
          <w:i/>
        </w:rPr>
        <w:t>Play purchases 2012</w:t>
      </w:r>
    </w:p>
    <w:p w14:paraId="7AA72314" w14:textId="77777777" w:rsidR="000C2A09" w:rsidRPr="00E5457F" w:rsidRDefault="000C2A09" w:rsidP="003E534A"/>
    <w:p w14:paraId="73CD4998" w14:textId="4DF1A150" w:rsidR="003E534A" w:rsidRPr="00E5457F" w:rsidRDefault="00890402" w:rsidP="003E534A">
      <w:r w:rsidRPr="00E5457F">
        <w:t xml:space="preserve">The department is grateful for the interaction and collaboration that we have with many other non-academic programs on campus, including the library, </w:t>
      </w:r>
      <w:r w:rsidR="00814146" w:rsidRPr="00E5457F">
        <w:t xml:space="preserve">intercultural programs, </w:t>
      </w:r>
      <w:r w:rsidRPr="00E5457F">
        <w:t>the internship office, the office of life planning, off campus program, and disability services, among many others.  These programs enrich the college and our program and students in particular.  Rather than cataloguing all the various ways that our department interacts with these resources, here are a few representative highlights over the last number of years:</w:t>
      </w:r>
    </w:p>
    <w:p w14:paraId="3D5A67DB" w14:textId="77777777" w:rsidR="00890402" w:rsidRPr="00E5457F" w:rsidRDefault="00890402" w:rsidP="003E534A"/>
    <w:p w14:paraId="29001226" w14:textId="77777777" w:rsidR="00814146" w:rsidRPr="00E5457F" w:rsidRDefault="00890402" w:rsidP="00923DC2">
      <w:pPr>
        <w:pStyle w:val="ListParagraph"/>
        <w:numPr>
          <w:ilvl w:val="0"/>
          <w:numId w:val="20"/>
        </w:numPr>
      </w:pPr>
      <w:r w:rsidRPr="00E5457F">
        <w:t>In 2008, Dr. John Blondell undertook a large review of library holdings for our program in order to ascertain whether theatre students have access to the texts they need.  He worked with the library staff in searching, cataloguing, and reporting back to the department (See Appendix 13A).  One of the significant findings, among other things, was the lack of contemporary plays for our students.  In 2012, the department was able to spend a large portion of our library budget to significantly update our selection of contemporary plays. (Appendix 13B)</w:t>
      </w:r>
    </w:p>
    <w:p w14:paraId="4058F530" w14:textId="283A4FB5" w:rsidR="00814146" w:rsidRPr="00E5457F" w:rsidRDefault="00814146" w:rsidP="00923DC2">
      <w:pPr>
        <w:pStyle w:val="ListParagraph"/>
        <w:numPr>
          <w:ilvl w:val="0"/>
          <w:numId w:val="20"/>
        </w:numPr>
      </w:pPr>
      <w:r w:rsidRPr="00E5457F">
        <w:t xml:space="preserve">Between 2007 and 2010, </w:t>
      </w:r>
      <w:r w:rsidRPr="00E5457F">
        <w:rPr>
          <w:color w:val="000000"/>
        </w:rPr>
        <w:t>as part of our “diversity in the theatre” initiative, the theatre arts department collaborated with Elena Yee and the ICP office to bring multiple guest artists, companies, and productions to campus</w:t>
      </w:r>
      <w:r w:rsidR="00971838" w:rsidRPr="00E5457F">
        <w:rPr>
          <w:color w:val="000000"/>
        </w:rPr>
        <w:t>, providing</w:t>
      </w:r>
      <w:r w:rsidRPr="00E5457F">
        <w:rPr>
          <w:color w:val="000000"/>
        </w:rPr>
        <w:t xml:space="preserve"> a platform for a range of educational activities for our students, faculty, and community:  performances, lectures, class visits, and informal gatherings with ICP students on campus.</w:t>
      </w:r>
    </w:p>
    <w:p w14:paraId="1256DE0A" w14:textId="78CE8B01" w:rsidR="00814146" w:rsidRPr="00E5457F" w:rsidRDefault="00814146" w:rsidP="00923DC2">
      <w:pPr>
        <w:pStyle w:val="ListParagraph"/>
        <w:numPr>
          <w:ilvl w:val="0"/>
          <w:numId w:val="20"/>
        </w:numPr>
      </w:pPr>
      <w:r w:rsidRPr="00E5457F">
        <w:rPr>
          <w:color w:val="000000"/>
        </w:rPr>
        <w:t xml:space="preserve">In the fall of 2013 as part of our new senior seminar course, there will be visits to the class from representatives from the office of life planning, internships, and advancement.  These guests will give presentations and assign projects for students to engage in professional “bridge” activities and learning.  Each of the departments </w:t>
      </w:r>
      <w:r w:rsidR="00971838" w:rsidRPr="00E5457F">
        <w:rPr>
          <w:color w:val="000000"/>
        </w:rPr>
        <w:t>has</w:t>
      </w:r>
      <w:r w:rsidRPr="00E5457F">
        <w:rPr>
          <w:color w:val="000000"/>
        </w:rPr>
        <w:t xml:space="preserve"> been very responsive and enthusiastic about visiting the course and interacting with students.</w:t>
      </w:r>
    </w:p>
    <w:p w14:paraId="505A7FED" w14:textId="77777777" w:rsidR="00814146" w:rsidRPr="00E5457F" w:rsidRDefault="00814146" w:rsidP="00814146">
      <w:pPr>
        <w:ind w:left="360"/>
      </w:pPr>
    </w:p>
    <w:p w14:paraId="264677E4" w14:textId="49C6594C" w:rsidR="00890402" w:rsidRPr="00E5457F" w:rsidRDefault="00890402" w:rsidP="00CF65FC"/>
    <w:p w14:paraId="344A2FFE" w14:textId="5C496322" w:rsidR="003E534A" w:rsidRPr="00E5457F" w:rsidRDefault="00611935" w:rsidP="003E534A">
      <w:pPr>
        <w:rPr>
          <w:b/>
        </w:rPr>
      </w:pPr>
      <w:r w:rsidRPr="00E5457F">
        <w:t xml:space="preserve"> </w:t>
      </w:r>
      <w:r w:rsidRPr="00E5457F">
        <w:rPr>
          <w:b/>
        </w:rPr>
        <w:t>C. PROPOSED CHANGES</w:t>
      </w:r>
      <w:r w:rsidR="00CF65FC">
        <w:rPr>
          <w:b/>
        </w:rPr>
        <w:t xml:space="preserve"> (What are our plans and what do we need?)</w:t>
      </w:r>
    </w:p>
    <w:p w14:paraId="1767D9E4" w14:textId="77777777" w:rsidR="00611935" w:rsidRPr="00E5457F" w:rsidRDefault="00611935" w:rsidP="003E534A">
      <w:pPr>
        <w:rPr>
          <w:b/>
        </w:rPr>
      </w:pPr>
    </w:p>
    <w:p w14:paraId="623401E4" w14:textId="3821E3BA" w:rsidR="00611935" w:rsidRPr="00CF65FC" w:rsidRDefault="00611935" w:rsidP="003E534A">
      <w:pPr>
        <w:rPr>
          <w:u w:val="single"/>
        </w:rPr>
      </w:pPr>
      <w:r w:rsidRPr="00CF65FC">
        <w:rPr>
          <w:u w:val="single"/>
        </w:rPr>
        <w:t>14. Program Mission, Vision, Goals, and Outcomes</w:t>
      </w:r>
    </w:p>
    <w:p w14:paraId="00397A9F" w14:textId="77777777" w:rsidR="00611935" w:rsidRPr="00E5457F" w:rsidRDefault="00611935" w:rsidP="003E534A"/>
    <w:p w14:paraId="38700F3B" w14:textId="77777777" w:rsidR="00E37FD5" w:rsidRPr="0048448E" w:rsidRDefault="00B514A3" w:rsidP="00E37FD5">
      <w:pPr>
        <w:widowControl w:val="0"/>
        <w:autoSpaceDE w:val="0"/>
        <w:autoSpaceDN w:val="0"/>
        <w:adjustRightInd w:val="0"/>
        <w:rPr>
          <w:i/>
          <w:szCs w:val="22"/>
          <w:lang w:bidi="en-US"/>
        </w:rPr>
      </w:pPr>
      <w:r w:rsidRPr="00E5457F">
        <w:t xml:space="preserve">A. </w:t>
      </w:r>
      <w:r w:rsidR="00E37FD5">
        <w:t xml:space="preserve"> </w:t>
      </w:r>
      <w:r w:rsidR="00E37FD5" w:rsidRPr="0048448E">
        <w:rPr>
          <w:i/>
          <w:szCs w:val="22"/>
          <w:lang w:bidi="en-US"/>
        </w:rPr>
        <w:t xml:space="preserve">The mission of the Theatre Arts Department at Westmont College is to develop students’ creativity, technical skills, and disciplinary knowledge within a rigorous, collaborative environment.  Rooted in an incarnational perspective on theater and faith, the Theatre Arts Department helps prepare students for lives in the professional, educational, and/or community theatres; provides distinctive artistic experiences for Westmont and the immediate Santa Barbara communities; and offers opportunities to all students for developing personal, social, and artistic skills essential for life-long learning and creativity. </w:t>
      </w:r>
    </w:p>
    <w:p w14:paraId="3E052ADE" w14:textId="77777777" w:rsidR="00E37FD5" w:rsidRDefault="00E37FD5" w:rsidP="00E37FD5">
      <w:r>
        <w:t xml:space="preserve"> </w:t>
      </w:r>
    </w:p>
    <w:p w14:paraId="674A57B8" w14:textId="77777777" w:rsidR="00E37FD5" w:rsidRDefault="00E37FD5" w:rsidP="00E37FD5">
      <w:r>
        <w:t>The Theatre Arts Department uses the above stated mission daily.  This mission is rooted in a rigorous Liberal Arts philosophy, which views the art of the stage as a multi-disciplinary art form that blends the arts of writing, acting, and visual design in a complex web of expression, meaning-making, and social significance.  Rooted in a faith perspective, the mission focuses on individual and group theatrical endeavor, and encourages creative mastery, technical proficiency, and deep disciplinary knowledge for young theatre-makers of the 21</w:t>
      </w:r>
      <w:r w:rsidRPr="00590052">
        <w:rPr>
          <w:vertAlign w:val="superscript"/>
        </w:rPr>
        <w:t>st</w:t>
      </w:r>
      <w:r>
        <w:t xml:space="preserve"> century.  Inhered in the mission is an attitude to theatre that is at once personal &amp; social, performative &amp; intellectual, and educational &amp; vocational. </w:t>
      </w:r>
    </w:p>
    <w:p w14:paraId="2A141C37" w14:textId="77777777" w:rsidR="00E37FD5" w:rsidRDefault="00E37FD5" w:rsidP="00E37FD5"/>
    <w:p w14:paraId="608B32CF" w14:textId="77777777" w:rsidR="00E37FD5" w:rsidRDefault="00E37FD5" w:rsidP="00E37FD5">
      <w:r>
        <w:t xml:space="preserve">The study of Theatre provides opportunities to perform, direct, write, and design.  On the stage, in a relatively small room, whole worlds come into being, and the theatre – as a truly liberal art – illuminates how “our” world can be known, felt, and imagined in and through the worlds brought into being on the stage.  The study of Theatre provides rich opportunities for intellectual study and exploration.  It uncovers the implications of human behavior; shows the significance of the past; creates opportunities to speak, listen, write, and read; and encourages the development of personhood and social belonging. </w:t>
      </w:r>
    </w:p>
    <w:p w14:paraId="57291E51" w14:textId="77777777" w:rsidR="00E37FD5" w:rsidRDefault="00E37FD5" w:rsidP="00E37FD5"/>
    <w:p w14:paraId="5F7CF193" w14:textId="77777777" w:rsidR="00E37FD5" w:rsidRDefault="00E37FD5" w:rsidP="00E37FD5">
      <w:r>
        <w:t xml:space="preserve">Theatre Departments, Westmont’s included, provide many important functions for Higher Education.  </w:t>
      </w:r>
      <w:r w:rsidRPr="00046DC6">
        <w:t>From the earliest moments of human history, people have represented the joys and vicissitudes of human life through literature, theatre, dance, painting, sculpture, and music.  Though the various literary and artistic forms have diverse purposes, they share the potential to deepen and enliven people’s understanding of what it means to be human, and offer distinctive insights into how people formulate, make sense of, and at times challenge the nature and shape of realit</w:t>
      </w:r>
      <w:r>
        <w:t xml:space="preserve">y.  Westmont believes </w:t>
      </w:r>
      <w:r w:rsidRPr="00046DC6">
        <w:t>that aesthetic enjoyment is necessary to t</w:t>
      </w:r>
      <w:r>
        <w:t xml:space="preserve">he human spirit, and </w:t>
      </w:r>
      <w:r w:rsidRPr="00046DC6">
        <w:t>believes that the literary, performing, and plastic arts are important to a fully ro</w:t>
      </w:r>
      <w:r>
        <w:t>unded educational experience.  T</w:t>
      </w:r>
      <w:r w:rsidRPr="00046DC6">
        <w:t>he study of Theatre and Drama is a sure way to become more lively, sensitive, and expressive individuals, while becoming conversant in the history, theory, and practice of the field.  Finally – but significantly – aesthetic enjoyment is one way that people participate in the ongoing process of Creation, and receive the innumerable gifts that stream from God.</w:t>
      </w:r>
    </w:p>
    <w:p w14:paraId="574C80AC" w14:textId="77777777" w:rsidR="00E37FD5" w:rsidRDefault="00E37FD5" w:rsidP="00E37FD5"/>
    <w:p w14:paraId="2CF13262" w14:textId="77777777" w:rsidR="00E37FD5" w:rsidRDefault="00E37FD5" w:rsidP="00E37FD5">
      <w:r>
        <w:t xml:space="preserve">In this day and age, when much human experience is mediated by technology, the theatre asks that its participants be </w:t>
      </w:r>
      <w:r>
        <w:rPr>
          <w:i/>
        </w:rPr>
        <w:t xml:space="preserve">present.  </w:t>
      </w:r>
      <w:r>
        <w:t xml:space="preserve">To turn a phrase by Wolfgang Izer on its ear, the Theatre “lures being into the imaginary.”  The Theatre is essentially real and not real at the same time, but in its ontological duality rests opportunities for human knowing, expression, and living unmatched by any other discipline.  </w:t>
      </w:r>
    </w:p>
    <w:p w14:paraId="2348EC70" w14:textId="77777777" w:rsidR="00B514A3" w:rsidRPr="00E5457F" w:rsidRDefault="00B514A3" w:rsidP="003E534A"/>
    <w:p w14:paraId="2E8CB84C" w14:textId="6AA5C80B" w:rsidR="00B514A3" w:rsidRPr="00E5457F" w:rsidRDefault="00B514A3" w:rsidP="00B514A3">
      <w:r w:rsidRPr="00E5457F">
        <w:t xml:space="preserve">B. The </w:t>
      </w:r>
      <w:r w:rsidR="00971838" w:rsidRPr="00E5457F">
        <w:t>six-year</w:t>
      </w:r>
      <w:r w:rsidRPr="00E5457F">
        <w:t xml:space="preserve"> vision of our program (by 2019):</w:t>
      </w:r>
    </w:p>
    <w:p w14:paraId="4EEFE939" w14:textId="77777777" w:rsidR="00B514A3" w:rsidRPr="00E5457F" w:rsidRDefault="00B514A3" w:rsidP="00B514A3"/>
    <w:p w14:paraId="07CCB9AF" w14:textId="5435A4CD" w:rsidR="00B514A3" w:rsidRPr="00E5457F" w:rsidRDefault="00B514A3" w:rsidP="00B514A3">
      <w:pPr>
        <w:pStyle w:val="ListParagraph"/>
        <w:numPr>
          <w:ilvl w:val="0"/>
          <w:numId w:val="44"/>
        </w:numPr>
        <w:rPr>
          <w:b/>
        </w:rPr>
      </w:pPr>
      <w:r w:rsidRPr="00E5457F">
        <w:rPr>
          <w:b/>
        </w:rPr>
        <w:t>Diversify full-time faculty, student dem</w:t>
      </w:r>
      <w:r w:rsidR="00CC56F6" w:rsidRPr="00E5457F">
        <w:rPr>
          <w:b/>
        </w:rPr>
        <w:t>ographics, and course offerings</w:t>
      </w:r>
    </w:p>
    <w:p w14:paraId="53FC1310" w14:textId="3574B03E" w:rsidR="00B514A3" w:rsidRPr="00E5457F" w:rsidRDefault="00FF5801" w:rsidP="00FF5801">
      <w:pPr>
        <w:pStyle w:val="ListParagraph"/>
        <w:numPr>
          <w:ilvl w:val="1"/>
          <w:numId w:val="44"/>
        </w:numPr>
      </w:pPr>
      <w:r w:rsidRPr="00E5457F">
        <w:t>Hire FTE woman and/or faculty of color</w:t>
      </w:r>
    </w:p>
    <w:p w14:paraId="589A0646" w14:textId="2E846F73" w:rsidR="00FF5801" w:rsidRPr="00E5457F" w:rsidRDefault="00FF5801" w:rsidP="00FF5801">
      <w:pPr>
        <w:pStyle w:val="ListParagraph"/>
        <w:numPr>
          <w:ilvl w:val="1"/>
          <w:numId w:val="44"/>
        </w:numPr>
      </w:pPr>
      <w:r w:rsidRPr="00E5457F">
        <w:t>Increase average number of male students and students of color to college level percentages</w:t>
      </w:r>
    </w:p>
    <w:p w14:paraId="27EF9DC6" w14:textId="4658AA41" w:rsidR="00FF5801" w:rsidRPr="00E5457F" w:rsidRDefault="00B40852" w:rsidP="00FF5801">
      <w:pPr>
        <w:pStyle w:val="ListParagraph"/>
        <w:numPr>
          <w:ilvl w:val="1"/>
          <w:numId w:val="44"/>
        </w:numPr>
      </w:pPr>
      <w:r w:rsidRPr="00E5457F">
        <w:t>Add additional course(s) focusing on women playwri</w:t>
      </w:r>
      <w:r w:rsidR="00CC56F6" w:rsidRPr="00E5457F">
        <w:t>ghts and/or Non-Western theatre</w:t>
      </w:r>
    </w:p>
    <w:p w14:paraId="1B3C48EC" w14:textId="09935128" w:rsidR="00B40852" w:rsidRPr="00E5457F" w:rsidRDefault="00B40852" w:rsidP="00B40852">
      <w:pPr>
        <w:pStyle w:val="ListParagraph"/>
        <w:numPr>
          <w:ilvl w:val="0"/>
          <w:numId w:val="44"/>
        </w:numPr>
        <w:rPr>
          <w:b/>
        </w:rPr>
      </w:pPr>
      <w:r w:rsidRPr="00E5457F">
        <w:rPr>
          <w:b/>
        </w:rPr>
        <w:t xml:space="preserve">Re-imagine </w:t>
      </w:r>
      <w:r w:rsidR="00F20A20" w:rsidRPr="00E5457F">
        <w:rPr>
          <w:b/>
        </w:rPr>
        <w:t>C</w:t>
      </w:r>
      <w:r w:rsidRPr="00E5457F">
        <w:rPr>
          <w:b/>
        </w:rPr>
        <w:t>urriculum for a 21</w:t>
      </w:r>
      <w:r w:rsidRPr="00E5457F">
        <w:rPr>
          <w:b/>
          <w:vertAlign w:val="superscript"/>
        </w:rPr>
        <w:t>st</w:t>
      </w:r>
      <w:r w:rsidR="00CC56F6" w:rsidRPr="00E5457F">
        <w:rPr>
          <w:b/>
        </w:rPr>
        <w:t xml:space="preserve"> century program</w:t>
      </w:r>
    </w:p>
    <w:p w14:paraId="2A18CE93" w14:textId="6C820F7E" w:rsidR="00B40852" w:rsidRPr="00E5457F" w:rsidRDefault="00B40852" w:rsidP="00B40852">
      <w:pPr>
        <w:pStyle w:val="ListParagraph"/>
        <w:numPr>
          <w:ilvl w:val="1"/>
          <w:numId w:val="44"/>
        </w:numPr>
      </w:pPr>
      <w:r w:rsidRPr="00E5457F">
        <w:t>Add additional courses in hole areas (playwri</w:t>
      </w:r>
      <w:r w:rsidR="00CC56F6" w:rsidRPr="00E5457F">
        <w:t>ting, design courses)</w:t>
      </w:r>
    </w:p>
    <w:p w14:paraId="65822E2D" w14:textId="52F3B9A3" w:rsidR="00B40852" w:rsidRPr="00E5457F" w:rsidRDefault="00CC56F6" w:rsidP="00B40852">
      <w:pPr>
        <w:pStyle w:val="ListParagraph"/>
        <w:numPr>
          <w:ilvl w:val="1"/>
          <w:numId w:val="44"/>
        </w:numPr>
      </w:pPr>
      <w:r w:rsidRPr="00E5457F">
        <w:t>Strategize</w:t>
      </w:r>
      <w:r w:rsidR="00B40852" w:rsidRPr="00E5457F">
        <w:t xml:space="preserve"> track and concentration model of curriculum</w:t>
      </w:r>
    </w:p>
    <w:p w14:paraId="004F3B2B" w14:textId="17A3207C" w:rsidR="00B40852" w:rsidRPr="00E5457F" w:rsidRDefault="00B40852" w:rsidP="00B40852">
      <w:pPr>
        <w:pStyle w:val="ListParagraph"/>
        <w:numPr>
          <w:ilvl w:val="1"/>
          <w:numId w:val="44"/>
        </w:numPr>
      </w:pPr>
      <w:r w:rsidRPr="00E5457F">
        <w:t>Strengthen tech and design course seq</w:t>
      </w:r>
      <w:r w:rsidR="00CC56F6" w:rsidRPr="00E5457F">
        <w:t>uencing, offerings, and content</w:t>
      </w:r>
    </w:p>
    <w:p w14:paraId="079853AB" w14:textId="7BFB5F25" w:rsidR="00B40852" w:rsidRPr="00E5457F" w:rsidRDefault="00B40852" w:rsidP="00B40852">
      <w:pPr>
        <w:pStyle w:val="ListParagraph"/>
        <w:numPr>
          <w:ilvl w:val="1"/>
          <w:numId w:val="44"/>
        </w:numPr>
      </w:pPr>
      <w:r w:rsidRPr="00E5457F">
        <w:t>Increase number of “feed</w:t>
      </w:r>
      <w:r w:rsidR="00CC56F6" w:rsidRPr="00E5457F">
        <w:t>er” GE courses offered per year</w:t>
      </w:r>
    </w:p>
    <w:p w14:paraId="55A5FA88" w14:textId="7EBFD060" w:rsidR="00145D26" w:rsidRPr="00E5457F" w:rsidRDefault="00145D26" w:rsidP="00B40852">
      <w:pPr>
        <w:pStyle w:val="ListParagraph"/>
        <w:numPr>
          <w:ilvl w:val="1"/>
          <w:numId w:val="44"/>
        </w:numPr>
      </w:pPr>
      <w:r w:rsidRPr="00E5457F">
        <w:t>Increase number of internship and service learning co</w:t>
      </w:r>
      <w:r w:rsidR="00CC56F6" w:rsidRPr="00E5457F">
        <w:t>urses opportunities for majors</w:t>
      </w:r>
    </w:p>
    <w:p w14:paraId="48DE668B" w14:textId="65751426" w:rsidR="00B40852" w:rsidRPr="00E5457F" w:rsidRDefault="00145D26" w:rsidP="00B40852">
      <w:pPr>
        <w:pStyle w:val="ListParagraph"/>
        <w:numPr>
          <w:ilvl w:val="0"/>
          <w:numId w:val="44"/>
        </w:numPr>
        <w:rPr>
          <w:b/>
        </w:rPr>
      </w:pPr>
      <w:r w:rsidRPr="00E5457F">
        <w:rPr>
          <w:b/>
        </w:rPr>
        <w:t xml:space="preserve">Strengthen </w:t>
      </w:r>
      <w:r w:rsidR="00B40852" w:rsidRPr="00E5457F">
        <w:rPr>
          <w:b/>
        </w:rPr>
        <w:t>Technical Theatre and Design Program</w:t>
      </w:r>
    </w:p>
    <w:p w14:paraId="54EC7D56" w14:textId="5E95211C" w:rsidR="00B40852" w:rsidRPr="00E5457F" w:rsidRDefault="00B40852" w:rsidP="00B40852">
      <w:pPr>
        <w:pStyle w:val="ListParagraph"/>
        <w:numPr>
          <w:ilvl w:val="1"/>
          <w:numId w:val="44"/>
        </w:numPr>
      </w:pPr>
      <w:r w:rsidRPr="00E5457F">
        <w:t>Hire new FTE faculty with vision for program</w:t>
      </w:r>
    </w:p>
    <w:p w14:paraId="13B69595" w14:textId="770F8081" w:rsidR="00B40852" w:rsidRPr="00E5457F" w:rsidRDefault="00B40852" w:rsidP="00B40852">
      <w:pPr>
        <w:pStyle w:val="ListParagraph"/>
        <w:numPr>
          <w:ilvl w:val="1"/>
          <w:numId w:val="44"/>
        </w:numPr>
      </w:pPr>
      <w:r w:rsidRPr="00E5457F">
        <w:t>Develop curriculum for program with new faculty member</w:t>
      </w:r>
    </w:p>
    <w:p w14:paraId="1A2420EA" w14:textId="2D7CB158" w:rsidR="00B40852" w:rsidRPr="00E5457F" w:rsidRDefault="00B40852" w:rsidP="00B40852">
      <w:pPr>
        <w:pStyle w:val="ListParagraph"/>
        <w:numPr>
          <w:ilvl w:val="1"/>
          <w:numId w:val="44"/>
        </w:numPr>
      </w:pPr>
      <w:r w:rsidRPr="00E5457F">
        <w:t>Create fundraising goals and budgeting priorities to improve equipment</w:t>
      </w:r>
    </w:p>
    <w:p w14:paraId="28C1CA5A" w14:textId="21CDDFF0" w:rsidR="00B40852" w:rsidRPr="00E5457F" w:rsidRDefault="00B40852" w:rsidP="00B40852">
      <w:pPr>
        <w:pStyle w:val="ListParagraph"/>
        <w:numPr>
          <w:ilvl w:val="1"/>
          <w:numId w:val="44"/>
        </w:numPr>
      </w:pPr>
      <w:r w:rsidRPr="00E5457F">
        <w:t>Develop visual culture of majors and consider adding PLO focused on this area of the program</w:t>
      </w:r>
    </w:p>
    <w:p w14:paraId="23AC3DDC" w14:textId="066D0913" w:rsidR="00B40852" w:rsidRPr="00E5457F" w:rsidRDefault="00145D26" w:rsidP="00B40852">
      <w:pPr>
        <w:pStyle w:val="ListParagraph"/>
        <w:numPr>
          <w:ilvl w:val="0"/>
          <w:numId w:val="44"/>
        </w:numPr>
        <w:rPr>
          <w:b/>
        </w:rPr>
      </w:pPr>
      <w:r w:rsidRPr="00E5457F">
        <w:rPr>
          <w:b/>
        </w:rPr>
        <w:t xml:space="preserve">Completion of </w:t>
      </w:r>
      <w:r w:rsidR="00CF65FC">
        <w:rPr>
          <w:b/>
        </w:rPr>
        <w:t xml:space="preserve">Ongoing </w:t>
      </w:r>
      <w:r w:rsidR="00B40852" w:rsidRPr="00E5457F">
        <w:rPr>
          <w:b/>
        </w:rPr>
        <w:t>Assessment</w:t>
      </w:r>
      <w:r w:rsidRPr="00E5457F">
        <w:rPr>
          <w:b/>
        </w:rPr>
        <w:t xml:space="preserve"> Activities</w:t>
      </w:r>
    </w:p>
    <w:p w14:paraId="2A821BA8" w14:textId="7FB551F2" w:rsidR="00B40852" w:rsidRPr="00E5457F" w:rsidRDefault="00B40852" w:rsidP="00B40852">
      <w:pPr>
        <w:pStyle w:val="ListParagraph"/>
        <w:numPr>
          <w:ilvl w:val="1"/>
          <w:numId w:val="44"/>
        </w:numPr>
      </w:pPr>
      <w:r w:rsidRPr="00E5457F">
        <w:t>Develop senior project rubric and other tools to support PLO 1 of program</w:t>
      </w:r>
    </w:p>
    <w:p w14:paraId="6C3D1E03" w14:textId="3E50A4DC" w:rsidR="00B40852" w:rsidRPr="00E5457F" w:rsidRDefault="00514693" w:rsidP="00B40852">
      <w:pPr>
        <w:pStyle w:val="ListParagraph"/>
        <w:numPr>
          <w:ilvl w:val="1"/>
          <w:numId w:val="44"/>
        </w:numPr>
      </w:pPr>
      <w:r w:rsidRPr="00E5457F">
        <w:t>Discuss</w:t>
      </w:r>
      <w:r w:rsidR="00145D26" w:rsidRPr="00E5457F">
        <w:t xml:space="preserve"> issues related to workload and faculty oversight of assessment activities</w:t>
      </w:r>
    </w:p>
    <w:p w14:paraId="4A5E27F4" w14:textId="19BE2113" w:rsidR="00145D26" w:rsidRPr="00E5457F" w:rsidRDefault="00514693" w:rsidP="00B40852">
      <w:pPr>
        <w:pStyle w:val="ListParagraph"/>
        <w:numPr>
          <w:ilvl w:val="1"/>
          <w:numId w:val="44"/>
        </w:numPr>
      </w:pPr>
      <w:r w:rsidRPr="00E5457F">
        <w:t xml:space="preserve">Develop data for </w:t>
      </w:r>
      <w:r w:rsidR="00145D26" w:rsidRPr="00E5457F">
        <w:t>adding PLO 4 focused on visual culture, design, and technology</w:t>
      </w:r>
    </w:p>
    <w:p w14:paraId="54943E2E" w14:textId="7C72A8AB" w:rsidR="00145D26" w:rsidRPr="00E5457F" w:rsidRDefault="00145D26" w:rsidP="00145D26">
      <w:pPr>
        <w:pStyle w:val="ListParagraph"/>
        <w:numPr>
          <w:ilvl w:val="0"/>
          <w:numId w:val="44"/>
        </w:numPr>
        <w:rPr>
          <w:b/>
        </w:rPr>
      </w:pPr>
      <w:r w:rsidRPr="00E5457F">
        <w:rPr>
          <w:b/>
        </w:rPr>
        <w:t>Develop and Strengthen Outreach</w:t>
      </w:r>
    </w:p>
    <w:p w14:paraId="2DDB07FE" w14:textId="37A324B3" w:rsidR="00145D26" w:rsidRPr="00E5457F" w:rsidRDefault="00145D26" w:rsidP="00145D26">
      <w:pPr>
        <w:pStyle w:val="ListParagraph"/>
        <w:numPr>
          <w:ilvl w:val="1"/>
          <w:numId w:val="44"/>
        </w:numPr>
      </w:pPr>
      <w:r w:rsidRPr="00E5457F">
        <w:t>Create and accomplish fundraising goals for the replenishment of Globe Series funds and development of WCITR</w:t>
      </w:r>
    </w:p>
    <w:p w14:paraId="741ABBDF" w14:textId="4BD5926A" w:rsidR="00145D26" w:rsidRPr="00E5457F" w:rsidRDefault="00145D26" w:rsidP="00145D26">
      <w:pPr>
        <w:pStyle w:val="ListParagraph"/>
        <w:numPr>
          <w:ilvl w:val="1"/>
          <w:numId w:val="44"/>
        </w:numPr>
      </w:pPr>
      <w:r w:rsidRPr="00E5457F">
        <w:t>Create and accomplish fundraising goals for the increase of scholarship funds for theatre students</w:t>
      </w:r>
    </w:p>
    <w:p w14:paraId="14924E61" w14:textId="779C20CB" w:rsidR="00145D26" w:rsidRPr="00E5457F" w:rsidRDefault="00145D26" w:rsidP="00145D26">
      <w:pPr>
        <w:pStyle w:val="ListParagraph"/>
        <w:numPr>
          <w:ilvl w:val="1"/>
          <w:numId w:val="44"/>
        </w:numPr>
      </w:pPr>
      <w:r w:rsidRPr="00E5457F">
        <w:t>Develop and implement plan in coordination with admissions office to increase theatre major enrollment, diversity, and retention.</w:t>
      </w:r>
    </w:p>
    <w:p w14:paraId="08C3ABE4" w14:textId="77777777" w:rsidR="00145D26" w:rsidRPr="00E5457F" w:rsidRDefault="00145D26" w:rsidP="00145D26"/>
    <w:p w14:paraId="2E07A0AF" w14:textId="568E3D5B" w:rsidR="00514693" w:rsidRPr="00E5457F" w:rsidRDefault="00514693" w:rsidP="00145D26">
      <w:r w:rsidRPr="00E5457F">
        <w:t xml:space="preserve">It should be noted at this point that so much of our program review work has significant overlap with our assessment practices.  Our commitment to quality assessment of our majors’ development is inter-related with our six-year vision for the department as well as the college-wide goals.  We have not been exhaustive trying to demonstrate all of these connections but one example would be fundraising goals for our Globe Series overlapping with our students’ knowledge of the theatre (PLO 2) as well as performative influences (PLO 1), which is all connected to the global plank of the college.  </w:t>
      </w:r>
    </w:p>
    <w:p w14:paraId="68AF456D" w14:textId="77777777" w:rsidR="00514693" w:rsidRPr="00E5457F" w:rsidRDefault="00514693" w:rsidP="00145D26"/>
    <w:p w14:paraId="3AD09C6D" w14:textId="428BB309" w:rsidR="00607D11" w:rsidRPr="00E5457F" w:rsidRDefault="00145D26" w:rsidP="00607D11">
      <w:r w:rsidRPr="00E5457F">
        <w:t>C. Key Goals that need to be achieved in year 1, 3, and 5 to achieve vision</w:t>
      </w:r>
    </w:p>
    <w:p w14:paraId="3139F274" w14:textId="77777777" w:rsidR="00607AE0" w:rsidRPr="00E5457F" w:rsidRDefault="00607AE0" w:rsidP="00607D11">
      <w:pPr>
        <w:rPr>
          <w:szCs w:val="32"/>
        </w:rPr>
      </w:pPr>
    </w:p>
    <w:p w14:paraId="7CF0274A" w14:textId="050CD250" w:rsidR="00607AE0" w:rsidRPr="00E5457F" w:rsidRDefault="00607AE0" w:rsidP="00607D11">
      <w:pPr>
        <w:rPr>
          <w:szCs w:val="32"/>
        </w:rPr>
      </w:pPr>
      <w:r w:rsidRPr="00E5457F">
        <w:rPr>
          <w:szCs w:val="32"/>
        </w:rPr>
        <w:t>Year One:</w:t>
      </w:r>
    </w:p>
    <w:p w14:paraId="2420453C" w14:textId="3FE725CA" w:rsidR="00607AE0" w:rsidRPr="00E5457F" w:rsidRDefault="00607AE0" w:rsidP="00607AE0">
      <w:pPr>
        <w:pStyle w:val="ListParagraph"/>
        <w:numPr>
          <w:ilvl w:val="0"/>
          <w:numId w:val="12"/>
        </w:numPr>
        <w:rPr>
          <w:szCs w:val="32"/>
        </w:rPr>
      </w:pPr>
      <w:r w:rsidRPr="00E5457F">
        <w:rPr>
          <w:szCs w:val="32"/>
        </w:rPr>
        <w:t>Hire excellent FTE faculty member in design</w:t>
      </w:r>
    </w:p>
    <w:p w14:paraId="681D1CCF" w14:textId="12117651" w:rsidR="00607AE0" w:rsidRPr="00E5457F" w:rsidRDefault="00607AE0" w:rsidP="00607AE0">
      <w:pPr>
        <w:pStyle w:val="ListParagraph"/>
        <w:numPr>
          <w:ilvl w:val="0"/>
          <w:numId w:val="12"/>
        </w:numPr>
        <w:rPr>
          <w:szCs w:val="32"/>
        </w:rPr>
      </w:pPr>
      <w:r w:rsidRPr="00E5457F">
        <w:rPr>
          <w:szCs w:val="32"/>
        </w:rPr>
        <w:t>Develop additional internship programs in Santa Barbara</w:t>
      </w:r>
    </w:p>
    <w:p w14:paraId="1E3C8044" w14:textId="3F544488" w:rsidR="00607AE0" w:rsidRPr="00E5457F" w:rsidRDefault="00607AE0" w:rsidP="00607AE0">
      <w:pPr>
        <w:pStyle w:val="ListParagraph"/>
        <w:numPr>
          <w:ilvl w:val="0"/>
          <w:numId w:val="12"/>
        </w:numPr>
        <w:rPr>
          <w:szCs w:val="32"/>
        </w:rPr>
      </w:pPr>
      <w:r w:rsidRPr="00E5457F">
        <w:rPr>
          <w:szCs w:val="32"/>
        </w:rPr>
        <w:t>Develop senior project rubric and tools for PLO 1 (performance)</w:t>
      </w:r>
    </w:p>
    <w:p w14:paraId="42F4AB16" w14:textId="64CD6A71" w:rsidR="00607AE0" w:rsidRPr="00E5457F" w:rsidRDefault="00607AE0" w:rsidP="00607AE0">
      <w:pPr>
        <w:pStyle w:val="ListParagraph"/>
        <w:numPr>
          <w:ilvl w:val="0"/>
          <w:numId w:val="12"/>
        </w:numPr>
        <w:rPr>
          <w:szCs w:val="32"/>
        </w:rPr>
      </w:pPr>
      <w:r w:rsidRPr="00E5457F">
        <w:rPr>
          <w:szCs w:val="32"/>
        </w:rPr>
        <w:t>Create fundraising goals for Globe Series</w:t>
      </w:r>
      <w:r w:rsidR="00456D85" w:rsidRPr="00E5457F">
        <w:rPr>
          <w:szCs w:val="32"/>
        </w:rPr>
        <w:t>, and programs to attract potential donors and supporters</w:t>
      </w:r>
    </w:p>
    <w:p w14:paraId="1ED5F192" w14:textId="377964AA" w:rsidR="00607AE0" w:rsidRPr="00E5457F" w:rsidRDefault="00607AE0" w:rsidP="00607AE0">
      <w:pPr>
        <w:pStyle w:val="ListParagraph"/>
        <w:numPr>
          <w:ilvl w:val="0"/>
          <w:numId w:val="12"/>
        </w:numPr>
        <w:rPr>
          <w:szCs w:val="32"/>
        </w:rPr>
      </w:pPr>
      <w:r w:rsidRPr="00E5457F">
        <w:rPr>
          <w:szCs w:val="32"/>
        </w:rPr>
        <w:t>Meet with Admissions to create recruiting strategies</w:t>
      </w:r>
      <w:r w:rsidR="00456D85" w:rsidRPr="00E5457F">
        <w:rPr>
          <w:szCs w:val="32"/>
        </w:rPr>
        <w:t xml:space="preserve"> for all students and underrepresented student groups in particular</w:t>
      </w:r>
    </w:p>
    <w:p w14:paraId="1DF26742" w14:textId="06FE1DBD" w:rsidR="000D3324" w:rsidRPr="00E5457F" w:rsidRDefault="00865AA0" w:rsidP="00607AE0">
      <w:pPr>
        <w:pStyle w:val="ListParagraph"/>
        <w:numPr>
          <w:ilvl w:val="0"/>
          <w:numId w:val="12"/>
        </w:numPr>
        <w:rPr>
          <w:szCs w:val="32"/>
        </w:rPr>
      </w:pPr>
      <w:r w:rsidRPr="00E5457F">
        <w:rPr>
          <w:szCs w:val="32"/>
        </w:rPr>
        <w:t>Implement rotation with higher number of GE courses, as well as strategies to increase overall student enrollment in program</w:t>
      </w:r>
    </w:p>
    <w:p w14:paraId="29D4B63C" w14:textId="605FDE08" w:rsidR="00514693" w:rsidRPr="00E5457F" w:rsidRDefault="00514693" w:rsidP="00607AE0">
      <w:pPr>
        <w:pStyle w:val="ListParagraph"/>
        <w:numPr>
          <w:ilvl w:val="0"/>
          <w:numId w:val="12"/>
        </w:numPr>
        <w:rPr>
          <w:szCs w:val="32"/>
        </w:rPr>
      </w:pPr>
      <w:r w:rsidRPr="00E5457F">
        <w:rPr>
          <w:szCs w:val="32"/>
        </w:rPr>
        <w:t>Finalize decision on viability and vision of dance program</w:t>
      </w:r>
    </w:p>
    <w:p w14:paraId="12F6BAF4" w14:textId="77777777" w:rsidR="00607AE0" w:rsidRPr="00E5457F" w:rsidRDefault="00607AE0" w:rsidP="00607AE0">
      <w:pPr>
        <w:rPr>
          <w:szCs w:val="32"/>
        </w:rPr>
      </w:pPr>
    </w:p>
    <w:p w14:paraId="5834512D" w14:textId="28D6BD4B" w:rsidR="00607AE0" w:rsidRPr="00E5457F" w:rsidRDefault="00607AE0" w:rsidP="00607AE0">
      <w:pPr>
        <w:rPr>
          <w:szCs w:val="32"/>
        </w:rPr>
      </w:pPr>
      <w:r w:rsidRPr="00E5457F">
        <w:rPr>
          <w:szCs w:val="32"/>
        </w:rPr>
        <w:t>Year Three:</w:t>
      </w:r>
    </w:p>
    <w:p w14:paraId="5128B153" w14:textId="0CE74C17" w:rsidR="00607AE0" w:rsidRPr="00E5457F" w:rsidRDefault="00607AE0" w:rsidP="00607AE0">
      <w:pPr>
        <w:pStyle w:val="ListParagraph"/>
        <w:numPr>
          <w:ilvl w:val="0"/>
          <w:numId w:val="12"/>
        </w:numPr>
        <w:rPr>
          <w:szCs w:val="32"/>
        </w:rPr>
      </w:pPr>
      <w:r w:rsidRPr="00E5457F">
        <w:rPr>
          <w:szCs w:val="32"/>
        </w:rPr>
        <w:t>Develop new curriculum to match current faculty and goals of program moving into 21</w:t>
      </w:r>
      <w:r w:rsidRPr="00E5457F">
        <w:rPr>
          <w:szCs w:val="32"/>
          <w:vertAlign w:val="superscript"/>
        </w:rPr>
        <w:t>st</w:t>
      </w:r>
      <w:r w:rsidRPr="00E5457F">
        <w:rPr>
          <w:szCs w:val="32"/>
        </w:rPr>
        <w:t xml:space="preserve"> century</w:t>
      </w:r>
    </w:p>
    <w:p w14:paraId="5155CBF7" w14:textId="1BED0483" w:rsidR="00607AE0" w:rsidRPr="00E5457F" w:rsidRDefault="00661077" w:rsidP="00607AE0">
      <w:pPr>
        <w:pStyle w:val="ListParagraph"/>
        <w:numPr>
          <w:ilvl w:val="0"/>
          <w:numId w:val="12"/>
        </w:numPr>
        <w:rPr>
          <w:szCs w:val="32"/>
        </w:rPr>
      </w:pPr>
      <w:r w:rsidRPr="00E5457F">
        <w:rPr>
          <w:szCs w:val="32"/>
        </w:rPr>
        <w:t>Re-imagine</w:t>
      </w:r>
      <w:r w:rsidR="00607AE0" w:rsidRPr="00E5457F">
        <w:rPr>
          <w:szCs w:val="32"/>
        </w:rPr>
        <w:t xml:space="preserve"> all aspects of tech and design program, including adding an additional PLO relating to visual culture</w:t>
      </w:r>
    </w:p>
    <w:p w14:paraId="756022C1" w14:textId="7F7FA755" w:rsidR="00607AE0" w:rsidRPr="00E5457F" w:rsidRDefault="00607AE0" w:rsidP="00607AE0">
      <w:pPr>
        <w:pStyle w:val="ListParagraph"/>
        <w:numPr>
          <w:ilvl w:val="0"/>
          <w:numId w:val="12"/>
        </w:numPr>
        <w:rPr>
          <w:szCs w:val="32"/>
        </w:rPr>
      </w:pPr>
      <w:r w:rsidRPr="00E5457F">
        <w:rPr>
          <w:szCs w:val="32"/>
        </w:rPr>
        <w:t>Implement recruiting strategies developed with Admissions</w:t>
      </w:r>
    </w:p>
    <w:p w14:paraId="340002FE" w14:textId="2A02059F" w:rsidR="00607AE0" w:rsidRPr="00E5457F" w:rsidRDefault="00661077" w:rsidP="00607AE0">
      <w:pPr>
        <w:pStyle w:val="ListParagraph"/>
        <w:numPr>
          <w:ilvl w:val="0"/>
          <w:numId w:val="12"/>
        </w:numPr>
        <w:rPr>
          <w:szCs w:val="32"/>
        </w:rPr>
      </w:pPr>
      <w:r w:rsidRPr="00E5457F">
        <w:rPr>
          <w:szCs w:val="32"/>
        </w:rPr>
        <w:t>Discuss</w:t>
      </w:r>
      <w:r w:rsidR="00607AE0" w:rsidRPr="00E5457F">
        <w:rPr>
          <w:szCs w:val="32"/>
        </w:rPr>
        <w:t xml:space="preserve"> workload of assessment activities</w:t>
      </w:r>
    </w:p>
    <w:p w14:paraId="5F4358A5" w14:textId="67FB8C21" w:rsidR="00607AE0" w:rsidRPr="00E5457F" w:rsidRDefault="00607AE0" w:rsidP="00607AE0">
      <w:pPr>
        <w:pStyle w:val="ListParagraph"/>
        <w:numPr>
          <w:ilvl w:val="0"/>
          <w:numId w:val="12"/>
        </w:numPr>
        <w:rPr>
          <w:szCs w:val="32"/>
        </w:rPr>
      </w:pPr>
      <w:r w:rsidRPr="00E5457F">
        <w:rPr>
          <w:szCs w:val="32"/>
        </w:rPr>
        <w:t>Create fundraising goals for scholarships for theatre majors</w:t>
      </w:r>
    </w:p>
    <w:p w14:paraId="5DC793B4" w14:textId="195F6E92" w:rsidR="00865AA0" w:rsidRPr="00E5457F" w:rsidRDefault="00865AA0" w:rsidP="00607AE0">
      <w:pPr>
        <w:pStyle w:val="ListParagraph"/>
        <w:numPr>
          <w:ilvl w:val="0"/>
          <w:numId w:val="12"/>
        </w:numPr>
        <w:rPr>
          <w:szCs w:val="32"/>
        </w:rPr>
      </w:pPr>
      <w:r w:rsidRPr="00E5457F">
        <w:rPr>
          <w:szCs w:val="32"/>
        </w:rPr>
        <w:t>Continue efforts to increase student involvement in program, including adding new GE courses in unrepresented categories with a focus on courses that broaden diversity in department offerings</w:t>
      </w:r>
    </w:p>
    <w:p w14:paraId="399D70C2" w14:textId="77777777" w:rsidR="00607AE0" w:rsidRPr="00E5457F" w:rsidRDefault="00607AE0" w:rsidP="00607AE0">
      <w:pPr>
        <w:rPr>
          <w:szCs w:val="32"/>
        </w:rPr>
      </w:pPr>
    </w:p>
    <w:p w14:paraId="2AF9FAF2" w14:textId="14805AD2" w:rsidR="00607AE0" w:rsidRPr="00E5457F" w:rsidRDefault="00607AE0" w:rsidP="00607AE0">
      <w:pPr>
        <w:rPr>
          <w:szCs w:val="32"/>
        </w:rPr>
      </w:pPr>
      <w:r w:rsidRPr="00E5457F">
        <w:rPr>
          <w:szCs w:val="32"/>
        </w:rPr>
        <w:t>Year Five:</w:t>
      </w:r>
    </w:p>
    <w:p w14:paraId="531CD767" w14:textId="09759475" w:rsidR="00607AE0" w:rsidRPr="00E5457F" w:rsidRDefault="00607AE0" w:rsidP="00607AE0">
      <w:pPr>
        <w:pStyle w:val="ListParagraph"/>
        <w:numPr>
          <w:ilvl w:val="0"/>
          <w:numId w:val="12"/>
        </w:numPr>
        <w:rPr>
          <w:szCs w:val="32"/>
        </w:rPr>
      </w:pPr>
      <w:r w:rsidRPr="00E5457F">
        <w:rPr>
          <w:szCs w:val="32"/>
        </w:rPr>
        <w:t xml:space="preserve">Develop strategy to create WCITR with </w:t>
      </w:r>
      <w:r w:rsidR="004A7B25" w:rsidRPr="00E5457F">
        <w:rPr>
          <w:szCs w:val="32"/>
        </w:rPr>
        <w:t xml:space="preserve">endowed Globe Series and </w:t>
      </w:r>
      <w:r w:rsidRPr="00E5457F">
        <w:rPr>
          <w:szCs w:val="32"/>
        </w:rPr>
        <w:t>endowed Chair.</w:t>
      </w:r>
    </w:p>
    <w:p w14:paraId="1B28D9F2" w14:textId="5E278C9E" w:rsidR="00607AE0" w:rsidRPr="00E5457F" w:rsidRDefault="00607AE0" w:rsidP="00607AE0">
      <w:pPr>
        <w:pStyle w:val="ListParagraph"/>
        <w:numPr>
          <w:ilvl w:val="0"/>
          <w:numId w:val="12"/>
        </w:numPr>
        <w:rPr>
          <w:szCs w:val="32"/>
        </w:rPr>
      </w:pPr>
      <w:r w:rsidRPr="00E5457F">
        <w:rPr>
          <w:szCs w:val="32"/>
        </w:rPr>
        <w:t>Finish assessment cycle with equal work distribution among full time faculty</w:t>
      </w:r>
    </w:p>
    <w:p w14:paraId="0C0CB279" w14:textId="0DBD3C17" w:rsidR="00607AE0" w:rsidRPr="00E5457F" w:rsidRDefault="004A7B25" w:rsidP="00607AE0">
      <w:pPr>
        <w:pStyle w:val="ListParagraph"/>
        <w:numPr>
          <w:ilvl w:val="0"/>
          <w:numId w:val="12"/>
        </w:numPr>
        <w:rPr>
          <w:szCs w:val="32"/>
        </w:rPr>
      </w:pPr>
      <w:r w:rsidRPr="00E5457F">
        <w:rPr>
          <w:szCs w:val="32"/>
        </w:rPr>
        <w:t>Implement new curriculum</w:t>
      </w:r>
      <w:r w:rsidR="00865AA0" w:rsidRPr="00E5457F">
        <w:rPr>
          <w:szCs w:val="32"/>
        </w:rPr>
        <w:t xml:space="preserve">, including a renewed focus on </w:t>
      </w:r>
      <w:r w:rsidRPr="00E5457F">
        <w:rPr>
          <w:szCs w:val="32"/>
        </w:rPr>
        <w:t>opportunities for technical theatre and design students</w:t>
      </w:r>
    </w:p>
    <w:p w14:paraId="7ECD1242" w14:textId="4CACB9C4" w:rsidR="004A7B25" w:rsidRPr="00E5457F" w:rsidRDefault="004A7B25" w:rsidP="00607AE0">
      <w:pPr>
        <w:pStyle w:val="ListParagraph"/>
        <w:numPr>
          <w:ilvl w:val="0"/>
          <w:numId w:val="12"/>
        </w:numPr>
        <w:rPr>
          <w:szCs w:val="32"/>
        </w:rPr>
      </w:pPr>
      <w:r w:rsidRPr="00E5457F">
        <w:rPr>
          <w:szCs w:val="32"/>
        </w:rPr>
        <w:t>Reach recruitment goals for new students and increase scholarship amounts available for p</w:t>
      </w:r>
      <w:r w:rsidR="00865AA0" w:rsidRPr="00E5457F">
        <w:rPr>
          <w:szCs w:val="32"/>
        </w:rPr>
        <w:t>rospective and current students</w:t>
      </w:r>
    </w:p>
    <w:p w14:paraId="179F131B" w14:textId="312A2B3C" w:rsidR="00865AA0" w:rsidRPr="00E5457F" w:rsidRDefault="00865AA0" w:rsidP="00607AE0">
      <w:pPr>
        <w:pStyle w:val="ListParagraph"/>
        <w:numPr>
          <w:ilvl w:val="0"/>
          <w:numId w:val="12"/>
        </w:numPr>
        <w:rPr>
          <w:szCs w:val="32"/>
        </w:rPr>
      </w:pPr>
      <w:r w:rsidRPr="00E5457F">
        <w:rPr>
          <w:szCs w:val="32"/>
        </w:rPr>
        <w:t>Develop board to help meet fundraising goals and increase awareness of program in greater Santa Barbara areas</w:t>
      </w:r>
    </w:p>
    <w:p w14:paraId="6BE8599D" w14:textId="1AE49B8A" w:rsidR="009A3FD5" w:rsidRDefault="009A3FD5">
      <w:r>
        <w:br w:type="page"/>
      </w:r>
    </w:p>
    <w:p w14:paraId="4F2FAC90" w14:textId="77777777" w:rsidR="003E534A" w:rsidRPr="002B56D4" w:rsidRDefault="003E534A" w:rsidP="003E534A"/>
    <w:p w14:paraId="19038699" w14:textId="77777777" w:rsidR="009A3FD5" w:rsidRPr="00DE293D" w:rsidRDefault="009A3FD5" w:rsidP="009A3FD5">
      <w:pPr>
        <w:autoSpaceDE w:val="0"/>
        <w:autoSpaceDN w:val="0"/>
        <w:adjustRightInd w:val="0"/>
        <w:jc w:val="center"/>
        <w:rPr>
          <w:rFonts w:cs="Calibri"/>
          <w:b/>
          <w:bCs/>
          <w:color w:val="000000"/>
        </w:rPr>
      </w:pPr>
      <w:r w:rsidRPr="00DE293D">
        <w:rPr>
          <w:rFonts w:cs="Calibri"/>
          <w:b/>
          <w:bCs/>
          <w:color w:val="000000"/>
        </w:rPr>
        <w:t>Program Review Report</w:t>
      </w:r>
    </w:p>
    <w:p w14:paraId="374F5A13" w14:textId="77777777" w:rsidR="009A3FD5" w:rsidRPr="00DE293D" w:rsidRDefault="009A3FD5" w:rsidP="009A3FD5">
      <w:pPr>
        <w:autoSpaceDE w:val="0"/>
        <w:autoSpaceDN w:val="0"/>
        <w:adjustRightInd w:val="0"/>
        <w:jc w:val="center"/>
        <w:rPr>
          <w:rFonts w:cs="Calibri"/>
          <w:b/>
          <w:bCs/>
          <w:color w:val="000000"/>
        </w:rPr>
      </w:pPr>
      <w:r w:rsidRPr="00DE293D">
        <w:rPr>
          <w:rFonts w:cs="Calibri"/>
          <w:b/>
          <w:bCs/>
          <w:color w:val="000000"/>
        </w:rPr>
        <w:t>Overview of Proposed Changes</w:t>
      </w:r>
    </w:p>
    <w:p w14:paraId="7A3F511B" w14:textId="77777777" w:rsidR="009A3FD5" w:rsidRPr="00DE293D" w:rsidRDefault="009A3FD5" w:rsidP="009A3FD5">
      <w:pPr>
        <w:autoSpaceDE w:val="0"/>
        <w:autoSpaceDN w:val="0"/>
        <w:adjustRightInd w:val="0"/>
        <w:jc w:val="center"/>
        <w:rPr>
          <w:rFonts w:cs="Calibri"/>
          <w:b/>
          <w:bCs/>
          <w:color w:val="000000"/>
        </w:rPr>
      </w:pPr>
    </w:p>
    <w:p w14:paraId="6A178094" w14:textId="77777777" w:rsidR="009A3FD5" w:rsidRPr="00DE293D" w:rsidRDefault="009A3FD5" w:rsidP="009A3FD5">
      <w:pPr>
        <w:autoSpaceDE w:val="0"/>
        <w:autoSpaceDN w:val="0"/>
        <w:adjustRightInd w:val="0"/>
        <w:rPr>
          <w:rFonts w:cs="Calibri"/>
          <w:color w:val="000000"/>
        </w:rPr>
      </w:pPr>
      <w:r w:rsidRPr="00DE293D">
        <w:rPr>
          <w:rFonts w:cs="Calibri"/>
          <w:color w:val="000000"/>
        </w:rPr>
        <w:t xml:space="preserve">Review and reflect on all parts of your </w:t>
      </w:r>
      <w:r>
        <w:rPr>
          <w:rFonts w:cs="Calibri"/>
          <w:color w:val="000000"/>
        </w:rPr>
        <w:t>six-year report a</w:t>
      </w:r>
      <w:r w:rsidRPr="00DE293D">
        <w:rPr>
          <w:rFonts w:cs="Calibri"/>
          <w:color w:val="000000"/>
        </w:rPr>
        <w:t>nd provide below proposed changes that will significantly improve the quality of your program (</w:t>
      </w:r>
      <w:r>
        <w:rPr>
          <w:rFonts w:cs="Calibri"/>
          <w:color w:val="000000"/>
        </w:rPr>
        <w:t>s</w:t>
      </w:r>
      <w:r w:rsidRPr="00DE293D">
        <w:rPr>
          <w:rFonts w:cs="Calibri"/>
          <w:color w:val="000000"/>
        </w:rPr>
        <w:t xml:space="preserve">pace is provided for up to </w:t>
      </w:r>
      <w:r>
        <w:rPr>
          <w:rFonts w:cs="Calibri"/>
          <w:color w:val="000000"/>
        </w:rPr>
        <w:t xml:space="preserve">five </w:t>
      </w:r>
      <w:r w:rsidRPr="00DE293D">
        <w:rPr>
          <w:rFonts w:cs="Calibri"/>
          <w:color w:val="000000"/>
        </w:rPr>
        <w:t>proposed changes, if you have more add to the list)</w:t>
      </w:r>
      <w:r>
        <w:rPr>
          <w:rFonts w:cs="Calibri"/>
          <w:color w:val="000000"/>
        </w:rPr>
        <w:t>:</w:t>
      </w:r>
    </w:p>
    <w:p w14:paraId="22AC8CB4" w14:textId="77777777" w:rsidR="009A3FD5" w:rsidRPr="00DE293D" w:rsidRDefault="009A3FD5" w:rsidP="009A3FD5">
      <w:pPr>
        <w:autoSpaceDE w:val="0"/>
        <w:autoSpaceDN w:val="0"/>
        <w:adjustRightInd w:val="0"/>
        <w:rPr>
          <w:rFonts w:cs="Calibri"/>
          <w:color w:val="000000"/>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060"/>
        <w:gridCol w:w="3060"/>
        <w:gridCol w:w="3870"/>
      </w:tblGrid>
      <w:tr w:rsidR="00136E52" w:rsidRPr="00DE293D" w14:paraId="6C2F1923" w14:textId="77777777" w:rsidTr="00136E52">
        <w:tc>
          <w:tcPr>
            <w:tcW w:w="450" w:type="dxa"/>
            <w:shd w:val="clear" w:color="auto" w:fill="auto"/>
          </w:tcPr>
          <w:p w14:paraId="509E8E30" w14:textId="77777777" w:rsidR="009A3FD5" w:rsidRPr="00DE293D" w:rsidRDefault="009A3FD5" w:rsidP="000D3324">
            <w:pPr>
              <w:rPr>
                <w:rFonts w:cs="Calibri"/>
                <w:b/>
              </w:rPr>
            </w:pPr>
          </w:p>
        </w:tc>
        <w:tc>
          <w:tcPr>
            <w:tcW w:w="3060" w:type="dxa"/>
            <w:shd w:val="clear" w:color="auto" w:fill="E3CFDF"/>
          </w:tcPr>
          <w:p w14:paraId="72FBE953" w14:textId="77777777" w:rsidR="009A3FD5" w:rsidRDefault="009A3FD5" w:rsidP="009A3FD5">
            <w:pPr>
              <w:numPr>
                <w:ilvl w:val="0"/>
                <w:numId w:val="45"/>
              </w:numPr>
              <w:ind w:left="325" w:hanging="325"/>
              <w:contextualSpacing/>
              <w:rPr>
                <w:rFonts w:cs="Calibri"/>
              </w:rPr>
            </w:pPr>
            <w:r>
              <w:rPr>
                <w:rFonts w:cs="Calibri"/>
              </w:rPr>
              <w:t>Brief description of</w:t>
            </w:r>
            <w:r w:rsidRPr="00DE293D">
              <w:rPr>
                <w:rFonts w:cs="Calibri"/>
              </w:rPr>
              <w:t xml:space="preserve"> </w:t>
            </w:r>
            <w:r>
              <w:rPr>
                <w:rFonts w:cs="Calibri"/>
              </w:rPr>
              <w:t>each</w:t>
            </w:r>
          </w:p>
          <w:p w14:paraId="6DC19523" w14:textId="45330D43" w:rsidR="009A3FD5" w:rsidRPr="00DE293D" w:rsidRDefault="009A3FD5" w:rsidP="009A3FD5">
            <w:pPr>
              <w:contextualSpacing/>
              <w:rPr>
                <w:rFonts w:cs="Calibri"/>
              </w:rPr>
            </w:pPr>
            <w:r>
              <w:rPr>
                <w:rFonts w:cs="Calibri"/>
              </w:rPr>
              <w:t xml:space="preserve"> significant proposed change.</w:t>
            </w:r>
          </w:p>
        </w:tc>
        <w:tc>
          <w:tcPr>
            <w:tcW w:w="3060" w:type="dxa"/>
            <w:shd w:val="clear" w:color="auto" w:fill="auto"/>
          </w:tcPr>
          <w:p w14:paraId="3683476B" w14:textId="23358753" w:rsidR="009A3FD5" w:rsidRPr="00DE293D" w:rsidRDefault="009A3FD5" w:rsidP="009A3FD5">
            <w:pPr>
              <w:numPr>
                <w:ilvl w:val="0"/>
                <w:numId w:val="45"/>
              </w:numPr>
              <w:ind w:left="387"/>
              <w:contextualSpacing/>
              <w:rPr>
                <w:rFonts w:cs="Calibri"/>
              </w:rPr>
            </w:pPr>
            <w:r w:rsidRPr="00DE293D">
              <w:rPr>
                <w:rFonts w:cs="Calibri"/>
              </w:rPr>
              <w:t xml:space="preserve">Rationale and evidence </w:t>
            </w:r>
            <w:r>
              <w:rPr>
                <w:rFonts w:cs="Calibri"/>
              </w:rPr>
              <w:t>that support this change. Please, refer to the relevant page(s) in your six-year report.</w:t>
            </w:r>
          </w:p>
        </w:tc>
        <w:tc>
          <w:tcPr>
            <w:tcW w:w="3870" w:type="dxa"/>
            <w:shd w:val="clear" w:color="auto" w:fill="E3CFDF"/>
          </w:tcPr>
          <w:p w14:paraId="5290A3C6" w14:textId="77777777" w:rsidR="009A3FD5" w:rsidRDefault="009A3FD5" w:rsidP="009A3FD5">
            <w:pPr>
              <w:numPr>
                <w:ilvl w:val="0"/>
                <w:numId w:val="45"/>
              </w:numPr>
              <w:ind w:left="342" w:hanging="270"/>
              <w:contextualSpacing/>
              <w:rPr>
                <w:rFonts w:cs="Calibri"/>
              </w:rPr>
            </w:pPr>
            <w:r w:rsidRPr="00DE293D">
              <w:rPr>
                <w:rFonts w:cs="Calibri"/>
              </w:rPr>
              <w:t>Rationale and evidence from</w:t>
            </w:r>
          </w:p>
          <w:p w14:paraId="00F15260" w14:textId="6AC6FEAE" w:rsidR="009A3FD5" w:rsidRDefault="009A3FD5" w:rsidP="009A3FD5">
            <w:pPr>
              <w:contextualSpacing/>
              <w:rPr>
                <w:rFonts w:cs="Calibri"/>
              </w:rPr>
            </w:pPr>
            <w:r w:rsidRPr="00DE293D">
              <w:rPr>
                <w:rFonts w:cs="Calibri"/>
              </w:rPr>
              <w:t>outside sources beyond your</w:t>
            </w:r>
          </w:p>
          <w:p w14:paraId="39C8C06C" w14:textId="77777777" w:rsidR="009A3FD5" w:rsidRDefault="009A3FD5" w:rsidP="009A3FD5">
            <w:pPr>
              <w:contextualSpacing/>
              <w:rPr>
                <w:rFonts w:cs="Calibri"/>
              </w:rPr>
            </w:pPr>
            <w:r>
              <w:rPr>
                <w:rFonts w:cs="Calibri"/>
              </w:rPr>
              <w:t xml:space="preserve">six-year report.  Please, refer to the </w:t>
            </w:r>
          </w:p>
          <w:p w14:paraId="0EAFE71F" w14:textId="77777777" w:rsidR="009A3FD5" w:rsidRDefault="009A3FD5" w:rsidP="009A3FD5">
            <w:pPr>
              <w:contextualSpacing/>
              <w:rPr>
                <w:rFonts w:cs="Calibri"/>
              </w:rPr>
            </w:pPr>
            <w:r>
              <w:rPr>
                <w:rFonts w:cs="Calibri"/>
              </w:rPr>
              <w:t xml:space="preserve">relevant page(s) in your six-year </w:t>
            </w:r>
          </w:p>
          <w:p w14:paraId="65579655" w14:textId="0D424A09" w:rsidR="009A3FD5" w:rsidRPr="00DE293D" w:rsidRDefault="009A3FD5" w:rsidP="009A3FD5">
            <w:pPr>
              <w:contextualSpacing/>
              <w:rPr>
                <w:rFonts w:cs="Calibri"/>
              </w:rPr>
            </w:pPr>
            <w:r>
              <w:rPr>
                <w:rFonts w:cs="Calibri"/>
              </w:rPr>
              <w:t>report or an external reviewer’s report.</w:t>
            </w:r>
          </w:p>
        </w:tc>
      </w:tr>
      <w:tr w:rsidR="00136E52" w:rsidRPr="00DE293D" w14:paraId="18170A89" w14:textId="77777777" w:rsidTr="00136E52">
        <w:trPr>
          <w:trHeight w:val="566"/>
        </w:trPr>
        <w:tc>
          <w:tcPr>
            <w:tcW w:w="450" w:type="dxa"/>
            <w:shd w:val="clear" w:color="auto" w:fill="FFFFFF"/>
          </w:tcPr>
          <w:p w14:paraId="65E440E2" w14:textId="77777777" w:rsidR="009A3FD5" w:rsidRPr="00DE293D" w:rsidRDefault="009A3FD5" w:rsidP="000D3324">
            <w:pPr>
              <w:rPr>
                <w:rFonts w:cs="Calibri"/>
                <w:b/>
              </w:rPr>
            </w:pPr>
            <w:r w:rsidRPr="00DE293D">
              <w:rPr>
                <w:rFonts w:cs="Calibri"/>
                <w:b/>
              </w:rPr>
              <w:t>1</w:t>
            </w:r>
          </w:p>
        </w:tc>
        <w:tc>
          <w:tcPr>
            <w:tcW w:w="3060" w:type="dxa"/>
            <w:shd w:val="clear" w:color="auto" w:fill="E3CFDF"/>
          </w:tcPr>
          <w:p w14:paraId="009A10F9" w14:textId="77777777" w:rsidR="009A3FD5" w:rsidRPr="00DE293D" w:rsidRDefault="009A3FD5" w:rsidP="000D3324">
            <w:pPr>
              <w:rPr>
                <w:rFonts w:cs="Calibri"/>
              </w:rPr>
            </w:pPr>
            <w:r>
              <w:rPr>
                <w:rFonts w:cs="Calibri"/>
              </w:rPr>
              <w:t>Increase Diversity of Department</w:t>
            </w:r>
          </w:p>
        </w:tc>
        <w:tc>
          <w:tcPr>
            <w:tcW w:w="3060" w:type="dxa"/>
            <w:shd w:val="clear" w:color="auto" w:fill="FFFFFF"/>
          </w:tcPr>
          <w:p w14:paraId="3189BF07" w14:textId="5E17EFF1" w:rsidR="009A3FD5" w:rsidRPr="00DE293D" w:rsidRDefault="005451A0" w:rsidP="000D3324">
            <w:pPr>
              <w:rPr>
                <w:rFonts w:cs="Calibri"/>
              </w:rPr>
            </w:pPr>
            <w:r>
              <w:rPr>
                <w:rFonts w:cs="Calibri"/>
              </w:rPr>
              <w:t>11, 12, 13, 17, 20, 23, 27, 28, 29</w:t>
            </w:r>
          </w:p>
        </w:tc>
        <w:tc>
          <w:tcPr>
            <w:tcW w:w="3870" w:type="dxa"/>
            <w:shd w:val="clear" w:color="auto" w:fill="E3CFDF"/>
          </w:tcPr>
          <w:p w14:paraId="10F78352" w14:textId="715A58C5" w:rsidR="009A3FD5" w:rsidRDefault="009A3FD5" w:rsidP="000D3324">
            <w:pPr>
              <w:rPr>
                <w:rFonts w:cs="Calibri"/>
              </w:rPr>
            </w:pPr>
            <w:r>
              <w:rPr>
                <w:rFonts w:cs="Calibri"/>
              </w:rPr>
              <w:t xml:space="preserve">See College Foundational Documents </w:t>
            </w:r>
          </w:p>
          <w:p w14:paraId="0C724D95" w14:textId="320C7860" w:rsidR="009A3FD5" w:rsidRPr="00DE293D" w:rsidRDefault="009A3FD5" w:rsidP="000D3324">
            <w:pPr>
              <w:rPr>
                <w:rFonts w:cs="Calibri"/>
              </w:rPr>
            </w:pPr>
            <w:r>
              <w:rPr>
                <w:rFonts w:cs="Calibri"/>
              </w:rPr>
              <w:t xml:space="preserve">On Diversity at Westmont </w:t>
            </w:r>
          </w:p>
        </w:tc>
      </w:tr>
      <w:tr w:rsidR="00136E52" w:rsidRPr="00DE293D" w14:paraId="153DC4BD" w14:textId="77777777" w:rsidTr="00136E52">
        <w:trPr>
          <w:trHeight w:val="530"/>
        </w:trPr>
        <w:tc>
          <w:tcPr>
            <w:tcW w:w="450" w:type="dxa"/>
            <w:shd w:val="clear" w:color="auto" w:fill="FFFFFF"/>
          </w:tcPr>
          <w:p w14:paraId="46FBEAD8" w14:textId="0275A042" w:rsidR="009A3FD5" w:rsidRPr="00DE293D" w:rsidRDefault="009A3FD5" w:rsidP="000D3324">
            <w:pPr>
              <w:rPr>
                <w:rFonts w:cs="Calibri"/>
                <w:b/>
              </w:rPr>
            </w:pPr>
            <w:r w:rsidRPr="00DE293D">
              <w:rPr>
                <w:rFonts w:cs="Calibri"/>
                <w:b/>
              </w:rPr>
              <w:t>2</w:t>
            </w:r>
          </w:p>
        </w:tc>
        <w:tc>
          <w:tcPr>
            <w:tcW w:w="3060" w:type="dxa"/>
            <w:shd w:val="clear" w:color="auto" w:fill="E3CFDF"/>
          </w:tcPr>
          <w:p w14:paraId="496D4416" w14:textId="77777777" w:rsidR="009A3FD5" w:rsidRPr="00DE293D" w:rsidRDefault="009A3FD5" w:rsidP="000D3324">
            <w:pPr>
              <w:rPr>
                <w:rFonts w:cs="Calibri"/>
              </w:rPr>
            </w:pPr>
            <w:r>
              <w:rPr>
                <w:rFonts w:cs="Calibri"/>
              </w:rPr>
              <w:t>Update Curriculum of Department</w:t>
            </w:r>
          </w:p>
        </w:tc>
        <w:tc>
          <w:tcPr>
            <w:tcW w:w="3060" w:type="dxa"/>
            <w:shd w:val="clear" w:color="auto" w:fill="FFFFFF"/>
          </w:tcPr>
          <w:p w14:paraId="7FD9D974" w14:textId="02DE2686" w:rsidR="009A3FD5" w:rsidRPr="00DE293D" w:rsidRDefault="005451A0" w:rsidP="000D3324">
            <w:pPr>
              <w:rPr>
                <w:rFonts w:cs="Calibri"/>
              </w:rPr>
            </w:pPr>
            <w:r>
              <w:rPr>
                <w:rFonts w:cs="Calibri"/>
              </w:rPr>
              <w:t>9, 10, 15, 16, 17, 26, 27, 28, 29</w:t>
            </w:r>
          </w:p>
        </w:tc>
        <w:tc>
          <w:tcPr>
            <w:tcW w:w="3870" w:type="dxa"/>
            <w:shd w:val="clear" w:color="auto" w:fill="E3CFDF"/>
          </w:tcPr>
          <w:p w14:paraId="637832B2" w14:textId="7B861E20" w:rsidR="009A3FD5" w:rsidRPr="00DE293D" w:rsidRDefault="00C048BA" w:rsidP="000D3324">
            <w:pPr>
              <w:rPr>
                <w:rFonts w:cs="Calibri"/>
              </w:rPr>
            </w:pPr>
            <w:r>
              <w:rPr>
                <w:rFonts w:cs="Calibri"/>
              </w:rPr>
              <w:t>See Peer Institution Comparison Chart Appendix 2A</w:t>
            </w:r>
          </w:p>
        </w:tc>
      </w:tr>
      <w:tr w:rsidR="00136E52" w:rsidRPr="00DE293D" w14:paraId="57E61335" w14:textId="77777777" w:rsidTr="00136E52">
        <w:trPr>
          <w:trHeight w:val="530"/>
        </w:trPr>
        <w:tc>
          <w:tcPr>
            <w:tcW w:w="450" w:type="dxa"/>
            <w:shd w:val="clear" w:color="auto" w:fill="FFFFFF"/>
          </w:tcPr>
          <w:p w14:paraId="7DB1339D" w14:textId="77777777" w:rsidR="009A3FD5" w:rsidRPr="00DE293D" w:rsidRDefault="009A3FD5" w:rsidP="000D3324">
            <w:pPr>
              <w:rPr>
                <w:rFonts w:cs="Calibri"/>
                <w:b/>
              </w:rPr>
            </w:pPr>
            <w:r w:rsidRPr="00DE293D">
              <w:rPr>
                <w:rFonts w:cs="Calibri"/>
                <w:b/>
              </w:rPr>
              <w:t>3</w:t>
            </w:r>
          </w:p>
        </w:tc>
        <w:tc>
          <w:tcPr>
            <w:tcW w:w="3060" w:type="dxa"/>
            <w:shd w:val="clear" w:color="auto" w:fill="E3CFDF"/>
          </w:tcPr>
          <w:p w14:paraId="12160DA4" w14:textId="77777777" w:rsidR="009A3FD5" w:rsidRPr="00DE293D" w:rsidRDefault="009A3FD5" w:rsidP="000D3324">
            <w:pPr>
              <w:rPr>
                <w:rFonts w:cs="Calibri"/>
              </w:rPr>
            </w:pPr>
            <w:r>
              <w:rPr>
                <w:rFonts w:cs="Calibri"/>
              </w:rPr>
              <w:t>Develop Tech and Design Program</w:t>
            </w:r>
          </w:p>
        </w:tc>
        <w:tc>
          <w:tcPr>
            <w:tcW w:w="3060" w:type="dxa"/>
            <w:shd w:val="clear" w:color="auto" w:fill="FFFFFF"/>
          </w:tcPr>
          <w:p w14:paraId="73160CF0" w14:textId="4CC1030C" w:rsidR="009A3FD5" w:rsidRPr="00DE293D" w:rsidRDefault="005451A0" w:rsidP="000D3324">
            <w:pPr>
              <w:rPr>
                <w:rFonts w:cs="Calibri"/>
              </w:rPr>
            </w:pPr>
            <w:r>
              <w:rPr>
                <w:rFonts w:cs="Calibri"/>
              </w:rPr>
              <w:t>10 – 13, 15, 16, 17, 24, 25, 27, 28, 29</w:t>
            </w:r>
          </w:p>
        </w:tc>
        <w:tc>
          <w:tcPr>
            <w:tcW w:w="3870" w:type="dxa"/>
            <w:shd w:val="clear" w:color="auto" w:fill="E3CFDF"/>
          </w:tcPr>
          <w:p w14:paraId="2FFB5484" w14:textId="633E9C65" w:rsidR="009A3FD5" w:rsidRPr="00DE293D" w:rsidRDefault="00C048BA" w:rsidP="000D3324">
            <w:pPr>
              <w:rPr>
                <w:rFonts w:cs="Calibri"/>
              </w:rPr>
            </w:pPr>
            <w:r>
              <w:rPr>
                <w:rFonts w:cs="Calibri"/>
              </w:rPr>
              <w:t xml:space="preserve">See </w:t>
            </w:r>
            <w:r w:rsidR="009A3FD5">
              <w:rPr>
                <w:rFonts w:cs="Calibri"/>
              </w:rPr>
              <w:t>Alumni Survey Appendix 5B</w:t>
            </w:r>
          </w:p>
        </w:tc>
      </w:tr>
      <w:tr w:rsidR="00136E52" w:rsidRPr="00DE293D" w14:paraId="59173524" w14:textId="77777777" w:rsidTr="00136E52">
        <w:trPr>
          <w:trHeight w:val="530"/>
        </w:trPr>
        <w:tc>
          <w:tcPr>
            <w:tcW w:w="450" w:type="dxa"/>
            <w:shd w:val="clear" w:color="auto" w:fill="FFFFFF"/>
          </w:tcPr>
          <w:p w14:paraId="307BCE7E" w14:textId="77777777" w:rsidR="009A3FD5" w:rsidRPr="00DE293D" w:rsidRDefault="009A3FD5" w:rsidP="000D3324">
            <w:pPr>
              <w:rPr>
                <w:rFonts w:cs="Calibri"/>
                <w:b/>
              </w:rPr>
            </w:pPr>
            <w:r w:rsidRPr="00DE293D">
              <w:rPr>
                <w:rFonts w:cs="Calibri"/>
                <w:b/>
              </w:rPr>
              <w:t>4</w:t>
            </w:r>
          </w:p>
        </w:tc>
        <w:tc>
          <w:tcPr>
            <w:tcW w:w="3060" w:type="dxa"/>
            <w:shd w:val="clear" w:color="auto" w:fill="E3CFDF"/>
          </w:tcPr>
          <w:p w14:paraId="18AD8361" w14:textId="77777777" w:rsidR="009A3FD5" w:rsidRPr="00DE293D" w:rsidRDefault="009A3FD5" w:rsidP="000D3324">
            <w:pPr>
              <w:rPr>
                <w:rFonts w:cs="Calibri"/>
              </w:rPr>
            </w:pPr>
            <w:r>
              <w:rPr>
                <w:rFonts w:cs="Calibri"/>
              </w:rPr>
              <w:t>Increase Outreach and Donor Development</w:t>
            </w:r>
          </w:p>
        </w:tc>
        <w:tc>
          <w:tcPr>
            <w:tcW w:w="3060" w:type="dxa"/>
            <w:shd w:val="clear" w:color="auto" w:fill="FFFFFF"/>
          </w:tcPr>
          <w:p w14:paraId="5395DE47" w14:textId="239EBC3A" w:rsidR="009A3FD5" w:rsidRPr="00DE293D" w:rsidRDefault="005451A0" w:rsidP="000D3324">
            <w:pPr>
              <w:rPr>
                <w:rFonts w:cs="Calibri"/>
              </w:rPr>
            </w:pPr>
            <w:r>
              <w:rPr>
                <w:rFonts w:cs="Calibri"/>
              </w:rPr>
              <w:t>15, 20, 21, 22, 23, 24, 25, 28, 29</w:t>
            </w:r>
          </w:p>
        </w:tc>
        <w:tc>
          <w:tcPr>
            <w:tcW w:w="3870" w:type="dxa"/>
            <w:shd w:val="clear" w:color="auto" w:fill="E3CFDF"/>
          </w:tcPr>
          <w:p w14:paraId="377D32EB" w14:textId="021524A5" w:rsidR="009A3FD5" w:rsidRPr="00DE293D" w:rsidRDefault="00C048BA" w:rsidP="000D3324">
            <w:pPr>
              <w:rPr>
                <w:rFonts w:cs="Calibri"/>
              </w:rPr>
            </w:pPr>
            <w:r>
              <w:rPr>
                <w:rFonts w:cs="Calibri"/>
              </w:rPr>
              <w:t>See College-Wide Data on Student Enrollment and Retention</w:t>
            </w:r>
          </w:p>
        </w:tc>
      </w:tr>
      <w:tr w:rsidR="00136E52" w:rsidRPr="00DE293D" w14:paraId="73B24293" w14:textId="77777777" w:rsidTr="00136E52">
        <w:trPr>
          <w:trHeight w:val="530"/>
        </w:trPr>
        <w:tc>
          <w:tcPr>
            <w:tcW w:w="450" w:type="dxa"/>
            <w:shd w:val="clear" w:color="auto" w:fill="FFFFFF"/>
          </w:tcPr>
          <w:p w14:paraId="6A5E82C3" w14:textId="77777777" w:rsidR="009A3FD5" w:rsidRPr="00DE293D" w:rsidRDefault="009A3FD5" w:rsidP="000D3324">
            <w:pPr>
              <w:rPr>
                <w:rFonts w:cs="Calibri"/>
                <w:b/>
              </w:rPr>
            </w:pPr>
            <w:r w:rsidRPr="00DE293D">
              <w:rPr>
                <w:rFonts w:cs="Calibri"/>
                <w:b/>
              </w:rPr>
              <w:t>5</w:t>
            </w:r>
          </w:p>
        </w:tc>
        <w:tc>
          <w:tcPr>
            <w:tcW w:w="3060" w:type="dxa"/>
            <w:shd w:val="clear" w:color="auto" w:fill="E3CFDF"/>
          </w:tcPr>
          <w:p w14:paraId="46CB6721" w14:textId="431EF078" w:rsidR="009A3FD5" w:rsidRPr="00DE293D" w:rsidRDefault="009A3FD5" w:rsidP="000D3324">
            <w:pPr>
              <w:rPr>
                <w:rFonts w:cs="Calibri"/>
              </w:rPr>
            </w:pPr>
            <w:r>
              <w:rPr>
                <w:rFonts w:cs="Calibri"/>
              </w:rPr>
              <w:t>Create WCITR</w:t>
            </w:r>
          </w:p>
        </w:tc>
        <w:tc>
          <w:tcPr>
            <w:tcW w:w="3060" w:type="dxa"/>
            <w:shd w:val="clear" w:color="auto" w:fill="FFFFFF"/>
          </w:tcPr>
          <w:p w14:paraId="0440333C" w14:textId="1BA7C0E2" w:rsidR="009A3FD5" w:rsidRPr="00DE293D" w:rsidRDefault="005451A0" w:rsidP="000D3324">
            <w:pPr>
              <w:rPr>
                <w:rFonts w:cs="Calibri"/>
              </w:rPr>
            </w:pPr>
            <w:r>
              <w:rPr>
                <w:rFonts w:cs="Calibri"/>
              </w:rPr>
              <w:t>15, 24, 24, 26, 28, 29</w:t>
            </w:r>
          </w:p>
        </w:tc>
        <w:tc>
          <w:tcPr>
            <w:tcW w:w="3870" w:type="dxa"/>
            <w:shd w:val="clear" w:color="auto" w:fill="E3CFDF"/>
          </w:tcPr>
          <w:p w14:paraId="2DFA3AE6" w14:textId="1F785E67" w:rsidR="009A3FD5" w:rsidRPr="00DE293D" w:rsidRDefault="009A3FD5" w:rsidP="000D3324">
            <w:pPr>
              <w:rPr>
                <w:rFonts w:cs="Calibri"/>
              </w:rPr>
            </w:pPr>
          </w:p>
        </w:tc>
      </w:tr>
    </w:tbl>
    <w:p w14:paraId="18B0E403" w14:textId="77777777" w:rsidR="009A3FD5" w:rsidRPr="00DE293D" w:rsidRDefault="009A3FD5" w:rsidP="009A3FD5">
      <w:pPr>
        <w:rPr>
          <w:rFonts w:cs="Calibri"/>
        </w:rPr>
      </w:pPr>
    </w:p>
    <w:p w14:paraId="0CE9C8F3" w14:textId="77777777" w:rsidR="003E534A" w:rsidRPr="002B56D4" w:rsidRDefault="003E534A" w:rsidP="003E534A"/>
    <w:p w14:paraId="71D72FA8" w14:textId="77777777" w:rsidR="003E534A" w:rsidRPr="002B56D4" w:rsidRDefault="003E534A" w:rsidP="00A22E8C"/>
    <w:p w14:paraId="564F7D56" w14:textId="77777777" w:rsidR="003A4B97" w:rsidRPr="002B56D4" w:rsidRDefault="003A4B97" w:rsidP="00A22E8C"/>
    <w:p w14:paraId="428832F8" w14:textId="77777777" w:rsidR="003A4B97" w:rsidRPr="002B56D4" w:rsidRDefault="003A4B97" w:rsidP="00A22E8C"/>
    <w:p w14:paraId="64FA6289" w14:textId="7B7502F2" w:rsidR="00D76845" w:rsidRPr="002B56D4" w:rsidRDefault="00D76845" w:rsidP="00D76845"/>
    <w:p w14:paraId="716BF558" w14:textId="55B0222F" w:rsidR="00D76845" w:rsidRPr="002B56D4" w:rsidRDefault="00D76845" w:rsidP="007F5FF6">
      <w:pPr>
        <w:widowControl w:val="0"/>
        <w:autoSpaceDE w:val="0"/>
        <w:autoSpaceDN w:val="0"/>
        <w:adjustRightInd w:val="0"/>
        <w:spacing w:after="120"/>
        <w:ind w:right="1133"/>
      </w:pPr>
    </w:p>
    <w:p w14:paraId="3671916F" w14:textId="1DFB256A" w:rsidR="00C73E67" w:rsidRPr="002B56D4" w:rsidRDefault="00C65D51" w:rsidP="00B243AA">
      <w:pPr>
        <w:widowControl w:val="0"/>
        <w:autoSpaceDE w:val="0"/>
        <w:autoSpaceDN w:val="0"/>
        <w:adjustRightInd w:val="0"/>
        <w:rPr>
          <w:b/>
        </w:rPr>
      </w:pPr>
      <w:r w:rsidRPr="002B56D4">
        <w:rPr>
          <w:b/>
        </w:rPr>
        <w:t xml:space="preserve"> </w:t>
      </w:r>
    </w:p>
    <w:p w14:paraId="46D703B0" w14:textId="77777777" w:rsidR="00C73E67" w:rsidRPr="002B56D4" w:rsidRDefault="00C73E67">
      <w:pPr>
        <w:rPr>
          <w:b/>
        </w:rPr>
      </w:pPr>
      <w:r w:rsidRPr="002B56D4">
        <w:rPr>
          <w:b/>
        </w:rPr>
        <w:br w:type="page"/>
      </w:r>
    </w:p>
    <w:p w14:paraId="7F714ABD" w14:textId="77777777" w:rsidR="00C73E67" w:rsidRPr="00EE26FD" w:rsidRDefault="00C73E67" w:rsidP="00C73E67">
      <w:pPr>
        <w:rPr>
          <w:b/>
        </w:rPr>
      </w:pPr>
      <w:r w:rsidRPr="00EE26FD">
        <w:rPr>
          <w:b/>
        </w:rPr>
        <w:t>Appendix 1A: Mission Statement</w:t>
      </w:r>
    </w:p>
    <w:p w14:paraId="384D4041" w14:textId="77777777" w:rsidR="00C73E67" w:rsidRDefault="00C73E67" w:rsidP="00C73E67"/>
    <w:p w14:paraId="722D6E92" w14:textId="77777777" w:rsidR="00EE26FD" w:rsidRDefault="00EE26FD" w:rsidP="00C73E67"/>
    <w:p w14:paraId="53F7DD2A" w14:textId="77777777" w:rsidR="00EE26FD" w:rsidRPr="002B56D4" w:rsidRDefault="00EE26FD" w:rsidP="00C73E67"/>
    <w:p w14:paraId="06A6C061" w14:textId="77777777" w:rsidR="00C73E67" w:rsidRPr="002B56D4" w:rsidRDefault="00C73E67" w:rsidP="00C73E67">
      <w:pPr>
        <w:widowControl w:val="0"/>
        <w:autoSpaceDE w:val="0"/>
        <w:autoSpaceDN w:val="0"/>
        <w:adjustRightInd w:val="0"/>
        <w:rPr>
          <w:b/>
          <w:szCs w:val="40"/>
          <w:lang w:bidi="en-US"/>
        </w:rPr>
      </w:pPr>
      <w:r w:rsidRPr="002B56D4">
        <w:rPr>
          <w:b/>
          <w:szCs w:val="40"/>
          <w:lang w:bidi="en-US"/>
        </w:rPr>
        <w:t>Theatre Arts Mission Statement</w:t>
      </w:r>
    </w:p>
    <w:p w14:paraId="462EF6A5" w14:textId="77777777" w:rsidR="00C73E67" w:rsidRPr="002B56D4" w:rsidRDefault="00C73E67" w:rsidP="00C73E67">
      <w:pPr>
        <w:widowControl w:val="0"/>
        <w:autoSpaceDE w:val="0"/>
        <w:autoSpaceDN w:val="0"/>
        <w:adjustRightInd w:val="0"/>
        <w:rPr>
          <w:szCs w:val="22"/>
          <w:lang w:bidi="en-US"/>
        </w:rPr>
      </w:pPr>
    </w:p>
    <w:p w14:paraId="12B8F4A1" w14:textId="77777777" w:rsidR="00C73E67" w:rsidRPr="002B56D4" w:rsidRDefault="00C73E67" w:rsidP="00C73E67">
      <w:pPr>
        <w:widowControl w:val="0"/>
        <w:autoSpaceDE w:val="0"/>
        <w:autoSpaceDN w:val="0"/>
        <w:adjustRightInd w:val="0"/>
        <w:rPr>
          <w:szCs w:val="22"/>
          <w:lang w:bidi="en-US"/>
        </w:rPr>
      </w:pPr>
      <w:r w:rsidRPr="002B56D4">
        <w:rPr>
          <w:szCs w:val="22"/>
          <w:lang w:bidi="en-US"/>
        </w:rPr>
        <w:t xml:space="preserve">The mission of the Theatre Arts Department at Westmont College is to develop students’ creativity, technical skills, and disciplinary knowledge within a rigorous, collaborative environment. Rooted in an incarnational perspective on theater and faith, the Theatre Arts Department helps prepare students for lives in the professional, educational, and/or community theatres; provides distinctive artistic experiences for Westmont and the immediate Santa Barbara communities; and offers opportunities to all students for developing personal, social, and artistic skills essential for life-long learning and creativity. </w:t>
      </w:r>
    </w:p>
    <w:p w14:paraId="5C8D926A" w14:textId="77777777" w:rsidR="00C73E67" w:rsidRPr="002B56D4" w:rsidRDefault="00C73E67" w:rsidP="00C73E67"/>
    <w:p w14:paraId="106779B2" w14:textId="77777777" w:rsidR="00432AA1" w:rsidRDefault="00432AA1" w:rsidP="00C73E67"/>
    <w:p w14:paraId="6CB448D9" w14:textId="6BED1DD0" w:rsidR="00EE26FD" w:rsidRDefault="00EE26FD">
      <w:r>
        <w:br w:type="page"/>
      </w:r>
    </w:p>
    <w:p w14:paraId="029D936D" w14:textId="77777777" w:rsidR="00432AA1" w:rsidRDefault="00432AA1" w:rsidP="00C73E67"/>
    <w:p w14:paraId="35744518" w14:textId="2A516A4B" w:rsidR="00C73E67" w:rsidRPr="00EE26FD" w:rsidRDefault="00C73E67" w:rsidP="00C73E67">
      <w:pPr>
        <w:rPr>
          <w:b/>
        </w:rPr>
      </w:pPr>
      <w:r w:rsidRPr="00EE26FD">
        <w:rPr>
          <w:b/>
        </w:rPr>
        <w:t>Appendix 1B: Program Learning Outcomes</w:t>
      </w:r>
    </w:p>
    <w:p w14:paraId="488B8907" w14:textId="77777777" w:rsidR="00C73E67" w:rsidRDefault="00C73E67" w:rsidP="00C73E67"/>
    <w:p w14:paraId="66EC640E" w14:textId="77777777" w:rsidR="00EE26FD" w:rsidRDefault="00EE26FD" w:rsidP="00C73E67"/>
    <w:p w14:paraId="15C75816" w14:textId="77777777" w:rsidR="00EE26FD" w:rsidRPr="002B56D4" w:rsidRDefault="00EE26FD" w:rsidP="00C73E67"/>
    <w:p w14:paraId="2C14AD2F" w14:textId="77777777" w:rsidR="00C73E67" w:rsidRPr="002B56D4" w:rsidRDefault="00C73E67" w:rsidP="00C73E67">
      <w:pPr>
        <w:widowControl w:val="0"/>
        <w:autoSpaceDE w:val="0"/>
        <w:autoSpaceDN w:val="0"/>
        <w:adjustRightInd w:val="0"/>
        <w:rPr>
          <w:b/>
          <w:szCs w:val="40"/>
          <w:lang w:bidi="en-US"/>
        </w:rPr>
      </w:pPr>
      <w:r w:rsidRPr="002B56D4">
        <w:rPr>
          <w:b/>
          <w:szCs w:val="40"/>
          <w:lang w:bidi="en-US"/>
        </w:rPr>
        <w:t>Program Learning Outcome 1</w:t>
      </w:r>
    </w:p>
    <w:p w14:paraId="30449D2C" w14:textId="77777777" w:rsidR="00C73E67" w:rsidRPr="002B56D4" w:rsidRDefault="00C73E67" w:rsidP="00923DC2">
      <w:pPr>
        <w:widowControl w:val="0"/>
        <w:numPr>
          <w:ilvl w:val="0"/>
          <w:numId w:val="15"/>
        </w:numPr>
        <w:autoSpaceDE w:val="0"/>
        <w:autoSpaceDN w:val="0"/>
        <w:adjustRightInd w:val="0"/>
        <w:rPr>
          <w:szCs w:val="22"/>
          <w:lang w:bidi="en-US"/>
        </w:rPr>
      </w:pPr>
      <w:r w:rsidRPr="002B56D4">
        <w:rPr>
          <w:szCs w:val="22"/>
          <w:lang w:bidi="en-US"/>
        </w:rPr>
        <w:t>Students display appropriate skill in creation, development, and presentation of theatrical performances.</w:t>
      </w:r>
    </w:p>
    <w:p w14:paraId="534E6432" w14:textId="77777777" w:rsidR="00C73E67" w:rsidRPr="002B56D4" w:rsidRDefault="00C73E67" w:rsidP="00C73E67">
      <w:pPr>
        <w:widowControl w:val="0"/>
        <w:autoSpaceDE w:val="0"/>
        <w:autoSpaceDN w:val="0"/>
        <w:adjustRightInd w:val="0"/>
        <w:rPr>
          <w:b/>
          <w:szCs w:val="22"/>
          <w:lang w:bidi="en-US"/>
        </w:rPr>
      </w:pPr>
      <w:r w:rsidRPr="002B56D4">
        <w:rPr>
          <w:b/>
          <w:szCs w:val="22"/>
          <w:lang w:bidi="en-US"/>
        </w:rPr>
        <w:t>Program Learning Outcome 2</w:t>
      </w:r>
    </w:p>
    <w:p w14:paraId="0166A962" w14:textId="77777777" w:rsidR="00C73E67" w:rsidRPr="002B56D4" w:rsidRDefault="00C73E67" w:rsidP="00923DC2">
      <w:pPr>
        <w:widowControl w:val="0"/>
        <w:numPr>
          <w:ilvl w:val="0"/>
          <w:numId w:val="15"/>
        </w:numPr>
        <w:autoSpaceDE w:val="0"/>
        <w:autoSpaceDN w:val="0"/>
        <w:adjustRightInd w:val="0"/>
      </w:pPr>
      <w:r w:rsidRPr="002B56D4">
        <w:rPr>
          <w:szCs w:val="22"/>
          <w:lang w:bidi="en-US"/>
        </w:rPr>
        <w:t>Students demonstrate core knowledge in major literature, history, and theory of western theatre practice. </w:t>
      </w:r>
    </w:p>
    <w:p w14:paraId="5A7CD88F" w14:textId="77777777" w:rsidR="00C73E67" w:rsidRPr="002B56D4" w:rsidRDefault="00C73E67" w:rsidP="00C73E67">
      <w:pPr>
        <w:widowControl w:val="0"/>
        <w:autoSpaceDE w:val="0"/>
        <w:autoSpaceDN w:val="0"/>
        <w:adjustRightInd w:val="0"/>
        <w:rPr>
          <w:b/>
        </w:rPr>
      </w:pPr>
      <w:r w:rsidRPr="002B56D4">
        <w:rPr>
          <w:b/>
          <w:szCs w:val="22"/>
          <w:lang w:bidi="en-US"/>
        </w:rPr>
        <w:t>Program Learning Outcome 3</w:t>
      </w:r>
    </w:p>
    <w:p w14:paraId="028CDC7E" w14:textId="77777777" w:rsidR="00C73E67" w:rsidRPr="002B56D4" w:rsidRDefault="00C73E67" w:rsidP="00923DC2">
      <w:pPr>
        <w:widowControl w:val="0"/>
        <w:numPr>
          <w:ilvl w:val="0"/>
          <w:numId w:val="15"/>
        </w:numPr>
        <w:autoSpaceDE w:val="0"/>
        <w:autoSpaceDN w:val="0"/>
        <w:adjustRightInd w:val="0"/>
      </w:pPr>
      <w:r w:rsidRPr="002B56D4">
        <w:rPr>
          <w:szCs w:val="22"/>
          <w:lang w:bidi="en-US"/>
        </w:rPr>
        <w:t>Students apply discipline-specific research methodologies in crafting effective writing about theatrical practice.</w:t>
      </w:r>
    </w:p>
    <w:p w14:paraId="70F373FC" w14:textId="77777777" w:rsidR="00C73E67" w:rsidRPr="002B56D4" w:rsidRDefault="00C73E67" w:rsidP="00C73E67"/>
    <w:p w14:paraId="6CD0D2F4" w14:textId="0D762ACD" w:rsidR="00C73E67" w:rsidRPr="007E4A4F" w:rsidRDefault="00C73E67" w:rsidP="007E4A4F">
      <w:r w:rsidRPr="002B56D4">
        <w:br w:type="page"/>
      </w:r>
      <w:r w:rsidRPr="00923DC2">
        <w:rPr>
          <w:b/>
          <w:bCs/>
          <w:color w:val="000000"/>
        </w:rPr>
        <w:t>Appendix 1C: Theatre Arts Major Curriculum Alignment Chart</w:t>
      </w:r>
    </w:p>
    <w:p w14:paraId="2239D9B9" w14:textId="77777777" w:rsidR="00C73E67" w:rsidRPr="002B56D4" w:rsidRDefault="00C73E67" w:rsidP="00C73E67">
      <w:pPr>
        <w:autoSpaceDE w:val="0"/>
        <w:autoSpaceDN w:val="0"/>
        <w:adjustRightInd w:val="0"/>
        <w:jc w:val="center"/>
        <w:rPr>
          <w:b/>
          <w:bCs/>
          <w:color w:val="000000"/>
        </w:rPr>
      </w:pPr>
    </w:p>
    <w:p w14:paraId="20624415" w14:textId="77777777" w:rsidR="00C73E67" w:rsidRPr="002B56D4" w:rsidRDefault="00C73E67" w:rsidP="00C73E67">
      <w:pPr>
        <w:autoSpaceDE w:val="0"/>
        <w:autoSpaceDN w:val="0"/>
        <w:adjustRightInd w:val="0"/>
        <w:rPr>
          <w:color w:val="000000"/>
        </w:rPr>
      </w:pPr>
      <w:r w:rsidRPr="002B56D4">
        <w:rPr>
          <w:color w:val="000000"/>
        </w:rPr>
        <w:t>List all courses offered in your curriculum. Identify whether each course is required or elective.</w:t>
      </w:r>
    </w:p>
    <w:p w14:paraId="74DAA41B" w14:textId="1BCFE690" w:rsidR="00C73E67" w:rsidRPr="002B56D4" w:rsidRDefault="00C73E67" w:rsidP="00C73E67">
      <w:pPr>
        <w:autoSpaceDE w:val="0"/>
        <w:autoSpaceDN w:val="0"/>
        <w:adjustRightInd w:val="0"/>
        <w:rPr>
          <w:color w:val="000000"/>
        </w:rPr>
      </w:pPr>
      <w:r w:rsidRPr="002B56D4">
        <w:rPr>
          <w:color w:val="000000"/>
        </w:rPr>
        <w:t xml:space="preserve">Identify </w:t>
      </w:r>
      <w:r w:rsidR="00275111" w:rsidRPr="002B56D4">
        <w:rPr>
          <w:color w:val="000000"/>
        </w:rPr>
        <w:t>program-learning</w:t>
      </w:r>
      <w:r w:rsidRPr="002B56D4">
        <w:rPr>
          <w:color w:val="000000"/>
        </w:rPr>
        <w:t xml:space="preserve"> outcome/s taught in each course and at what level.</w:t>
      </w:r>
    </w:p>
    <w:p w14:paraId="02D68EC8" w14:textId="77777777" w:rsidR="00C73E67" w:rsidRPr="002B56D4" w:rsidRDefault="00C73E67" w:rsidP="00C73E67">
      <w:pPr>
        <w:autoSpaceDE w:val="0"/>
        <w:autoSpaceDN w:val="0"/>
        <w:adjustRightInd w:val="0"/>
        <w:rPr>
          <w:color w:val="000000"/>
        </w:rPr>
      </w:pPr>
    </w:p>
    <w:p w14:paraId="7C304294" w14:textId="77777777" w:rsidR="00C73E67" w:rsidRPr="002B56D4" w:rsidRDefault="00C73E67" w:rsidP="00C73E67">
      <w:pPr>
        <w:autoSpaceDE w:val="0"/>
        <w:autoSpaceDN w:val="0"/>
        <w:adjustRightInd w:val="0"/>
        <w:rPr>
          <w:b/>
          <w:color w:val="000000"/>
        </w:rPr>
      </w:pPr>
      <w:r w:rsidRPr="002B56D4">
        <w:rPr>
          <w:b/>
          <w:color w:val="000000"/>
        </w:rPr>
        <w:t>Theatre Arts Major</w:t>
      </w:r>
    </w:p>
    <w:p w14:paraId="6277233F" w14:textId="77777777" w:rsidR="00C73E67" w:rsidRPr="002B56D4" w:rsidRDefault="00C73E67" w:rsidP="00C73E67">
      <w:pPr>
        <w:autoSpaceDE w:val="0"/>
        <w:autoSpaceDN w:val="0"/>
        <w:adjustRightInd w:val="0"/>
        <w:rPr>
          <w:color w:val="000000"/>
        </w:rPr>
      </w:pPr>
    </w:p>
    <w:tbl>
      <w:tblPr>
        <w:tblW w:w="9380" w:type="dxa"/>
        <w:tblLook w:val="04A0" w:firstRow="1" w:lastRow="0" w:firstColumn="1" w:lastColumn="0" w:noHBand="0" w:noVBand="1"/>
      </w:tblPr>
      <w:tblGrid>
        <w:gridCol w:w="1260"/>
        <w:gridCol w:w="1255"/>
        <w:gridCol w:w="1817"/>
        <w:gridCol w:w="1363"/>
        <w:gridCol w:w="1301"/>
        <w:gridCol w:w="1192"/>
        <w:gridCol w:w="1192"/>
      </w:tblGrid>
      <w:tr w:rsidR="00C73E67" w:rsidRPr="002B56D4" w14:paraId="50E1AA40" w14:textId="77777777" w:rsidTr="00C73E67">
        <w:trPr>
          <w:trHeight w:val="1339"/>
        </w:trPr>
        <w:tc>
          <w:tcPr>
            <w:tcW w:w="1302" w:type="dxa"/>
            <w:shd w:val="clear" w:color="auto" w:fill="95B3D7" w:themeFill="accent1" w:themeFillTint="99"/>
          </w:tcPr>
          <w:p w14:paraId="0F9025FF" w14:textId="77777777" w:rsidR="00C73E67" w:rsidRPr="002B56D4" w:rsidRDefault="00C73E67" w:rsidP="00C73E67">
            <w:pPr>
              <w:autoSpaceDE w:val="0"/>
              <w:autoSpaceDN w:val="0"/>
              <w:adjustRightInd w:val="0"/>
              <w:jc w:val="center"/>
              <w:rPr>
                <w:b/>
                <w:color w:val="000000"/>
              </w:rPr>
            </w:pPr>
            <w:r w:rsidRPr="002B56D4">
              <w:rPr>
                <w:b/>
                <w:color w:val="000000"/>
              </w:rPr>
              <w:t>Courses</w:t>
            </w:r>
          </w:p>
        </w:tc>
        <w:tc>
          <w:tcPr>
            <w:tcW w:w="1298" w:type="dxa"/>
            <w:shd w:val="clear" w:color="auto" w:fill="95B3D7" w:themeFill="accent1" w:themeFillTint="99"/>
          </w:tcPr>
          <w:p w14:paraId="280E4FA6" w14:textId="77777777" w:rsidR="00C73E67" w:rsidRPr="002B56D4" w:rsidRDefault="00C73E67" w:rsidP="00C73E67">
            <w:pPr>
              <w:autoSpaceDE w:val="0"/>
              <w:autoSpaceDN w:val="0"/>
              <w:adjustRightInd w:val="0"/>
              <w:jc w:val="center"/>
              <w:rPr>
                <w:b/>
                <w:color w:val="000000"/>
              </w:rPr>
            </w:pPr>
            <w:r w:rsidRPr="002B56D4">
              <w:rPr>
                <w:b/>
                <w:color w:val="000000"/>
              </w:rPr>
              <w:t>Core or Elective</w:t>
            </w:r>
          </w:p>
        </w:tc>
        <w:tc>
          <w:tcPr>
            <w:tcW w:w="1592" w:type="dxa"/>
            <w:shd w:val="clear" w:color="auto" w:fill="95B3D7" w:themeFill="accent1" w:themeFillTint="99"/>
          </w:tcPr>
          <w:p w14:paraId="48126CFE" w14:textId="77777777" w:rsidR="00C73E67" w:rsidRPr="002B56D4" w:rsidRDefault="00C73E67" w:rsidP="00C73E67">
            <w:pPr>
              <w:autoSpaceDE w:val="0"/>
              <w:autoSpaceDN w:val="0"/>
              <w:adjustRightInd w:val="0"/>
              <w:jc w:val="center"/>
              <w:rPr>
                <w:b/>
                <w:color w:val="000000"/>
              </w:rPr>
            </w:pPr>
            <w:r w:rsidRPr="002B56D4">
              <w:rPr>
                <w:b/>
                <w:color w:val="000000"/>
              </w:rPr>
              <w:t>Program Learning Outcome #1</w:t>
            </w:r>
          </w:p>
          <w:p w14:paraId="05EC3660" w14:textId="77777777" w:rsidR="00C73E67" w:rsidRPr="002B56D4" w:rsidRDefault="00C73E67" w:rsidP="00C73E67">
            <w:pPr>
              <w:autoSpaceDE w:val="0"/>
              <w:autoSpaceDN w:val="0"/>
              <w:adjustRightInd w:val="0"/>
              <w:jc w:val="center"/>
              <w:rPr>
                <w:b/>
                <w:color w:val="000000"/>
              </w:rPr>
            </w:pPr>
            <w:r w:rsidRPr="002B56D4">
              <w:rPr>
                <w:b/>
                <w:color w:val="000000"/>
              </w:rPr>
              <w:t>Skill/Theatrical Performance</w:t>
            </w:r>
          </w:p>
        </w:tc>
        <w:tc>
          <w:tcPr>
            <w:tcW w:w="1329" w:type="dxa"/>
            <w:shd w:val="clear" w:color="auto" w:fill="95B3D7" w:themeFill="accent1" w:themeFillTint="99"/>
          </w:tcPr>
          <w:p w14:paraId="51EEBC24" w14:textId="77777777" w:rsidR="00C73E67" w:rsidRPr="002B56D4" w:rsidRDefault="00C73E67" w:rsidP="00C73E67">
            <w:pPr>
              <w:autoSpaceDE w:val="0"/>
              <w:autoSpaceDN w:val="0"/>
              <w:adjustRightInd w:val="0"/>
              <w:jc w:val="center"/>
              <w:rPr>
                <w:b/>
                <w:color w:val="000000"/>
              </w:rPr>
            </w:pPr>
            <w:r w:rsidRPr="002B56D4">
              <w:rPr>
                <w:b/>
                <w:color w:val="000000"/>
              </w:rPr>
              <w:t>PLO #2</w:t>
            </w:r>
          </w:p>
          <w:p w14:paraId="4EB4A4EB" w14:textId="77777777" w:rsidR="00C73E67" w:rsidRPr="002B56D4" w:rsidRDefault="00C73E67" w:rsidP="00C73E67">
            <w:pPr>
              <w:autoSpaceDE w:val="0"/>
              <w:autoSpaceDN w:val="0"/>
              <w:adjustRightInd w:val="0"/>
              <w:jc w:val="center"/>
              <w:rPr>
                <w:b/>
                <w:color w:val="000000"/>
              </w:rPr>
            </w:pPr>
            <w:r w:rsidRPr="002B56D4">
              <w:rPr>
                <w:b/>
                <w:color w:val="000000"/>
              </w:rPr>
              <w:t>Core Knowledge</w:t>
            </w:r>
          </w:p>
        </w:tc>
        <w:tc>
          <w:tcPr>
            <w:tcW w:w="1315" w:type="dxa"/>
            <w:shd w:val="clear" w:color="auto" w:fill="95B3D7" w:themeFill="accent1" w:themeFillTint="99"/>
          </w:tcPr>
          <w:p w14:paraId="03279E2C" w14:textId="77777777" w:rsidR="00C73E67" w:rsidRPr="002B56D4" w:rsidRDefault="00C73E67" w:rsidP="00C73E67">
            <w:pPr>
              <w:autoSpaceDE w:val="0"/>
              <w:autoSpaceDN w:val="0"/>
              <w:adjustRightInd w:val="0"/>
              <w:jc w:val="center"/>
              <w:rPr>
                <w:b/>
                <w:color w:val="000000"/>
              </w:rPr>
            </w:pPr>
            <w:r w:rsidRPr="002B56D4">
              <w:rPr>
                <w:b/>
                <w:color w:val="000000"/>
              </w:rPr>
              <w:t>PLO #3</w:t>
            </w:r>
          </w:p>
          <w:p w14:paraId="21EBA673" w14:textId="77777777" w:rsidR="00C73E67" w:rsidRPr="002B56D4" w:rsidRDefault="00C73E67" w:rsidP="00C73E67">
            <w:pPr>
              <w:autoSpaceDE w:val="0"/>
              <w:autoSpaceDN w:val="0"/>
              <w:adjustRightInd w:val="0"/>
              <w:jc w:val="center"/>
              <w:rPr>
                <w:b/>
                <w:color w:val="000000"/>
              </w:rPr>
            </w:pPr>
            <w:r w:rsidRPr="002B56D4">
              <w:rPr>
                <w:b/>
                <w:color w:val="000000"/>
              </w:rPr>
              <w:t>Discipline Specific Writing / Research</w:t>
            </w:r>
          </w:p>
        </w:tc>
        <w:tc>
          <w:tcPr>
            <w:tcW w:w="1272" w:type="dxa"/>
            <w:shd w:val="clear" w:color="auto" w:fill="95B3D7" w:themeFill="accent1" w:themeFillTint="99"/>
          </w:tcPr>
          <w:p w14:paraId="685D408D" w14:textId="77777777" w:rsidR="00C73E67" w:rsidRPr="002B56D4" w:rsidRDefault="00C73E67" w:rsidP="00C73E67">
            <w:pPr>
              <w:autoSpaceDE w:val="0"/>
              <w:autoSpaceDN w:val="0"/>
              <w:adjustRightInd w:val="0"/>
              <w:jc w:val="center"/>
              <w:rPr>
                <w:b/>
                <w:color w:val="000000"/>
              </w:rPr>
            </w:pPr>
            <w:r w:rsidRPr="002B56D4">
              <w:rPr>
                <w:b/>
                <w:color w:val="000000"/>
              </w:rPr>
              <w:t>PLO #4</w:t>
            </w:r>
          </w:p>
          <w:p w14:paraId="5C824999" w14:textId="77777777" w:rsidR="00C73E67" w:rsidRPr="002B56D4" w:rsidRDefault="00C73E67" w:rsidP="00C73E67">
            <w:pPr>
              <w:autoSpaceDE w:val="0"/>
              <w:autoSpaceDN w:val="0"/>
              <w:adjustRightInd w:val="0"/>
              <w:jc w:val="center"/>
              <w:rPr>
                <w:b/>
                <w:color w:val="000000"/>
              </w:rPr>
            </w:pPr>
            <w:r w:rsidRPr="002B56D4">
              <w:rPr>
                <w:b/>
                <w:color w:val="000000"/>
              </w:rPr>
              <w:t>[List]</w:t>
            </w:r>
          </w:p>
        </w:tc>
        <w:tc>
          <w:tcPr>
            <w:tcW w:w="1272" w:type="dxa"/>
            <w:shd w:val="clear" w:color="auto" w:fill="95B3D7" w:themeFill="accent1" w:themeFillTint="99"/>
          </w:tcPr>
          <w:p w14:paraId="0D4E4D66" w14:textId="77777777" w:rsidR="00C73E67" w:rsidRPr="002B56D4" w:rsidRDefault="00C73E67" w:rsidP="00C73E67">
            <w:pPr>
              <w:autoSpaceDE w:val="0"/>
              <w:autoSpaceDN w:val="0"/>
              <w:adjustRightInd w:val="0"/>
              <w:jc w:val="center"/>
              <w:rPr>
                <w:b/>
                <w:color w:val="000000"/>
              </w:rPr>
            </w:pPr>
            <w:r w:rsidRPr="002B56D4">
              <w:rPr>
                <w:b/>
                <w:color w:val="000000"/>
              </w:rPr>
              <w:t>PLO #5</w:t>
            </w:r>
          </w:p>
          <w:p w14:paraId="0FFBFB3A" w14:textId="77777777" w:rsidR="00C73E67" w:rsidRPr="002B56D4" w:rsidRDefault="00C73E67" w:rsidP="00C73E67">
            <w:pPr>
              <w:autoSpaceDE w:val="0"/>
              <w:autoSpaceDN w:val="0"/>
              <w:adjustRightInd w:val="0"/>
              <w:jc w:val="center"/>
              <w:rPr>
                <w:b/>
                <w:color w:val="000000"/>
              </w:rPr>
            </w:pPr>
            <w:r w:rsidRPr="002B56D4">
              <w:rPr>
                <w:b/>
                <w:color w:val="000000"/>
              </w:rPr>
              <w:t>[List]</w:t>
            </w:r>
          </w:p>
        </w:tc>
      </w:tr>
      <w:tr w:rsidR="00C73E67" w:rsidRPr="002B56D4" w14:paraId="3606AC37" w14:textId="77777777" w:rsidTr="00C73E67">
        <w:trPr>
          <w:trHeight w:val="277"/>
        </w:trPr>
        <w:tc>
          <w:tcPr>
            <w:tcW w:w="1302" w:type="dxa"/>
            <w:shd w:val="clear" w:color="auto" w:fill="B8CCE4" w:themeFill="accent1" w:themeFillTint="66"/>
          </w:tcPr>
          <w:p w14:paraId="7C4D2C58" w14:textId="77777777" w:rsidR="00C73E67" w:rsidRPr="002B56D4" w:rsidRDefault="00C73E67" w:rsidP="00C73E67">
            <w:pPr>
              <w:autoSpaceDE w:val="0"/>
              <w:autoSpaceDN w:val="0"/>
              <w:adjustRightInd w:val="0"/>
              <w:rPr>
                <w:color w:val="000000"/>
              </w:rPr>
            </w:pPr>
            <w:r w:rsidRPr="002B56D4">
              <w:rPr>
                <w:color w:val="000000"/>
              </w:rPr>
              <w:t>001</w:t>
            </w:r>
          </w:p>
        </w:tc>
        <w:tc>
          <w:tcPr>
            <w:tcW w:w="1298" w:type="dxa"/>
            <w:shd w:val="clear" w:color="auto" w:fill="B8CCE4" w:themeFill="accent1" w:themeFillTint="66"/>
          </w:tcPr>
          <w:p w14:paraId="37AB16AB"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B8CCE4" w:themeFill="accent1" w:themeFillTint="66"/>
          </w:tcPr>
          <w:p w14:paraId="39916AC6" w14:textId="77777777" w:rsidR="00C73E67" w:rsidRPr="002B56D4" w:rsidRDefault="00C73E67" w:rsidP="00C73E67">
            <w:pPr>
              <w:autoSpaceDE w:val="0"/>
              <w:autoSpaceDN w:val="0"/>
              <w:adjustRightInd w:val="0"/>
              <w:rPr>
                <w:color w:val="000000"/>
              </w:rPr>
            </w:pPr>
          </w:p>
        </w:tc>
        <w:tc>
          <w:tcPr>
            <w:tcW w:w="1329" w:type="dxa"/>
            <w:shd w:val="clear" w:color="auto" w:fill="B8CCE4" w:themeFill="accent1" w:themeFillTint="66"/>
          </w:tcPr>
          <w:p w14:paraId="1ABA00CE" w14:textId="77777777" w:rsidR="00C73E67" w:rsidRPr="002B56D4" w:rsidRDefault="00C73E67" w:rsidP="00C73E67">
            <w:pPr>
              <w:autoSpaceDE w:val="0"/>
              <w:autoSpaceDN w:val="0"/>
              <w:adjustRightInd w:val="0"/>
              <w:rPr>
                <w:color w:val="000000"/>
              </w:rPr>
            </w:pPr>
            <w:r w:rsidRPr="002B56D4">
              <w:rPr>
                <w:color w:val="000000"/>
              </w:rPr>
              <w:t>I/D</w:t>
            </w:r>
          </w:p>
        </w:tc>
        <w:tc>
          <w:tcPr>
            <w:tcW w:w="1315" w:type="dxa"/>
            <w:shd w:val="clear" w:color="auto" w:fill="B8CCE4" w:themeFill="accent1" w:themeFillTint="66"/>
          </w:tcPr>
          <w:p w14:paraId="6CBD8E43" w14:textId="77777777" w:rsidR="00C73E67" w:rsidRPr="002B56D4" w:rsidRDefault="00C73E67" w:rsidP="00C73E67">
            <w:pPr>
              <w:autoSpaceDE w:val="0"/>
              <w:autoSpaceDN w:val="0"/>
              <w:adjustRightInd w:val="0"/>
              <w:rPr>
                <w:color w:val="000000"/>
              </w:rPr>
            </w:pPr>
            <w:r w:rsidRPr="002B56D4">
              <w:rPr>
                <w:color w:val="000000"/>
              </w:rPr>
              <w:t>I/D</w:t>
            </w:r>
          </w:p>
        </w:tc>
        <w:tc>
          <w:tcPr>
            <w:tcW w:w="1272" w:type="dxa"/>
            <w:shd w:val="clear" w:color="auto" w:fill="B8CCE4" w:themeFill="accent1" w:themeFillTint="66"/>
          </w:tcPr>
          <w:p w14:paraId="3F079FB8"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22872798" w14:textId="77777777" w:rsidR="00C73E67" w:rsidRPr="002B56D4" w:rsidRDefault="00C73E67" w:rsidP="00C73E67">
            <w:pPr>
              <w:autoSpaceDE w:val="0"/>
              <w:autoSpaceDN w:val="0"/>
              <w:adjustRightInd w:val="0"/>
              <w:rPr>
                <w:color w:val="000000"/>
              </w:rPr>
            </w:pPr>
          </w:p>
        </w:tc>
      </w:tr>
      <w:tr w:rsidR="00C73E67" w:rsidRPr="002B56D4" w14:paraId="747B41C7" w14:textId="77777777" w:rsidTr="00C73E67">
        <w:trPr>
          <w:trHeight w:val="262"/>
        </w:trPr>
        <w:tc>
          <w:tcPr>
            <w:tcW w:w="1302" w:type="dxa"/>
            <w:shd w:val="clear" w:color="auto" w:fill="auto"/>
          </w:tcPr>
          <w:p w14:paraId="39098416" w14:textId="77777777" w:rsidR="00C73E67" w:rsidRPr="002B56D4" w:rsidRDefault="00C73E67" w:rsidP="00C73E67">
            <w:pPr>
              <w:autoSpaceDE w:val="0"/>
              <w:autoSpaceDN w:val="0"/>
              <w:adjustRightInd w:val="0"/>
              <w:rPr>
                <w:color w:val="000000"/>
              </w:rPr>
            </w:pPr>
            <w:r w:rsidRPr="002B56D4">
              <w:rPr>
                <w:color w:val="000000"/>
              </w:rPr>
              <w:t>009</w:t>
            </w:r>
          </w:p>
        </w:tc>
        <w:tc>
          <w:tcPr>
            <w:tcW w:w="1298" w:type="dxa"/>
            <w:shd w:val="clear" w:color="auto" w:fill="auto"/>
          </w:tcPr>
          <w:p w14:paraId="3D1D0C1F"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auto"/>
          </w:tcPr>
          <w:p w14:paraId="1E66C9B8" w14:textId="77777777" w:rsidR="00C73E67" w:rsidRPr="002B56D4" w:rsidRDefault="00C73E67" w:rsidP="00C73E67">
            <w:pPr>
              <w:autoSpaceDE w:val="0"/>
              <w:autoSpaceDN w:val="0"/>
              <w:adjustRightInd w:val="0"/>
              <w:rPr>
                <w:color w:val="000000"/>
              </w:rPr>
            </w:pPr>
            <w:r w:rsidRPr="002B56D4">
              <w:rPr>
                <w:color w:val="000000"/>
              </w:rPr>
              <w:t>I</w:t>
            </w:r>
          </w:p>
        </w:tc>
        <w:tc>
          <w:tcPr>
            <w:tcW w:w="1329" w:type="dxa"/>
            <w:shd w:val="clear" w:color="auto" w:fill="auto"/>
          </w:tcPr>
          <w:p w14:paraId="6855641E" w14:textId="77777777" w:rsidR="00C73E67" w:rsidRPr="002B56D4" w:rsidRDefault="00C73E67" w:rsidP="00C73E67">
            <w:pPr>
              <w:autoSpaceDE w:val="0"/>
              <w:autoSpaceDN w:val="0"/>
              <w:adjustRightInd w:val="0"/>
              <w:rPr>
                <w:color w:val="000000"/>
              </w:rPr>
            </w:pPr>
          </w:p>
        </w:tc>
        <w:tc>
          <w:tcPr>
            <w:tcW w:w="1315" w:type="dxa"/>
            <w:shd w:val="clear" w:color="auto" w:fill="auto"/>
          </w:tcPr>
          <w:p w14:paraId="2EEECFA8" w14:textId="77777777" w:rsidR="00C73E67" w:rsidRPr="002B56D4" w:rsidRDefault="00C73E67" w:rsidP="00C73E67">
            <w:pPr>
              <w:autoSpaceDE w:val="0"/>
              <w:autoSpaceDN w:val="0"/>
              <w:adjustRightInd w:val="0"/>
              <w:rPr>
                <w:color w:val="000000"/>
              </w:rPr>
            </w:pPr>
          </w:p>
        </w:tc>
        <w:tc>
          <w:tcPr>
            <w:tcW w:w="1272" w:type="dxa"/>
            <w:shd w:val="clear" w:color="auto" w:fill="auto"/>
          </w:tcPr>
          <w:p w14:paraId="1AA12412" w14:textId="77777777" w:rsidR="00C73E67" w:rsidRPr="002B56D4" w:rsidRDefault="00C73E67" w:rsidP="00C73E67">
            <w:pPr>
              <w:autoSpaceDE w:val="0"/>
              <w:autoSpaceDN w:val="0"/>
              <w:adjustRightInd w:val="0"/>
              <w:rPr>
                <w:color w:val="000000"/>
              </w:rPr>
            </w:pPr>
          </w:p>
        </w:tc>
        <w:tc>
          <w:tcPr>
            <w:tcW w:w="1272" w:type="dxa"/>
            <w:shd w:val="clear" w:color="auto" w:fill="auto"/>
          </w:tcPr>
          <w:p w14:paraId="32F17752" w14:textId="77777777" w:rsidR="00C73E67" w:rsidRPr="002B56D4" w:rsidRDefault="00C73E67" w:rsidP="00C73E67">
            <w:pPr>
              <w:autoSpaceDE w:val="0"/>
              <w:autoSpaceDN w:val="0"/>
              <w:adjustRightInd w:val="0"/>
              <w:rPr>
                <w:color w:val="000000"/>
              </w:rPr>
            </w:pPr>
          </w:p>
        </w:tc>
      </w:tr>
      <w:tr w:rsidR="00C73E67" w:rsidRPr="002B56D4" w14:paraId="03D147AC" w14:textId="77777777" w:rsidTr="00C73E67">
        <w:trPr>
          <w:trHeight w:val="262"/>
        </w:trPr>
        <w:tc>
          <w:tcPr>
            <w:tcW w:w="1302" w:type="dxa"/>
            <w:shd w:val="clear" w:color="auto" w:fill="B8CCE4" w:themeFill="accent1" w:themeFillTint="66"/>
          </w:tcPr>
          <w:p w14:paraId="379769F4" w14:textId="77777777" w:rsidR="00C73E67" w:rsidRPr="002B56D4" w:rsidRDefault="00C73E67" w:rsidP="00C73E67">
            <w:pPr>
              <w:autoSpaceDE w:val="0"/>
              <w:autoSpaceDN w:val="0"/>
              <w:adjustRightInd w:val="0"/>
              <w:rPr>
                <w:color w:val="000000"/>
              </w:rPr>
            </w:pPr>
            <w:r w:rsidRPr="002B56D4">
              <w:rPr>
                <w:color w:val="000000"/>
              </w:rPr>
              <w:t>010</w:t>
            </w:r>
          </w:p>
        </w:tc>
        <w:tc>
          <w:tcPr>
            <w:tcW w:w="1298" w:type="dxa"/>
            <w:shd w:val="clear" w:color="auto" w:fill="B8CCE4" w:themeFill="accent1" w:themeFillTint="66"/>
          </w:tcPr>
          <w:p w14:paraId="46C87674"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B8CCE4" w:themeFill="accent1" w:themeFillTint="66"/>
          </w:tcPr>
          <w:p w14:paraId="13751E8E" w14:textId="77777777" w:rsidR="00C73E67" w:rsidRPr="002B56D4" w:rsidRDefault="00C73E67" w:rsidP="00C73E67">
            <w:pPr>
              <w:autoSpaceDE w:val="0"/>
              <w:autoSpaceDN w:val="0"/>
              <w:adjustRightInd w:val="0"/>
              <w:rPr>
                <w:color w:val="000000"/>
              </w:rPr>
            </w:pPr>
            <w:r w:rsidRPr="002B56D4">
              <w:rPr>
                <w:color w:val="000000"/>
              </w:rPr>
              <w:t>I/D</w:t>
            </w:r>
          </w:p>
        </w:tc>
        <w:tc>
          <w:tcPr>
            <w:tcW w:w="1329" w:type="dxa"/>
            <w:shd w:val="clear" w:color="auto" w:fill="B8CCE4" w:themeFill="accent1" w:themeFillTint="66"/>
          </w:tcPr>
          <w:p w14:paraId="0F21DBF8" w14:textId="77777777" w:rsidR="00C73E67" w:rsidRPr="002B56D4" w:rsidRDefault="00C73E67" w:rsidP="00C73E67">
            <w:pPr>
              <w:autoSpaceDE w:val="0"/>
              <w:autoSpaceDN w:val="0"/>
              <w:adjustRightInd w:val="0"/>
              <w:rPr>
                <w:color w:val="000000"/>
              </w:rPr>
            </w:pPr>
            <w:r w:rsidRPr="002B56D4">
              <w:rPr>
                <w:color w:val="000000"/>
              </w:rPr>
              <w:t>I</w:t>
            </w:r>
          </w:p>
        </w:tc>
        <w:tc>
          <w:tcPr>
            <w:tcW w:w="1315" w:type="dxa"/>
            <w:shd w:val="clear" w:color="auto" w:fill="B8CCE4" w:themeFill="accent1" w:themeFillTint="66"/>
          </w:tcPr>
          <w:p w14:paraId="21007D48"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2AD2F1DF"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7995D31F" w14:textId="77777777" w:rsidR="00C73E67" w:rsidRPr="002B56D4" w:rsidRDefault="00C73E67" w:rsidP="00C73E67">
            <w:pPr>
              <w:autoSpaceDE w:val="0"/>
              <w:autoSpaceDN w:val="0"/>
              <w:adjustRightInd w:val="0"/>
              <w:rPr>
                <w:color w:val="000000"/>
              </w:rPr>
            </w:pPr>
          </w:p>
        </w:tc>
      </w:tr>
      <w:tr w:rsidR="00C73E67" w:rsidRPr="002B56D4" w14:paraId="1F657D21" w14:textId="77777777" w:rsidTr="00C73E67">
        <w:trPr>
          <w:trHeight w:val="262"/>
        </w:trPr>
        <w:tc>
          <w:tcPr>
            <w:tcW w:w="1302" w:type="dxa"/>
            <w:shd w:val="clear" w:color="auto" w:fill="FFFFFF" w:themeFill="background1"/>
          </w:tcPr>
          <w:p w14:paraId="0EB74B42" w14:textId="77777777" w:rsidR="00C73E67" w:rsidRPr="002B56D4" w:rsidRDefault="00C73E67" w:rsidP="00C73E67">
            <w:pPr>
              <w:autoSpaceDE w:val="0"/>
              <w:autoSpaceDN w:val="0"/>
              <w:adjustRightInd w:val="0"/>
              <w:rPr>
                <w:color w:val="000000"/>
              </w:rPr>
            </w:pPr>
            <w:r w:rsidRPr="002B56D4">
              <w:rPr>
                <w:color w:val="000000"/>
              </w:rPr>
              <w:t>011/111</w:t>
            </w:r>
          </w:p>
        </w:tc>
        <w:tc>
          <w:tcPr>
            <w:tcW w:w="1298" w:type="dxa"/>
            <w:shd w:val="clear" w:color="auto" w:fill="FFFFFF" w:themeFill="background1"/>
          </w:tcPr>
          <w:p w14:paraId="28CED82D"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FFFFFF" w:themeFill="background1"/>
          </w:tcPr>
          <w:p w14:paraId="22480ED7" w14:textId="77777777" w:rsidR="00C73E67" w:rsidRPr="002B56D4" w:rsidRDefault="00C73E67" w:rsidP="00C73E67">
            <w:pPr>
              <w:autoSpaceDE w:val="0"/>
              <w:autoSpaceDN w:val="0"/>
              <w:adjustRightInd w:val="0"/>
              <w:rPr>
                <w:color w:val="000000"/>
              </w:rPr>
            </w:pPr>
            <w:r w:rsidRPr="002B56D4">
              <w:rPr>
                <w:color w:val="000000"/>
              </w:rPr>
              <w:t>D</w:t>
            </w:r>
          </w:p>
        </w:tc>
        <w:tc>
          <w:tcPr>
            <w:tcW w:w="1329" w:type="dxa"/>
            <w:shd w:val="clear" w:color="auto" w:fill="FFFFFF" w:themeFill="background1"/>
          </w:tcPr>
          <w:p w14:paraId="416E1570" w14:textId="77777777" w:rsidR="00C73E67" w:rsidRPr="002B56D4" w:rsidRDefault="00C73E67" w:rsidP="00C73E67">
            <w:pPr>
              <w:autoSpaceDE w:val="0"/>
              <w:autoSpaceDN w:val="0"/>
              <w:adjustRightInd w:val="0"/>
              <w:rPr>
                <w:color w:val="000000"/>
              </w:rPr>
            </w:pPr>
          </w:p>
        </w:tc>
        <w:tc>
          <w:tcPr>
            <w:tcW w:w="1315" w:type="dxa"/>
            <w:shd w:val="clear" w:color="auto" w:fill="FFFFFF" w:themeFill="background1"/>
          </w:tcPr>
          <w:p w14:paraId="37394088"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2A6D68E4"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425DB13E" w14:textId="77777777" w:rsidR="00C73E67" w:rsidRPr="002B56D4" w:rsidRDefault="00C73E67" w:rsidP="00C73E67">
            <w:pPr>
              <w:autoSpaceDE w:val="0"/>
              <w:autoSpaceDN w:val="0"/>
              <w:adjustRightInd w:val="0"/>
              <w:rPr>
                <w:color w:val="000000"/>
              </w:rPr>
            </w:pPr>
          </w:p>
        </w:tc>
      </w:tr>
      <w:tr w:rsidR="00C73E67" w:rsidRPr="002B56D4" w14:paraId="61D135E9" w14:textId="77777777" w:rsidTr="00C73E67">
        <w:trPr>
          <w:trHeight w:val="262"/>
        </w:trPr>
        <w:tc>
          <w:tcPr>
            <w:tcW w:w="1302" w:type="dxa"/>
            <w:shd w:val="clear" w:color="auto" w:fill="B8CCE4" w:themeFill="accent1" w:themeFillTint="66"/>
          </w:tcPr>
          <w:p w14:paraId="137E1A28" w14:textId="77777777" w:rsidR="00C73E67" w:rsidRPr="002B56D4" w:rsidRDefault="00C73E67" w:rsidP="00C73E67">
            <w:pPr>
              <w:autoSpaceDE w:val="0"/>
              <w:autoSpaceDN w:val="0"/>
              <w:adjustRightInd w:val="0"/>
              <w:rPr>
                <w:color w:val="000000"/>
              </w:rPr>
            </w:pPr>
            <w:r w:rsidRPr="002B56D4">
              <w:rPr>
                <w:color w:val="000000"/>
              </w:rPr>
              <w:t>015</w:t>
            </w:r>
          </w:p>
        </w:tc>
        <w:tc>
          <w:tcPr>
            <w:tcW w:w="1298" w:type="dxa"/>
            <w:shd w:val="clear" w:color="auto" w:fill="B8CCE4" w:themeFill="accent1" w:themeFillTint="66"/>
          </w:tcPr>
          <w:p w14:paraId="67BE28BA"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B8CCE4" w:themeFill="accent1" w:themeFillTint="66"/>
          </w:tcPr>
          <w:p w14:paraId="052D4A41" w14:textId="77777777" w:rsidR="00C73E67" w:rsidRPr="002B56D4" w:rsidRDefault="00C73E67" w:rsidP="00C73E67">
            <w:pPr>
              <w:autoSpaceDE w:val="0"/>
              <w:autoSpaceDN w:val="0"/>
              <w:adjustRightInd w:val="0"/>
              <w:rPr>
                <w:color w:val="000000"/>
              </w:rPr>
            </w:pPr>
            <w:r w:rsidRPr="002B56D4">
              <w:rPr>
                <w:color w:val="000000"/>
              </w:rPr>
              <w:t>I</w:t>
            </w:r>
          </w:p>
        </w:tc>
        <w:tc>
          <w:tcPr>
            <w:tcW w:w="1329" w:type="dxa"/>
            <w:shd w:val="clear" w:color="auto" w:fill="B8CCE4" w:themeFill="accent1" w:themeFillTint="66"/>
          </w:tcPr>
          <w:p w14:paraId="35865B8F"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7E733C69"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25E18294"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575B3A1C" w14:textId="77777777" w:rsidR="00C73E67" w:rsidRPr="002B56D4" w:rsidRDefault="00C73E67" w:rsidP="00C73E67">
            <w:pPr>
              <w:autoSpaceDE w:val="0"/>
              <w:autoSpaceDN w:val="0"/>
              <w:adjustRightInd w:val="0"/>
              <w:rPr>
                <w:color w:val="000000"/>
              </w:rPr>
            </w:pPr>
          </w:p>
        </w:tc>
      </w:tr>
      <w:tr w:rsidR="00C73E67" w:rsidRPr="002B56D4" w14:paraId="79F4EFB5" w14:textId="77777777" w:rsidTr="00C73E67">
        <w:trPr>
          <w:trHeight w:val="262"/>
        </w:trPr>
        <w:tc>
          <w:tcPr>
            <w:tcW w:w="1302" w:type="dxa"/>
            <w:shd w:val="clear" w:color="auto" w:fill="FFFFFF" w:themeFill="background1"/>
          </w:tcPr>
          <w:p w14:paraId="320E2182" w14:textId="77777777" w:rsidR="00C73E67" w:rsidRPr="002B56D4" w:rsidRDefault="00C73E67" w:rsidP="00C73E67">
            <w:pPr>
              <w:autoSpaceDE w:val="0"/>
              <w:autoSpaceDN w:val="0"/>
              <w:adjustRightInd w:val="0"/>
              <w:rPr>
                <w:color w:val="000000"/>
              </w:rPr>
            </w:pPr>
            <w:r w:rsidRPr="002B56D4">
              <w:rPr>
                <w:color w:val="000000"/>
              </w:rPr>
              <w:t>016</w:t>
            </w:r>
          </w:p>
        </w:tc>
        <w:tc>
          <w:tcPr>
            <w:tcW w:w="1298" w:type="dxa"/>
            <w:shd w:val="clear" w:color="auto" w:fill="FFFFFF" w:themeFill="background1"/>
          </w:tcPr>
          <w:p w14:paraId="63284759"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FFFFFF" w:themeFill="background1"/>
          </w:tcPr>
          <w:p w14:paraId="1B461A58" w14:textId="77777777" w:rsidR="00C73E67" w:rsidRPr="002B56D4" w:rsidRDefault="00C73E67" w:rsidP="00C73E67">
            <w:pPr>
              <w:autoSpaceDE w:val="0"/>
              <w:autoSpaceDN w:val="0"/>
              <w:adjustRightInd w:val="0"/>
              <w:rPr>
                <w:color w:val="000000"/>
              </w:rPr>
            </w:pPr>
            <w:r w:rsidRPr="002B56D4">
              <w:rPr>
                <w:color w:val="000000"/>
              </w:rPr>
              <w:t>I</w:t>
            </w:r>
          </w:p>
        </w:tc>
        <w:tc>
          <w:tcPr>
            <w:tcW w:w="1329" w:type="dxa"/>
            <w:shd w:val="clear" w:color="auto" w:fill="FFFFFF" w:themeFill="background1"/>
          </w:tcPr>
          <w:p w14:paraId="6B6D62DB" w14:textId="77777777" w:rsidR="00C73E67" w:rsidRPr="002B56D4" w:rsidRDefault="00C73E67" w:rsidP="00C73E67">
            <w:pPr>
              <w:autoSpaceDE w:val="0"/>
              <w:autoSpaceDN w:val="0"/>
              <w:adjustRightInd w:val="0"/>
              <w:rPr>
                <w:color w:val="000000"/>
              </w:rPr>
            </w:pPr>
          </w:p>
        </w:tc>
        <w:tc>
          <w:tcPr>
            <w:tcW w:w="1315" w:type="dxa"/>
            <w:shd w:val="clear" w:color="auto" w:fill="FFFFFF" w:themeFill="background1"/>
          </w:tcPr>
          <w:p w14:paraId="5E7650EF"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7C0BD7E2"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6D65EAFD" w14:textId="77777777" w:rsidR="00C73E67" w:rsidRPr="002B56D4" w:rsidRDefault="00C73E67" w:rsidP="00C73E67">
            <w:pPr>
              <w:autoSpaceDE w:val="0"/>
              <w:autoSpaceDN w:val="0"/>
              <w:adjustRightInd w:val="0"/>
              <w:rPr>
                <w:color w:val="000000"/>
              </w:rPr>
            </w:pPr>
          </w:p>
        </w:tc>
      </w:tr>
      <w:tr w:rsidR="00C73E67" w:rsidRPr="002B56D4" w14:paraId="38F03E09" w14:textId="77777777" w:rsidTr="00C73E67">
        <w:trPr>
          <w:trHeight w:val="262"/>
        </w:trPr>
        <w:tc>
          <w:tcPr>
            <w:tcW w:w="1302" w:type="dxa"/>
            <w:shd w:val="clear" w:color="auto" w:fill="B8CCE4" w:themeFill="accent1" w:themeFillTint="66"/>
          </w:tcPr>
          <w:p w14:paraId="449CE013" w14:textId="77777777" w:rsidR="00C73E67" w:rsidRPr="002B56D4" w:rsidRDefault="00C73E67" w:rsidP="00C73E67">
            <w:pPr>
              <w:autoSpaceDE w:val="0"/>
              <w:autoSpaceDN w:val="0"/>
              <w:adjustRightInd w:val="0"/>
              <w:rPr>
                <w:color w:val="000000"/>
              </w:rPr>
            </w:pPr>
            <w:r w:rsidRPr="002B56D4">
              <w:rPr>
                <w:color w:val="000000"/>
              </w:rPr>
              <w:t>017</w:t>
            </w:r>
          </w:p>
        </w:tc>
        <w:tc>
          <w:tcPr>
            <w:tcW w:w="1298" w:type="dxa"/>
            <w:shd w:val="clear" w:color="auto" w:fill="B8CCE4" w:themeFill="accent1" w:themeFillTint="66"/>
          </w:tcPr>
          <w:p w14:paraId="514D1357"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B8CCE4" w:themeFill="accent1" w:themeFillTint="66"/>
          </w:tcPr>
          <w:p w14:paraId="14EBD3AA" w14:textId="77777777" w:rsidR="00C73E67" w:rsidRPr="002B56D4" w:rsidRDefault="00C73E67" w:rsidP="00C73E67">
            <w:pPr>
              <w:autoSpaceDE w:val="0"/>
              <w:autoSpaceDN w:val="0"/>
              <w:adjustRightInd w:val="0"/>
              <w:rPr>
                <w:color w:val="000000"/>
              </w:rPr>
            </w:pPr>
            <w:r w:rsidRPr="002B56D4">
              <w:rPr>
                <w:color w:val="000000"/>
              </w:rPr>
              <w:t>I</w:t>
            </w:r>
          </w:p>
        </w:tc>
        <w:tc>
          <w:tcPr>
            <w:tcW w:w="1329" w:type="dxa"/>
            <w:shd w:val="clear" w:color="auto" w:fill="B8CCE4" w:themeFill="accent1" w:themeFillTint="66"/>
          </w:tcPr>
          <w:p w14:paraId="3623D92E"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184F8AF0"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3E91C8C4"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79CFEE27" w14:textId="77777777" w:rsidR="00C73E67" w:rsidRPr="002B56D4" w:rsidRDefault="00C73E67" w:rsidP="00C73E67">
            <w:pPr>
              <w:autoSpaceDE w:val="0"/>
              <w:autoSpaceDN w:val="0"/>
              <w:adjustRightInd w:val="0"/>
              <w:rPr>
                <w:color w:val="000000"/>
              </w:rPr>
            </w:pPr>
          </w:p>
        </w:tc>
      </w:tr>
      <w:tr w:rsidR="00C73E67" w:rsidRPr="002B56D4" w14:paraId="4B47332B" w14:textId="77777777" w:rsidTr="00C73E67">
        <w:trPr>
          <w:trHeight w:val="262"/>
        </w:trPr>
        <w:tc>
          <w:tcPr>
            <w:tcW w:w="1302" w:type="dxa"/>
            <w:shd w:val="clear" w:color="auto" w:fill="B8CCE4" w:themeFill="accent1" w:themeFillTint="66"/>
          </w:tcPr>
          <w:p w14:paraId="7388C073" w14:textId="77777777" w:rsidR="00C73E67" w:rsidRPr="002B56D4" w:rsidRDefault="00C73E67" w:rsidP="00C73E67">
            <w:pPr>
              <w:autoSpaceDE w:val="0"/>
              <w:autoSpaceDN w:val="0"/>
              <w:adjustRightInd w:val="0"/>
              <w:rPr>
                <w:color w:val="000000"/>
              </w:rPr>
            </w:pPr>
            <w:r w:rsidRPr="002B56D4">
              <w:rPr>
                <w:color w:val="000000"/>
              </w:rPr>
              <w:t>036</w:t>
            </w:r>
          </w:p>
        </w:tc>
        <w:tc>
          <w:tcPr>
            <w:tcW w:w="1298" w:type="dxa"/>
            <w:shd w:val="clear" w:color="auto" w:fill="B8CCE4" w:themeFill="accent1" w:themeFillTint="66"/>
          </w:tcPr>
          <w:p w14:paraId="604BEC2B"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B8CCE4" w:themeFill="accent1" w:themeFillTint="66"/>
          </w:tcPr>
          <w:p w14:paraId="5BB01924" w14:textId="77777777" w:rsidR="00C73E67" w:rsidRPr="002B56D4" w:rsidRDefault="00C73E67" w:rsidP="00C73E67">
            <w:pPr>
              <w:autoSpaceDE w:val="0"/>
              <w:autoSpaceDN w:val="0"/>
              <w:adjustRightInd w:val="0"/>
              <w:rPr>
                <w:color w:val="000000"/>
              </w:rPr>
            </w:pPr>
            <w:r w:rsidRPr="002B56D4">
              <w:rPr>
                <w:color w:val="000000"/>
              </w:rPr>
              <w:t>D</w:t>
            </w:r>
          </w:p>
        </w:tc>
        <w:tc>
          <w:tcPr>
            <w:tcW w:w="1329" w:type="dxa"/>
            <w:shd w:val="clear" w:color="auto" w:fill="B8CCE4" w:themeFill="accent1" w:themeFillTint="66"/>
          </w:tcPr>
          <w:p w14:paraId="0DC16D06"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508024B8"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5F0D80C2"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24116B1E" w14:textId="77777777" w:rsidR="00C73E67" w:rsidRPr="002B56D4" w:rsidRDefault="00C73E67" w:rsidP="00C73E67">
            <w:pPr>
              <w:autoSpaceDE w:val="0"/>
              <w:autoSpaceDN w:val="0"/>
              <w:adjustRightInd w:val="0"/>
              <w:rPr>
                <w:color w:val="000000"/>
              </w:rPr>
            </w:pPr>
          </w:p>
        </w:tc>
      </w:tr>
      <w:tr w:rsidR="00C73E67" w:rsidRPr="002B56D4" w14:paraId="590CE8C4" w14:textId="77777777" w:rsidTr="00C73E67">
        <w:trPr>
          <w:trHeight w:val="262"/>
        </w:trPr>
        <w:tc>
          <w:tcPr>
            <w:tcW w:w="1302" w:type="dxa"/>
            <w:shd w:val="clear" w:color="auto" w:fill="FFFFFF" w:themeFill="background1"/>
          </w:tcPr>
          <w:p w14:paraId="0582C73A" w14:textId="77777777" w:rsidR="00C73E67" w:rsidRPr="002B56D4" w:rsidRDefault="00C73E67" w:rsidP="00C73E67">
            <w:pPr>
              <w:autoSpaceDE w:val="0"/>
              <w:autoSpaceDN w:val="0"/>
              <w:adjustRightInd w:val="0"/>
              <w:rPr>
                <w:color w:val="000000"/>
              </w:rPr>
            </w:pPr>
            <w:r w:rsidRPr="002B56D4">
              <w:rPr>
                <w:color w:val="000000"/>
              </w:rPr>
              <w:t>031/131</w:t>
            </w:r>
          </w:p>
        </w:tc>
        <w:tc>
          <w:tcPr>
            <w:tcW w:w="1298" w:type="dxa"/>
            <w:shd w:val="clear" w:color="auto" w:fill="FFFFFF" w:themeFill="background1"/>
          </w:tcPr>
          <w:p w14:paraId="05219DF1"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FFFFFF" w:themeFill="background1"/>
          </w:tcPr>
          <w:p w14:paraId="75B4DDEB" w14:textId="77777777" w:rsidR="00C73E67" w:rsidRPr="002B56D4" w:rsidRDefault="00C73E67" w:rsidP="00C73E67">
            <w:pPr>
              <w:autoSpaceDE w:val="0"/>
              <w:autoSpaceDN w:val="0"/>
              <w:adjustRightInd w:val="0"/>
              <w:rPr>
                <w:color w:val="000000"/>
              </w:rPr>
            </w:pPr>
            <w:r w:rsidRPr="002B56D4">
              <w:rPr>
                <w:color w:val="000000"/>
              </w:rPr>
              <w:t>D</w:t>
            </w:r>
          </w:p>
        </w:tc>
        <w:tc>
          <w:tcPr>
            <w:tcW w:w="1329" w:type="dxa"/>
            <w:shd w:val="clear" w:color="auto" w:fill="FFFFFF" w:themeFill="background1"/>
          </w:tcPr>
          <w:p w14:paraId="36B2897E" w14:textId="77777777" w:rsidR="00C73E67" w:rsidRPr="002B56D4" w:rsidRDefault="00C73E67" w:rsidP="00C73E67">
            <w:pPr>
              <w:autoSpaceDE w:val="0"/>
              <w:autoSpaceDN w:val="0"/>
              <w:adjustRightInd w:val="0"/>
              <w:rPr>
                <w:color w:val="000000"/>
              </w:rPr>
            </w:pPr>
          </w:p>
        </w:tc>
        <w:tc>
          <w:tcPr>
            <w:tcW w:w="1315" w:type="dxa"/>
            <w:shd w:val="clear" w:color="auto" w:fill="FFFFFF" w:themeFill="background1"/>
          </w:tcPr>
          <w:p w14:paraId="7A5169D5"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20560006"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1E4BB289" w14:textId="77777777" w:rsidR="00C73E67" w:rsidRPr="002B56D4" w:rsidRDefault="00C73E67" w:rsidP="00C73E67">
            <w:pPr>
              <w:autoSpaceDE w:val="0"/>
              <w:autoSpaceDN w:val="0"/>
              <w:adjustRightInd w:val="0"/>
              <w:rPr>
                <w:color w:val="000000"/>
              </w:rPr>
            </w:pPr>
          </w:p>
        </w:tc>
      </w:tr>
      <w:tr w:rsidR="00C73E67" w:rsidRPr="002B56D4" w14:paraId="0BCFB370" w14:textId="77777777" w:rsidTr="00C73E67">
        <w:trPr>
          <w:trHeight w:val="262"/>
        </w:trPr>
        <w:tc>
          <w:tcPr>
            <w:tcW w:w="1302" w:type="dxa"/>
            <w:shd w:val="clear" w:color="auto" w:fill="B8CCE4" w:themeFill="accent1" w:themeFillTint="66"/>
          </w:tcPr>
          <w:p w14:paraId="5F4A8D7B" w14:textId="77777777" w:rsidR="00C73E67" w:rsidRPr="002B56D4" w:rsidRDefault="00C73E67" w:rsidP="00C73E67">
            <w:pPr>
              <w:autoSpaceDE w:val="0"/>
              <w:autoSpaceDN w:val="0"/>
              <w:adjustRightInd w:val="0"/>
              <w:rPr>
                <w:color w:val="000000"/>
              </w:rPr>
            </w:pPr>
            <w:r w:rsidRPr="002B56D4">
              <w:rPr>
                <w:color w:val="000000"/>
              </w:rPr>
              <w:t>050/150</w:t>
            </w:r>
          </w:p>
        </w:tc>
        <w:tc>
          <w:tcPr>
            <w:tcW w:w="1298" w:type="dxa"/>
            <w:shd w:val="clear" w:color="auto" w:fill="B8CCE4" w:themeFill="accent1" w:themeFillTint="66"/>
          </w:tcPr>
          <w:p w14:paraId="4A227F33"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B8CCE4" w:themeFill="accent1" w:themeFillTint="66"/>
          </w:tcPr>
          <w:p w14:paraId="2876A75D" w14:textId="77777777" w:rsidR="00C73E67" w:rsidRPr="002B56D4" w:rsidRDefault="00C73E67" w:rsidP="00C73E67">
            <w:pPr>
              <w:autoSpaceDE w:val="0"/>
              <w:autoSpaceDN w:val="0"/>
              <w:adjustRightInd w:val="0"/>
              <w:rPr>
                <w:color w:val="000000"/>
              </w:rPr>
            </w:pPr>
            <w:r w:rsidRPr="002B56D4">
              <w:rPr>
                <w:color w:val="000000"/>
              </w:rPr>
              <w:t>D</w:t>
            </w:r>
          </w:p>
        </w:tc>
        <w:tc>
          <w:tcPr>
            <w:tcW w:w="1329" w:type="dxa"/>
            <w:shd w:val="clear" w:color="auto" w:fill="B8CCE4" w:themeFill="accent1" w:themeFillTint="66"/>
          </w:tcPr>
          <w:p w14:paraId="6AFF5A79"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613EBCEE"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3EE2E2BC"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21210BD5" w14:textId="77777777" w:rsidR="00C73E67" w:rsidRPr="002B56D4" w:rsidRDefault="00C73E67" w:rsidP="00C73E67">
            <w:pPr>
              <w:autoSpaceDE w:val="0"/>
              <w:autoSpaceDN w:val="0"/>
              <w:adjustRightInd w:val="0"/>
              <w:rPr>
                <w:color w:val="000000"/>
              </w:rPr>
            </w:pPr>
          </w:p>
        </w:tc>
      </w:tr>
      <w:tr w:rsidR="00C73E67" w:rsidRPr="002B56D4" w14:paraId="34002CB7" w14:textId="77777777" w:rsidTr="00C73E67">
        <w:trPr>
          <w:trHeight w:val="262"/>
        </w:trPr>
        <w:tc>
          <w:tcPr>
            <w:tcW w:w="1302" w:type="dxa"/>
            <w:shd w:val="clear" w:color="auto" w:fill="FFFFFF" w:themeFill="background1"/>
          </w:tcPr>
          <w:p w14:paraId="3A2386FC" w14:textId="77777777" w:rsidR="00C73E67" w:rsidRPr="002B56D4" w:rsidRDefault="00C73E67" w:rsidP="00C73E67">
            <w:pPr>
              <w:autoSpaceDE w:val="0"/>
              <w:autoSpaceDN w:val="0"/>
              <w:adjustRightInd w:val="0"/>
              <w:rPr>
                <w:color w:val="000000"/>
              </w:rPr>
            </w:pPr>
            <w:r w:rsidRPr="002B56D4">
              <w:rPr>
                <w:color w:val="000000"/>
              </w:rPr>
              <w:t>071/171</w:t>
            </w:r>
          </w:p>
        </w:tc>
        <w:tc>
          <w:tcPr>
            <w:tcW w:w="1298" w:type="dxa"/>
            <w:shd w:val="clear" w:color="auto" w:fill="FFFFFF" w:themeFill="background1"/>
          </w:tcPr>
          <w:p w14:paraId="7FFE4D55"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FFFFFF" w:themeFill="background1"/>
          </w:tcPr>
          <w:p w14:paraId="59E9A346" w14:textId="77777777" w:rsidR="00C73E67" w:rsidRPr="002B56D4" w:rsidRDefault="00C73E67" w:rsidP="00C73E67">
            <w:pPr>
              <w:autoSpaceDE w:val="0"/>
              <w:autoSpaceDN w:val="0"/>
              <w:adjustRightInd w:val="0"/>
              <w:rPr>
                <w:color w:val="000000"/>
              </w:rPr>
            </w:pPr>
            <w:r w:rsidRPr="002B56D4">
              <w:rPr>
                <w:color w:val="000000"/>
              </w:rPr>
              <w:t>I/D</w:t>
            </w:r>
          </w:p>
        </w:tc>
        <w:tc>
          <w:tcPr>
            <w:tcW w:w="1329" w:type="dxa"/>
            <w:shd w:val="clear" w:color="auto" w:fill="FFFFFF" w:themeFill="background1"/>
          </w:tcPr>
          <w:p w14:paraId="732995C2" w14:textId="77777777" w:rsidR="00C73E67" w:rsidRPr="002B56D4" w:rsidRDefault="00C73E67" w:rsidP="00C73E67">
            <w:pPr>
              <w:autoSpaceDE w:val="0"/>
              <w:autoSpaceDN w:val="0"/>
              <w:adjustRightInd w:val="0"/>
              <w:rPr>
                <w:color w:val="000000"/>
              </w:rPr>
            </w:pPr>
          </w:p>
        </w:tc>
        <w:tc>
          <w:tcPr>
            <w:tcW w:w="1315" w:type="dxa"/>
            <w:shd w:val="clear" w:color="auto" w:fill="FFFFFF" w:themeFill="background1"/>
          </w:tcPr>
          <w:p w14:paraId="1D6331CF"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017A8F45"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55D6FEF7" w14:textId="77777777" w:rsidR="00C73E67" w:rsidRPr="002B56D4" w:rsidRDefault="00C73E67" w:rsidP="00C73E67">
            <w:pPr>
              <w:autoSpaceDE w:val="0"/>
              <w:autoSpaceDN w:val="0"/>
              <w:adjustRightInd w:val="0"/>
              <w:rPr>
                <w:color w:val="000000"/>
              </w:rPr>
            </w:pPr>
          </w:p>
        </w:tc>
      </w:tr>
      <w:tr w:rsidR="00C73E67" w:rsidRPr="002B56D4" w14:paraId="448A2FD1" w14:textId="77777777" w:rsidTr="00C73E67">
        <w:trPr>
          <w:trHeight w:val="262"/>
        </w:trPr>
        <w:tc>
          <w:tcPr>
            <w:tcW w:w="1302" w:type="dxa"/>
            <w:shd w:val="clear" w:color="auto" w:fill="B8CCE4" w:themeFill="accent1" w:themeFillTint="66"/>
          </w:tcPr>
          <w:p w14:paraId="05C02567" w14:textId="77777777" w:rsidR="00C73E67" w:rsidRPr="002B56D4" w:rsidRDefault="00C73E67" w:rsidP="00C73E67">
            <w:pPr>
              <w:autoSpaceDE w:val="0"/>
              <w:autoSpaceDN w:val="0"/>
              <w:adjustRightInd w:val="0"/>
              <w:rPr>
                <w:color w:val="000000"/>
              </w:rPr>
            </w:pPr>
            <w:r w:rsidRPr="002B56D4">
              <w:rPr>
                <w:color w:val="000000"/>
              </w:rPr>
              <w:t>072/172</w:t>
            </w:r>
          </w:p>
        </w:tc>
        <w:tc>
          <w:tcPr>
            <w:tcW w:w="1298" w:type="dxa"/>
            <w:shd w:val="clear" w:color="auto" w:fill="B8CCE4" w:themeFill="accent1" w:themeFillTint="66"/>
          </w:tcPr>
          <w:p w14:paraId="37678762"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B8CCE4" w:themeFill="accent1" w:themeFillTint="66"/>
          </w:tcPr>
          <w:p w14:paraId="19C17F77" w14:textId="77777777" w:rsidR="00C73E67" w:rsidRPr="002B56D4" w:rsidRDefault="00C73E67" w:rsidP="00C73E67">
            <w:pPr>
              <w:autoSpaceDE w:val="0"/>
              <w:autoSpaceDN w:val="0"/>
              <w:adjustRightInd w:val="0"/>
              <w:rPr>
                <w:color w:val="000000"/>
              </w:rPr>
            </w:pPr>
            <w:r w:rsidRPr="002B56D4">
              <w:rPr>
                <w:color w:val="000000"/>
              </w:rPr>
              <w:t>I/D</w:t>
            </w:r>
          </w:p>
        </w:tc>
        <w:tc>
          <w:tcPr>
            <w:tcW w:w="1329" w:type="dxa"/>
            <w:shd w:val="clear" w:color="auto" w:fill="B8CCE4" w:themeFill="accent1" w:themeFillTint="66"/>
          </w:tcPr>
          <w:p w14:paraId="2F43A8EF"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51B4B536"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1C98B109"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28CC66A2" w14:textId="77777777" w:rsidR="00C73E67" w:rsidRPr="002B56D4" w:rsidRDefault="00C73E67" w:rsidP="00C73E67">
            <w:pPr>
              <w:autoSpaceDE w:val="0"/>
              <w:autoSpaceDN w:val="0"/>
              <w:adjustRightInd w:val="0"/>
              <w:rPr>
                <w:color w:val="000000"/>
              </w:rPr>
            </w:pPr>
          </w:p>
        </w:tc>
      </w:tr>
      <w:tr w:rsidR="00C73E67" w:rsidRPr="002B56D4" w14:paraId="3EF2C814" w14:textId="77777777" w:rsidTr="00C73E67">
        <w:trPr>
          <w:trHeight w:val="262"/>
        </w:trPr>
        <w:tc>
          <w:tcPr>
            <w:tcW w:w="1302" w:type="dxa"/>
            <w:shd w:val="clear" w:color="auto" w:fill="FFFFFF" w:themeFill="background1"/>
          </w:tcPr>
          <w:p w14:paraId="04592C09" w14:textId="77777777" w:rsidR="00C73E67" w:rsidRPr="002B56D4" w:rsidRDefault="00C73E67" w:rsidP="00C73E67">
            <w:pPr>
              <w:autoSpaceDE w:val="0"/>
              <w:autoSpaceDN w:val="0"/>
              <w:adjustRightInd w:val="0"/>
              <w:rPr>
                <w:color w:val="000000"/>
              </w:rPr>
            </w:pPr>
            <w:r w:rsidRPr="002B56D4">
              <w:rPr>
                <w:color w:val="000000"/>
              </w:rPr>
              <w:t>073/173</w:t>
            </w:r>
          </w:p>
        </w:tc>
        <w:tc>
          <w:tcPr>
            <w:tcW w:w="1298" w:type="dxa"/>
            <w:shd w:val="clear" w:color="auto" w:fill="FFFFFF" w:themeFill="background1"/>
          </w:tcPr>
          <w:p w14:paraId="6BFB1734"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FFFFFF" w:themeFill="background1"/>
          </w:tcPr>
          <w:p w14:paraId="1AB6201A" w14:textId="77777777" w:rsidR="00C73E67" w:rsidRPr="002B56D4" w:rsidRDefault="00C73E67" w:rsidP="00C73E67">
            <w:pPr>
              <w:autoSpaceDE w:val="0"/>
              <w:autoSpaceDN w:val="0"/>
              <w:adjustRightInd w:val="0"/>
              <w:rPr>
                <w:color w:val="000000"/>
              </w:rPr>
            </w:pPr>
            <w:r w:rsidRPr="002B56D4">
              <w:rPr>
                <w:color w:val="000000"/>
              </w:rPr>
              <w:t>I/D</w:t>
            </w:r>
          </w:p>
        </w:tc>
        <w:tc>
          <w:tcPr>
            <w:tcW w:w="1329" w:type="dxa"/>
            <w:shd w:val="clear" w:color="auto" w:fill="FFFFFF" w:themeFill="background1"/>
          </w:tcPr>
          <w:p w14:paraId="57FA42CF" w14:textId="77777777" w:rsidR="00C73E67" w:rsidRPr="002B56D4" w:rsidRDefault="00C73E67" w:rsidP="00C73E67">
            <w:pPr>
              <w:autoSpaceDE w:val="0"/>
              <w:autoSpaceDN w:val="0"/>
              <w:adjustRightInd w:val="0"/>
              <w:rPr>
                <w:color w:val="000000"/>
              </w:rPr>
            </w:pPr>
          </w:p>
        </w:tc>
        <w:tc>
          <w:tcPr>
            <w:tcW w:w="1315" w:type="dxa"/>
            <w:shd w:val="clear" w:color="auto" w:fill="FFFFFF" w:themeFill="background1"/>
          </w:tcPr>
          <w:p w14:paraId="36E1F656"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15B413BE"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386612FA" w14:textId="77777777" w:rsidR="00C73E67" w:rsidRPr="002B56D4" w:rsidRDefault="00C73E67" w:rsidP="00C73E67">
            <w:pPr>
              <w:autoSpaceDE w:val="0"/>
              <w:autoSpaceDN w:val="0"/>
              <w:adjustRightInd w:val="0"/>
              <w:rPr>
                <w:color w:val="000000"/>
              </w:rPr>
            </w:pPr>
          </w:p>
        </w:tc>
      </w:tr>
      <w:tr w:rsidR="00C73E67" w:rsidRPr="002B56D4" w14:paraId="41E98934" w14:textId="77777777" w:rsidTr="00C73E67">
        <w:trPr>
          <w:trHeight w:val="341"/>
        </w:trPr>
        <w:tc>
          <w:tcPr>
            <w:tcW w:w="1302" w:type="dxa"/>
            <w:shd w:val="clear" w:color="auto" w:fill="B8CCE4" w:themeFill="accent1" w:themeFillTint="66"/>
          </w:tcPr>
          <w:p w14:paraId="02F27725" w14:textId="77777777" w:rsidR="00C73E67" w:rsidRPr="002B56D4" w:rsidRDefault="00C73E67" w:rsidP="00C73E67">
            <w:pPr>
              <w:autoSpaceDE w:val="0"/>
              <w:autoSpaceDN w:val="0"/>
              <w:adjustRightInd w:val="0"/>
              <w:rPr>
                <w:color w:val="000000"/>
              </w:rPr>
            </w:pPr>
            <w:r w:rsidRPr="002B56D4">
              <w:rPr>
                <w:color w:val="000000"/>
              </w:rPr>
              <w:t>075/175</w:t>
            </w:r>
          </w:p>
        </w:tc>
        <w:tc>
          <w:tcPr>
            <w:tcW w:w="1298" w:type="dxa"/>
            <w:shd w:val="clear" w:color="auto" w:fill="B8CCE4" w:themeFill="accent1" w:themeFillTint="66"/>
          </w:tcPr>
          <w:p w14:paraId="2AD16BAF"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B8CCE4" w:themeFill="accent1" w:themeFillTint="66"/>
          </w:tcPr>
          <w:p w14:paraId="3F1CD69E" w14:textId="77777777" w:rsidR="00C73E67" w:rsidRPr="002B56D4" w:rsidRDefault="00C73E67" w:rsidP="00C73E67">
            <w:pPr>
              <w:autoSpaceDE w:val="0"/>
              <w:autoSpaceDN w:val="0"/>
              <w:adjustRightInd w:val="0"/>
              <w:rPr>
                <w:color w:val="000000"/>
              </w:rPr>
            </w:pPr>
            <w:r w:rsidRPr="002B56D4">
              <w:rPr>
                <w:color w:val="000000"/>
              </w:rPr>
              <w:t>I/D</w:t>
            </w:r>
          </w:p>
        </w:tc>
        <w:tc>
          <w:tcPr>
            <w:tcW w:w="1329" w:type="dxa"/>
            <w:shd w:val="clear" w:color="auto" w:fill="B8CCE4" w:themeFill="accent1" w:themeFillTint="66"/>
          </w:tcPr>
          <w:p w14:paraId="50624529"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650426F6"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6B5788E0"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182AED97" w14:textId="77777777" w:rsidR="00C73E67" w:rsidRPr="002B56D4" w:rsidRDefault="00C73E67" w:rsidP="00C73E67">
            <w:pPr>
              <w:autoSpaceDE w:val="0"/>
              <w:autoSpaceDN w:val="0"/>
              <w:adjustRightInd w:val="0"/>
              <w:rPr>
                <w:color w:val="000000"/>
              </w:rPr>
            </w:pPr>
          </w:p>
        </w:tc>
      </w:tr>
      <w:tr w:rsidR="00C73E67" w:rsidRPr="002B56D4" w14:paraId="0AA32BAD" w14:textId="77777777" w:rsidTr="00C73E67">
        <w:trPr>
          <w:trHeight w:val="262"/>
        </w:trPr>
        <w:tc>
          <w:tcPr>
            <w:tcW w:w="1302" w:type="dxa"/>
            <w:shd w:val="clear" w:color="auto" w:fill="FFFFFF" w:themeFill="background1"/>
          </w:tcPr>
          <w:p w14:paraId="37417771" w14:textId="77777777" w:rsidR="00C73E67" w:rsidRPr="002B56D4" w:rsidRDefault="00C73E67" w:rsidP="00C73E67">
            <w:pPr>
              <w:autoSpaceDE w:val="0"/>
              <w:autoSpaceDN w:val="0"/>
              <w:adjustRightInd w:val="0"/>
              <w:rPr>
                <w:color w:val="000000"/>
              </w:rPr>
            </w:pPr>
            <w:r w:rsidRPr="002B56D4">
              <w:rPr>
                <w:color w:val="000000"/>
              </w:rPr>
              <w:t>120</w:t>
            </w:r>
          </w:p>
        </w:tc>
        <w:tc>
          <w:tcPr>
            <w:tcW w:w="1298" w:type="dxa"/>
            <w:shd w:val="clear" w:color="auto" w:fill="FFFFFF" w:themeFill="background1"/>
          </w:tcPr>
          <w:p w14:paraId="659004F0"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FFFFFF" w:themeFill="background1"/>
          </w:tcPr>
          <w:p w14:paraId="611A51B0" w14:textId="77777777" w:rsidR="00C73E67" w:rsidRPr="002B56D4" w:rsidRDefault="00C73E67" w:rsidP="00C73E67">
            <w:pPr>
              <w:autoSpaceDE w:val="0"/>
              <w:autoSpaceDN w:val="0"/>
              <w:adjustRightInd w:val="0"/>
              <w:rPr>
                <w:color w:val="000000"/>
              </w:rPr>
            </w:pPr>
          </w:p>
        </w:tc>
        <w:tc>
          <w:tcPr>
            <w:tcW w:w="1329" w:type="dxa"/>
            <w:shd w:val="clear" w:color="auto" w:fill="FFFFFF" w:themeFill="background1"/>
          </w:tcPr>
          <w:p w14:paraId="49BCB95C" w14:textId="77777777" w:rsidR="00C73E67" w:rsidRPr="002B56D4" w:rsidRDefault="00C73E67" w:rsidP="00C73E67">
            <w:pPr>
              <w:autoSpaceDE w:val="0"/>
              <w:autoSpaceDN w:val="0"/>
              <w:adjustRightInd w:val="0"/>
              <w:rPr>
                <w:color w:val="000000"/>
              </w:rPr>
            </w:pPr>
            <w:r w:rsidRPr="002B56D4">
              <w:rPr>
                <w:color w:val="000000"/>
              </w:rPr>
              <w:t>M</w:t>
            </w:r>
          </w:p>
        </w:tc>
        <w:tc>
          <w:tcPr>
            <w:tcW w:w="1315" w:type="dxa"/>
            <w:shd w:val="clear" w:color="auto" w:fill="FFFFFF" w:themeFill="background1"/>
          </w:tcPr>
          <w:p w14:paraId="681FD1E4" w14:textId="77777777" w:rsidR="00C73E67" w:rsidRPr="002B56D4" w:rsidRDefault="00C73E67" w:rsidP="00C73E67">
            <w:pPr>
              <w:autoSpaceDE w:val="0"/>
              <w:autoSpaceDN w:val="0"/>
              <w:adjustRightInd w:val="0"/>
              <w:rPr>
                <w:color w:val="000000"/>
              </w:rPr>
            </w:pPr>
            <w:r w:rsidRPr="002B56D4">
              <w:rPr>
                <w:color w:val="000000"/>
              </w:rPr>
              <w:t>M</w:t>
            </w:r>
          </w:p>
        </w:tc>
        <w:tc>
          <w:tcPr>
            <w:tcW w:w="1272" w:type="dxa"/>
            <w:shd w:val="clear" w:color="auto" w:fill="FFFFFF" w:themeFill="background1"/>
          </w:tcPr>
          <w:p w14:paraId="27C3FF02"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251AA7C6" w14:textId="77777777" w:rsidR="00C73E67" w:rsidRPr="002B56D4" w:rsidRDefault="00C73E67" w:rsidP="00C73E67">
            <w:pPr>
              <w:autoSpaceDE w:val="0"/>
              <w:autoSpaceDN w:val="0"/>
              <w:adjustRightInd w:val="0"/>
              <w:rPr>
                <w:color w:val="000000"/>
              </w:rPr>
            </w:pPr>
          </w:p>
        </w:tc>
      </w:tr>
      <w:tr w:rsidR="00C73E67" w:rsidRPr="002B56D4" w14:paraId="26A57E04" w14:textId="77777777" w:rsidTr="00C73E67">
        <w:trPr>
          <w:trHeight w:val="262"/>
        </w:trPr>
        <w:tc>
          <w:tcPr>
            <w:tcW w:w="1302" w:type="dxa"/>
            <w:shd w:val="clear" w:color="auto" w:fill="B8CCE4" w:themeFill="accent1" w:themeFillTint="66"/>
          </w:tcPr>
          <w:p w14:paraId="30CF5009" w14:textId="77777777" w:rsidR="00C73E67" w:rsidRPr="002B56D4" w:rsidRDefault="00C73E67" w:rsidP="00C73E67">
            <w:pPr>
              <w:autoSpaceDE w:val="0"/>
              <w:autoSpaceDN w:val="0"/>
              <w:adjustRightInd w:val="0"/>
              <w:rPr>
                <w:color w:val="000000"/>
              </w:rPr>
            </w:pPr>
            <w:r w:rsidRPr="002B56D4">
              <w:rPr>
                <w:color w:val="000000"/>
              </w:rPr>
              <w:t>121</w:t>
            </w:r>
          </w:p>
        </w:tc>
        <w:tc>
          <w:tcPr>
            <w:tcW w:w="1298" w:type="dxa"/>
            <w:shd w:val="clear" w:color="auto" w:fill="B8CCE4" w:themeFill="accent1" w:themeFillTint="66"/>
          </w:tcPr>
          <w:p w14:paraId="1C3E27FD"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B8CCE4" w:themeFill="accent1" w:themeFillTint="66"/>
          </w:tcPr>
          <w:p w14:paraId="1790C9AA" w14:textId="77777777" w:rsidR="00C73E67" w:rsidRPr="002B56D4" w:rsidRDefault="00C73E67" w:rsidP="00C73E67">
            <w:pPr>
              <w:autoSpaceDE w:val="0"/>
              <w:autoSpaceDN w:val="0"/>
              <w:adjustRightInd w:val="0"/>
              <w:rPr>
                <w:color w:val="000000"/>
              </w:rPr>
            </w:pPr>
          </w:p>
        </w:tc>
        <w:tc>
          <w:tcPr>
            <w:tcW w:w="1329" w:type="dxa"/>
            <w:shd w:val="clear" w:color="auto" w:fill="B8CCE4" w:themeFill="accent1" w:themeFillTint="66"/>
          </w:tcPr>
          <w:p w14:paraId="28952D71" w14:textId="77777777" w:rsidR="00C73E67" w:rsidRPr="002B56D4" w:rsidRDefault="00C73E67" w:rsidP="00C73E67">
            <w:pPr>
              <w:autoSpaceDE w:val="0"/>
              <w:autoSpaceDN w:val="0"/>
              <w:adjustRightInd w:val="0"/>
              <w:rPr>
                <w:color w:val="000000"/>
              </w:rPr>
            </w:pPr>
            <w:r w:rsidRPr="002B56D4">
              <w:rPr>
                <w:color w:val="000000"/>
              </w:rPr>
              <w:t>M</w:t>
            </w:r>
          </w:p>
        </w:tc>
        <w:tc>
          <w:tcPr>
            <w:tcW w:w="1315" w:type="dxa"/>
            <w:shd w:val="clear" w:color="auto" w:fill="B8CCE4" w:themeFill="accent1" w:themeFillTint="66"/>
          </w:tcPr>
          <w:p w14:paraId="7DFD01BE" w14:textId="77777777" w:rsidR="00C73E67" w:rsidRPr="002B56D4" w:rsidRDefault="00C73E67" w:rsidP="00C73E67">
            <w:pPr>
              <w:autoSpaceDE w:val="0"/>
              <w:autoSpaceDN w:val="0"/>
              <w:adjustRightInd w:val="0"/>
              <w:rPr>
                <w:color w:val="000000"/>
              </w:rPr>
            </w:pPr>
            <w:r w:rsidRPr="002B56D4">
              <w:rPr>
                <w:color w:val="000000"/>
              </w:rPr>
              <w:t>M</w:t>
            </w:r>
          </w:p>
        </w:tc>
        <w:tc>
          <w:tcPr>
            <w:tcW w:w="1272" w:type="dxa"/>
            <w:shd w:val="clear" w:color="auto" w:fill="B8CCE4" w:themeFill="accent1" w:themeFillTint="66"/>
          </w:tcPr>
          <w:p w14:paraId="6E38D0FA"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14B609DF" w14:textId="77777777" w:rsidR="00C73E67" w:rsidRPr="002B56D4" w:rsidRDefault="00C73E67" w:rsidP="00C73E67">
            <w:pPr>
              <w:autoSpaceDE w:val="0"/>
              <w:autoSpaceDN w:val="0"/>
              <w:adjustRightInd w:val="0"/>
              <w:rPr>
                <w:color w:val="000000"/>
              </w:rPr>
            </w:pPr>
          </w:p>
        </w:tc>
      </w:tr>
      <w:tr w:rsidR="00C73E67" w:rsidRPr="002B56D4" w14:paraId="3F2C4135" w14:textId="77777777" w:rsidTr="00C73E67">
        <w:trPr>
          <w:trHeight w:val="262"/>
        </w:trPr>
        <w:tc>
          <w:tcPr>
            <w:tcW w:w="1302" w:type="dxa"/>
            <w:shd w:val="clear" w:color="auto" w:fill="FFFFFF" w:themeFill="background1"/>
          </w:tcPr>
          <w:p w14:paraId="35E0164D" w14:textId="77777777" w:rsidR="00C73E67" w:rsidRPr="002B56D4" w:rsidRDefault="00C73E67" w:rsidP="00C73E67">
            <w:pPr>
              <w:autoSpaceDE w:val="0"/>
              <w:autoSpaceDN w:val="0"/>
              <w:adjustRightInd w:val="0"/>
              <w:rPr>
                <w:color w:val="000000"/>
              </w:rPr>
            </w:pPr>
            <w:r w:rsidRPr="002B56D4">
              <w:rPr>
                <w:color w:val="000000"/>
              </w:rPr>
              <w:t>124</w:t>
            </w:r>
          </w:p>
        </w:tc>
        <w:tc>
          <w:tcPr>
            <w:tcW w:w="1298" w:type="dxa"/>
            <w:shd w:val="clear" w:color="auto" w:fill="FFFFFF" w:themeFill="background1"/>
          </w:tcPr>
          <w:p w14:paraId="70C4604F"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FFFFFF" w:themeFill="background1"/>
          </w:tcPr>
          <w:p w14:paraId="38AFBCD2" w14:textId="77777777" w:rsidR="00C73E67" w:rsidRPr="002B56D4" w:rsidRDefault="00C73E67" w:rsidP="00C73E67">
            <w:pPr>
              <w:autoSpaceDE w:val="0"/>
              <w:autoSpaceDN w:val="0"/>
              <w:adjustRightInd w:val="0"/>
              <w:rPr>
                <w:color w:val="000000"/>
              </w:rPr>
            </w:pPr>
          </w:p>
        </w:tc>
        <w:tc>
          <w:tcPr>
            <w:tcW w:w="1329" w:type="dxa"/>
            <w:shd w:val="clear" w:color="auto" w:fill="FFFFFF" w:themeFill="background1"/>
          </w:tcPr>
          <w:p w14:paraId="48EBA386" w14:textId="71E8602F" w:rsidR="00C73E67" w:rsidRPr="002B56D4" w:rsidRDefault="00EC4C59" w:rsidP="00C73E67">
            <w:pPr>
              <w:autoSpaceDE w:val="0"/>
              <w:autoSpaceDN w:val="0"/>
              <w:adjustRightInd w:val="0"/>
              <w:rPr>
                <w:color w:val="000000"/>
              </w:rPr>
            </w:pPr>
            <w:r>
              <w:rPr>
                <w:color w:val="000000"/>
              </w:rPr>
              <w:t>D</w:t>
            </w:r>
          </w:p>
        </w:tc>
        <w:tc>
          <w:tcPr>
            <w:tcW w:w="1315" w:type="dxa"/>
            <w:shd w:val="clear" w:color="auto" w:fill="FFFFFF" w:themeFill="background1"/>
          </w:tcPr>
          <w:p w14:paraId="12ED205A" w14:textId="09F5CD4D" w:rsidR="00C73E67" w:rsidRPr="002B56D4" w:rsidRDefault="00EC4C59" w:rsidP="00C73E67">
            <w:pPr>
              <w:autoSpaceDE w:val="0"/>
              <w:autoSpaceDN w:val="0"/>
              <w:adjustRightInd w:val="0"/>
              <w:rPr>
                <w:color w:val="000000"/>
              </w:rPr>
            </w:pPr>
            <w:r>
              <w:rPr>
                <w:color w:val="000000"/>
              </w:rPr>
              <w:t>D</w:t>
            </w:r>
          </w:p>
        </w:tc>
        <w:tc>
          <w:tcPr>
            <w:tcW w:w="1272" w:type="dxa"/>
            <w:shd w:val="clear" w:color="auto" w:fill="FFFFFF" w:themeFill="background1"/>
          </w:tcPr>
          <w:p w14:paraId="2DFED9EA"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24FAA8D9" w14:textId="77777777" w:rsidR="00C73E67" w:rsidRPr="002B56D4" w:rsidRDefault="00C73E67" w:rsidP="00C73E67">
            <w:pPr>
              <w:autoSpaceDE w:val="0"/>
              <w:autoSpaceDN w:val="0"/>
              <w:adjustRightInd w:val="0"/>
              <w:rPr>
                <w:color w:val="000000"/>
              </w:rPr>
            </w:pPr>
          </w:p>
        </w:tc>
      </w:tr>
      <w:tr w:rsidR="00C73E67" w:rsidRPr="002B56D4" w14:paraId="780903F4" w14:textId="77777777" w:rsidTr="00C73E67">
        <w:trPr>
          <w:trHeight w:val="262"/>
        </w:trPr>
        <w:tc>
          <w:tcPr>
            <w:tcW w:w="1302" w:type="dxa"/>
            <w:shd w:val="clear" w:color="auto" w:fill="B8CCE4" w:themeFill="accent1" w:themeFillTint="66"/>
          </w:tcPr>
          <w:p w14:paraId="1FCE66D2" w14:textId="77777777" w:rsidR="00C73E67" w:rsidRPr="002B56D4" w:rsidRDefault="00C73E67" w:rsidP="00C73E67">
            <w:pPr>
              <w:autoSpaceDE w:val="0"/>
              <w:autoSpaceDN w:val="0"/>
              <w:adjustRightInd w:val="0"/>
              <w:rPr>
                <w:color w:val="000000"/>
              </w:rPr>
            </w:pPr>
            <w:r w:rsidRPr="002B56D4">
              <w:rPr>
                <w:color w:val="000000"/>
              </w:rPr>
              <w:t>125</w:t>
            </w:r>
          </w:p>
        </w:tc>
        <w:tc>
          <w:tcPr>
            <w:tcW w:w="1298" w:type="dxa"/>
            <w:shd w:val="clear" w:color="auto" w:fill="B8CCE4" w:themeFill="accent1" w:themeFillTint="66"/>
          </w:tcPr>
          <w:p w14:paraId="4C4B5497"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B8CCE4" w:themeFill="accent1" w:themeFillTint="66"/>
          </w:tcPr>
          <w:p w14:paraId="00F8F795" w14:textId="77777777" w:rsidR="00C73E67" w:rsidRPr="002B56D4" w:rsidRDefault="00C73E67" w:rsidP="00C73E67">
            <w:pPr>
              <w:autoSpaceDE w:val="0"/>
              <w:autoSpaceDN w:val="0"/>
              <w:adjustRightInd w:val="0"/>
              <w:rPr>
                <w:color w:val="000000"/>
              </w:rPr>
            </w:pPr>
            <w:r w:rsidRPr="002B56D4">
              <w:rPr>
                <w:color w:val="000000"/>
              </w:rPr>
              <w:t>D</w:t>
            </w:r>
          </w:p>
        </w:tc>
        <w:tc>
          <w:tcPr>
            <w:tcW w:w="1329" w:type="dxa"/>
            <w:shd w:val="clear" w:color="auto" w:fill="B8CCE4" w:themeFill="accent1" w:themeFillTint="66"/>
          </w:tcPr>
          <w:p w14:paraId="6A3EB09F"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020AA506"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6D698D47"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055DBC2F" w14:textId="77777777" w:rsidR="00C73E67" w:rsidRPr="002B56D4" w:rsidRDefault="00C73E67" w:rsidP="00C73E67">
            <w:pPr>
              <w:autoSpaceDE w:val="0"/>
              <w:autoSpaceDN w:val="0"/>
              <w:adjustRightInd w:val="0"/>
              <w:rPr>
                <w:color w:val="000000"/>
              </w:rPr>
            </w:pPr>
          </w:p>
        </w:tc>
      </w:tr>
      <w:tr w:rsidR="00C73E67" w:rsidRPr="002B56D4" w14:paraId="6E228FF0" w14:textId="77777777" w:rsidTr="00C73E67">
        <w:trPr>
          <w:trHeight w:val="262"/>
        </w:trPr>
        <w:tc>
          <w:tcPr>
            <w:tcW w:w="1302" w:type="dxa"/>
            <w:shd w:val="clear" w:color="auto" w:fill="FFFFFF" w:themeFill="background1"/>
          </w:tcPr>
          <w:p w14:paraId="0CE9A047" w14:textId="77777777" w:rsidR="00C73E67" w:rsidRPr="002B56D4" w:rsidRDefault="00C73E67" w:rsidP="00C73E67">
            <w:pPr>
              <w:autoSpaceDE w:val="0"/>
              <w:autoSpaceDN w:val="0"/>
              <w:adjustRightInd w:val="0"/>
              <w:rPr>
                <w:color w:val="000000"/>
              </w:rPr>
            </w:pPr>
            <w:r w:rsidRPr="002B56D4">
              <w:rPr>
                <w:color w:val="000000"/>
              </w:rPr>
              <w:t>126</w:t>
            </w:r>
          </w:p>
        </w:tc>
        <w:tc>
          <w:tcPr>
            <w:tcW w:w="1298" w:type="dxa"/>
            <w:shd w:val="clear" w:color="auto" w:fill="FFFFFF" w:themeFill="background1"/>
          </w:tcPr>
          <w:p w14:paraId="79B68859"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FFFFFF" w:themeFill="background1"/>
          </w:tcPr>
          <w:p w14:paraId="6A99C640" w14:textId="77777777" w:rsidR="00C73E67" w:rsidRPr="002B56D4" w:rsidRDefault="00C73E67" w:rsidP="00C73E67">
            <w:pPr>
              <w:autoSpaceDE w:val="0"/>
              <w:autoSpaceDN w:val="0"/>
              <w:adjustRightInd w:val="0"/>
              <w:rPr>
                <w:color w:val="000000"/>
              </w:rPr>
            </w:pPr>
            <w:r w:rsidRPr="002B56D4">
              <w:rPr>
                <w:color w:val="000000"/>
              </w:rPr>
              <w:t>D</w:t>
            </w:r>
          </w:p>
        </w:tc>
        <w:tc>
          <w:tcPr>
            <w:tcW w:w="1329" w:type="dxa"/>
            <w:shd w:val="clear" w:color="auto" w:fill="FFFFFF" w:themeFill="background1"/>
          </w:tcPr>
          <w:p w14:paraId="28577246" w14:textId="77777777" w:rsidR="00C73E67" w:rsidRPr="002B56D4" w:rsidRDefault="00C73E67" w:rsidP="00C73E67">
            <w:pPr>
              <w:autoSpaceDE w:val="0"/>
              <w:autoSpaceDN w:val="0"/>
              <w:adjustRightInd w:val="0"/>
              <w:rPr>
                <w:color w:val="000000"/>
              </w:rPr>
            </w:pPr>
          </w:p>
        </w:tc>
        <w:tc>
          <w:tcPr>
            <w:tcW w:w="1315" w:type="dxa"/>
            <w:shd w:val="clear" w:color="auto" w:fill="FFFFFF" w:themeFill="background1"/>
          </w:tcPr>
          <w:p w14:paraId="3DC7A5EC"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2F3514F2"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227142F6" w14:textId="77777777" w:rsidR="00C73E67" w:rsidRPr="002B56D4" w:rsidRDefault="00C73E67" w:rsidP="00C73E67">
            <w:pPr>
              <w:autoSpaceDE w:val="0"/>
              <w:autoSpaceDN w:val="0"/>
              <w:adjustRightInd w:val="0"/>
              <w:rPr>
                <w:color w:val="000000"/>
              </w:rPr>
            </w:pPr>
          </w:p>
        </w:tc>
      </w:tr>
      <w:tr w:rsidR="00C73E67" w:rsidRPr="002B56D4" w14:paraId="32D8E0FB" w14:textId="77777777" w:rsidTr="00C73E67">
        <w:trPr>
          <w:trHeight w:val="262"/>
        </w:trPr>
        <w:tc>
          <w:tcPr>
            <w:tcW w:w="1302" w:type="dxa"/>
            <w:shd w:val="clear" w:color="auto" w:fill="B8CCE4" w:themeFill="accent1" w:themeFillTint="66"/>
          </w:tcPr>
          <w:p w14:paraId="3EF8C959" w14:textId="77777777" w:rsidR="00C73E67" w:rsidRPr="002B56D4" w:rsidRDefault="00C73E67" w:rsidP="00C73E67">
            <w:pPr>
              <w:autoSpaceDE w:val="0"/>
              <w:autoSpaceDN w:val="0"/>
              <w:adjustRightInd w:val="0"/>
              <w:rPr>
                <w:color w:val="000000"/>
              </w:rPr>
            </w:pPr>
            <w:r w:rsidRPr="002B56D4">
              <w:rPr>
                <w:color w:val="000000"/>
              </w:rPr>
              <w:t>127</w:t>
            </w:r>
          </w:p>
        </w:tc>
        <w:tc>
          <w:tcPr>
            <w:tcW w:w="1298" w:type="dxa"/>
            <w:shd w:val="clear" w:color="auto" w:fill="B8CCE4" w:themeFill="accent1" w:themeFillTint="66"/>
          </w:tcPr>
          <w:p w14:paraId="6951292E"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B8CCE4" w:themeFill="accent1" w:themeFillTint="66"/>
          </w:tcPr>
          <w:p w14:paraId="69A5BF59" w14:textId="77777777" w:rsidR="00C73E67" w:rsidRPr="002B56D4" w:rsidRDefault="00C73E67" w:rsidP="00C73E67">
            <w:pPr>
              <w:autoSpaceDE w:val="0"/>
              <w:autoSpaceDN w:val="0"/>
              <w:adjustRightInd w:val="0"/>
              <w:rPr>
                <w:color w:val="000000"/>
              </w:rPr>
            </w:pPr>
            <w:r w:rsidRPr="002B56D4">
              <w:rPr>
                <w:color w:val="000000"/>
              </w:rPr>
              <w:t>D</w:t>
            </w:r>
          </w:p>
        </w:tc>
        <w:tc>
          <w:tcPr>
            <w:tcW w:w="1329" w:type="dxa"/>
            <w:shd w:val="clear" w:color="auto" w:fill="B8CCE4" w:themeFill="accent1" w:themeFillTint="66"/>
          </w:tcPr>
          <w:p w14:paraId="16AA99EB"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29DF8505"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7EFED094"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1094ADB6" w14:textId="77777777" w:rsidR="00C73E67" w:rsidRPr="002B56D4" w:rsidRDefault="00C73E67" w:rsidP="00C73E67">
            <w:pPr>
              <w:autoSpaceDE w:val="0"/>
              <w:autoSpaceDN w:val="0"/>
              <w:adjustRightInd w:val="0"/>
              <w:rPr>
                <w:color w:val="000000"/>
              </w:rPr>
            </w:pPr>
          </w:p>
        </w:tc>
      </w:tr>
      <w:tr w:rsidR="00C73E67" w:rsidRPr="002B56D4" w14:paraId="3E9BCF34" w14:textId="77777777" w:rsidTr="00C73E67">
        <w:trPr>
          <w:trHeight w:val="262"/>
        </w:trPr>
        <w:tc>
          <w:tcPr>
            <w:tcW w:w="1302" w:type="dxa"/>
            <w:shd w:val="clear" w:color="auto" w:fill="B8CCE4" w:themeFill="accent1" w:themeFillTint="66"/>
          </w:tcPr>
          <w:p w14:paraId="453BCA0F" w14:textId="77777777" w:rsidR="00C73E67" w:rsidRPr="002B56D4" w:rsidRDefault="00C73E67" w:rsidP="00C73E67">
            <w:pPr>
              <w:autoSpaceDE w:val="0"/>
              <w:autoSpaceDN w:val="0"/>
              <w:adjustRightInd w:val="0"/>
              <w:rPr>
                <w:color w:val="000000"/>
              </w:rPr>
            </w:pPr>
            <w:r w:rsidRPr="002B56D4">
              <w:rPr>
                <w:color w:val="000000"/>
              </w:rPr>
              <w:t>137</w:t>
            </w:r>
          </w:p>
        </w:tc>
        <w:tc>
          <w:tcPr>
            <w:tcW w:w="1298" w:type="dxa"/>
            <w:shd w:val="clear" w:color="auto" w:fill="B8CCE4" w:themeFill="accent1" w:themeFillTint="66"/>
          </w:tcPr>
          <w:p w14:paraId="21C3893A"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B8CCE4" w:themeFill="accent1" w:themeFillTint="66"/>
          </w:tcPr>
          <w:p w14:paraId="65743F80" w14:textId="77777777" w:rsidR="00C73E67" w:rsidRPr="002B56D4" w:rsidRDefault="00C73E67" w:rsidP="00C73E67">
            <w:pPr>
              <w:autoSpaceDE w:val="0"/>
              <w:autoSpaceDN w:val="0"/>
              <w:adjustRightInd w:val="0"/>
              <w:rPr>
                <w:color w:val="000000"/>
              </w:rPr>
            </w:pPr>
            <w:r w:rsidRPr="002B56D4">
              <w:rPr>
                <w:color w:val="000000"/>
              </w:rPr>
              <w:t>D</w:t>
            </w:r>
          </w:p>
        </w:tc>
        <w:tc>
          <w:tcPr>
            <w:tcW w:w="1329" w:type="dxa"/>
            <w:shd w:val="clear" w:color="auto" w:fill="B8CCE4" w:themeFill="accent1" w:themeFillTint="66"/>
          </w:tcPr>
          <w:p w14:paraId="37B4EBA4"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32C0B9C3"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26A336BF"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5E780D1C" w14:textId="77777777" w:rsidR="00C73E67" w:rsidRPr="002B56D4" w:rsidRDefault="00C73E67" w:rsidP="00C73E67">
            <w:pPr>
              <w:autoSpaceDE w:val="0"/>
              <w:autoSpaceDN w:val="0"/>
              <w:adjustRightInd w:val="0"/>
              <w:rPr>
                <w:color w:val="000000"/>
              </w:rPr>
            </w:pPr>
          </w:p>
        </w:tc>
      </w:tr>
      <w:tr w:rsidR="00C73E67" w:rsidRPr="002B56D4" w14:paraId="51078ACC" w14:textId="77777777" w:rsidTr="00C73E67">
        <w:trPr>
          <w:trHeight w:val="262"/>
        </w:trPr>
        <w:tc>
          <w:tcPr>
            <w:tcW w:w="1302" w:type="dxa"/>
            <w:shd w:val="clear" w:color="auto" w:fill="B8CCE4" w:themeFill="accent1" w:themeFillTint="66"/>
          </w:tcPr>
          <w:p w14:paraId="7A68C42C" w14:textId="77777777" w:rsidR="00C73E67" w:rsidRPr="002B56D4" w:rsidRDefault="00C73E67" w:rsidP="00C73E67">
            <w:pPr>
              <w:autoSpaceDE w:val="0"/>
              <w:autoSpaceDN w:val="0"/>
              <w:adjustRightInd w:val="0"/>
              <w:rPr>
                <w:color w:val="000000"/>
              </w:rPr>
            </w:pPr>
            <w:r w:rsidRPr="002B56D4">
              <w:rPr>
                <w:color w:val="000000"/>
              </w:rPr>
              <w:t>140</w:t>
            </w:r>
          </w:p>
        </w:tc>
        <w:tc>
          <w:tcPr>
            <w:tcW w:w="1298" w:type="dxa"/>
            <w:shd w:val="clear" w:color="auto" w:fill="B8CCE4" w:themeFill="accent1" w:themeFillTint="66"/>
          </w:tcPr>
          <w:p w14:paraId="203AB45D"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B8CCE4" w:themeFill="accent1" w:themeFillTint="66"/>
          </w:tcPr>
          <w:p w14:paraId="07260850" w14:textId="77777777" w:rsidR="00C73E67" w:rsidRPr="002B56D4" w:rsidRDefault="00C73E67" w:rsidP="00C73E67">
            <w:pPr>
              <w:autoSpaceDE w:val="0"/>
              <w:autoSpaceDN w:val="0"/>
              <w:adjustRightInd w:val="0"/>
              <w:rPr>
                <w:color w:val="000000"/>
              </w:rPr>
            </w:pPr>
            <w:r w:rsidRPr="002B56D4">
              <w:rPr>
                <w:color w:val="000000"/>
              </w:rPr>
              <w:t>D</w:t>
            </w:r>
          </w:p>
        </w:tc>
        <w:tc>
          <w:tcPr>
            <w:tcW w:w="1329" w:type="dxa"/>
            <w:shd w:val="clear" w:color="auto" w:fill="B8CCE4" w:themeFill="accent1" w:themeFillTint="66"/>
          </w:tcPr>
          <w:p w14:paraId="5919A533"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47E381F3" w14:textId="77777777" w:rsidR="00C73E67" w:rsidRPr="002B56D4" w:rsidRDefault="00C73E67" w:rsidP="00C73E67">
            <w:pPr>
              <w:autoSpaceDE w:val="0"/>
              <w:autoSpaceDN w:val="0"/>
              <w:adjustRightInd w:val="0"/>
              <w:rPr>
                <w:color w:val="000000"/>
              </w:rPr>
            </w:pPr>
            <w:r w:rsidRPr="002B56D4">
              <w:rPr>
                <w:color w:val="000000"/>
              </w:rPr>
              <w:t>D</w:t>
            </w:r>
          </w:p>
        </w:tc>
        <w:tc>
          <w:tcPr>
            <w:tcW w:w="1272" w:type="dxa"/>
            <w:shd w:val="clear" w:color="auto" w:fill="B8CCE4" w:themeFill="accent1" w:themeFillTint="66"/>
          </w:tcPr>
          <w:p w14:paraId="7DFD1ABE"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71F7F88F" w14:textId="77777777" w:rsidR="00C73E67" w:rsidRPr="002B56D4" w:rsidRDefault="00C73E67" w:rsidP="00C73E67">
            <w:pPr>
              <w:autoSpaceDE w:val="0"/>
              <w:autoSpaceDN w:val="0"/>
              <w:adjustRightInd w:val="0"/>
              <w:rPr>
                <w:color w:val="000000"/>
              </w:rPr>
            </w:pPr>
          </w:p>
        </w:tc>
      </w:tr>
      <w:tr w:rsidR="00C73E67" w:rsidRPr="002B56D4" w14:paraId="3FF469A3" w14:textId="77777777" w:rsidTr="00C73E67">
        <w:trPr>
          <w:trHeight w:val="262"/>
        </w:trPr>
        <w:tc>
          <w:tcPr>
            <w:tcW w:w="1302" w:type="dxa"/>
            <w:shd w:val="clear" w:color="auto" w:fill="FFFFFF" w:themeFill="background1"/>
          </w:tcPr>
          <w:p w14:paraId="29648FE6" w14:textId="77777777" w:rsidR="00C73E67" w:rsidRPr="002B56D4" w:rsidRDefault="00C73E67" w:rsidP="00C73E67">
            <w:pPr>
              <w:autoSpaceDE w:val="0"/>
              <w:autoSpaceDN w:val="0"/>
              <w:adjustRightInd w:val="0"/>
              <w:rPr>
                <w:color w:val="000000"/>
              </w:rPr>
            </w:pPr>
            <w:r w:rsidRPr="002B56D4">
              <w:rPr>
                <w:color w:val="000000"/>
              </w:rPr>
              <w:t>186</w:t>
            </w:r>
          </w:p>
        </w:tc>
        <w:tc>
          <w:tcPr>
            <w:tcW w:w="1298" w:type="dxa"/>
            <w:shd w:val="clear" w:color="auto" w:fill="FFFFFF" w:themeFill="background1"/>
          </w:tcPr>
          <w:p w14:paraId="11F13197"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FFFFFF" w:themeFill="background1"/>
          </w:tcPr>
          <w:p w14:paraId="6D0828D2" w14:textId="77777777" w:rsidR="00C73E67" w:rsidRPr="002B56D4" w:rsidRDefault="00C73E67" w:rsidP="00C73E67">
            <w:pPr>
              <w:autoSpaceDE w:val="0"/>
              <w:autoSpaceDN w:val="0"/>
              <w:adjustRightInd w:val="0"/>
              <w:rPr>
                <w:color w:val="000000"/>
              </w:rPr>
            </w:pPr>
          </w:p>
        </w:tc>
        <w:tc>
          <w:tcPr>
            <w:tcW w:w="1329" w:type="dxa"/>
            <w:shd w:val="clear" w:color="auto" w:fill="FFFFFF" w:themeFill="background1"/>
          </w:tcPr>
          <w:p w14:paraId="6D12FE9E" w14:textId="77777777" w:rsidR="00C73E67" w:rsidRPr="002B56D4" w:rsidRDefault="00C73E67" w:rsidP="00C73E67">
            <w:pPr>
              <w:autoSpaceDE w:val="0"/>
              <w:autoSpaceDN w:val="0"/>
              <w:adjustRightInd w:val="0"/>
              <w:rPr>
                <w:color w:val="000000"/>
              </w:rPr>
            </w:pPr>
            <w:r w:rsidRPr="002B56D4">
              <w:rPr>
                <w:color w:val="000000"/>
              </w:rPr>
              <w:t>D</w:t>
            </w:r>
          </w:p>
        </w:tc>
        <w:tc>
          <w:tcPr>
            <w:tcW w:w="1315" w:type="dxa"/>
            <w:shd w:val="clear" w:color="auto" w:fill="FFFFFF" w:themeFill="background1"/>
          </w:tcPr>
          <w:p w14:paraId="0CBED6D5" w14:textId="77777777" w:rsidR="00C73E67" w:rsidRPr="002B56D4" w:rsidRDefault="00C73E67" w:rsidP="00C73E67">
            <w:pPr>
              <w:autoSpaceDE w:val="0"/>
              <w:autoSpaceDN w:val="0"/>
              <w:adjustRightInd w:val="0"/>
              <w:rPr>
                <w:color w:val="000000"/>
              </w:rPr>
            </w:pPr>
            <w:r w:rsidRPr="002B56D4">
              <w:rPr>
                <w:color w:val="000000"/>
              </w:rPr>
              <w:t>D</w:t>
            </w:r>
          </w:p>
        </w:tc>
        <w:tc>
          <w:tcPr>
            <w:tcW w:w="1272" w:type="dxa"/>
            <w:shd w:val="clear" w:color="auto" w:fill="FFFFFF" w:themeFill="background1"/>
          </w:tcPr>
          <w:p w14:paraId="10445E5B"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29E48CA5" w14:textId="77777777" w:rsidR="00C73E67" w:rsidRPr="002B56D4" w:rsidRDefault="00C73E67" w:rsidP="00C73E67">
            <w:pPr>
              <w:autoSpaceDE w:val="0"/>
              <w:autoSpaceDN w:val="0"/>
              <w:adjustRightInd w:val="0"/>
              <w:rPr>
                <w:color w:val="000000"/>
              </w:rPr>
            </w:pPr>
          </w:p>
        </w:tc>
      </w:tr>
      <w:tr w:rsidR="00C73E67" w:rsidRPr="002B56D4" w14:paraId="585662B3" w14:textId="77777777" w:rsidTr="00C73E67">
        <w:trPr>
          <w:trHeight w:val="262"/>
        </w:trPr>
        <w:tc>
          <w:tcPr>
            <w:tcW w:w="1302" w:type="dxa"/>
            <w:shd w:val="clear" w:color="auto" w:fill="B8CCE4" w:themeFill="accent1" w:themeFillTint="66"/>
          </w:tcPr>
          <w:p w14:paraId="1E8567EF" w14:textId="77777777" w:rsidR="00C73E67" w:rsidRPr="002B56D4" w:rsidRDefault="00C73E67" w:rsidP="00C73E67">
            <w:pPr>
              <w:autoSpaceDE w:val="0"/>
              <w:autoSpaceDN w:val="0"/>
              <w:adjustRightInd w:val="0"/>
              <w:rPr>
                <w:color w:val="000000"/>
              </w:rPr>
            </w:pPr>
            <w:r w:rsidRPr="002B56D4">
              <w:rPr>
                <w:color w:val="000000"/>
              </w:rPr>
              <w:t>187</w:t>
            </w:r>
          </w:p>
        </w:tc>
        <w:tc>
          <w:tcPr>
            <w:tcW w:w="1298" w:type="dxa"/>
            <w:shd w:val="clear" w:color="auto" w:fill="B8CCE4" w:themeFill="accent1" w:themeFillTint="66"/>
          </w:tcPr>
          <w:p w14:paraId="7EF10DDE"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B8CCE4" w:themeFill="accent1" w:themeFillTint="66"/>
          </w:tcPr>
          <w:p w14:paraId="00ADF9E2" w14:textId="77777777" w:rsidR="00C73E67" w:rsidRPr="002B56D4" w:rsidRDefault="00C73E67" w:rsidP="00C73E67">
            <w:pPr>
              <w:autoSpaceDE w:val="0"/>
              <w:autoSpaceDN w:val="0"/>
              <w:adjustRightInd w:val="0"/>
              <w:rPr>
                <w:color w:val="000000"/>
              </w:rPr>
            </w:pPr>
          </w:p>
        </w:tc>
        <w:tc>
          <w:tcPr>
            <w:tcW w:w="1329" w:type="dxa"/>
            <w:shd w:val="clear" w:color="auto" w:fill="B8CCE4" w:themeFill="accent1" w:themeFillTint="66"/>
          </w:tcPr>
          <w:p w14:paraId="2D580CDF" w14:textId="77777777" w:rsidR="00C73E67" w:rsidRPr="002B56D4" w:rsidRDefault="00C73E67" w:rsidP="00C73E67">
            <w:pPr>
              <w:autoSpaceDE w:val="0"/>
              <w:autoSpaceDN w:val="0"/>
              <w:adjustRightInd w:val="0"/>
              <w:rPr>
                <w:color w:val="000000"/>
              </w:rPr>
            </w:pPr>
            <w:r w:rsidRPr="002B56D4">
              <w:rPr>
                <w:color w:val="000000"/>
              </w:rPr>
              <w:t>D</w:t>
            </w:r>
          </w:p>
        </w:tc>
        <w:tc>
          <w:tcPr>
            <w:tcW w:w="1315" w:type="dxa"/>
            <w:shd w:val="clear" w:color="auto" w:fill="B8CCE4" w:themeFill="accent1" w:themeFillTint="66"/>
          </w:tcPr>
          <w:p w14:paraId="25F2A294" w14:textId="77777777" w:rsidR="00C73E67" w:rsidRPr="002B56D4" w:rsidRDefault="00C73E67" w:rsidP="00C73E67">
            <w:pPr>
              <w:autoSpaceDE w:val="0"/>
              <w:autoSpaceDN w:val="0"/>
              <w:adjustRightInd w:val="0"/>
              <w:rPr>
                <w:color w:val="000000"/>
              </w:rPr>
            </w:pPr>
            <w:r w:rsidRPr="002B56D4">
              <w:rPr>
                <w:color w:val="000000"/>
              </w:rPr>
              <w:t>D</w:t>
            </w:r>
          </w:p>
        </w:tc>
        <w:tc>
          <w:tcPr>
            <w:tcW w:w="1272" w:type="dxa"/>
            <w:shd w:val="clear" w:color="auto" w:fill="B8CCE4" w:themeFill="accent1" w:themeFillTint="66"/>
          </w:tcPr>
          <w:p w14:paraId="6853C564"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70C889AB" w14:textId="77777777" w:rsidR="00C73E67" w:rsidRPr="002B56D4" w:rsidRDefault="00C73E67" w:rsidP="00C73E67">
            <w:pPr>
              <w:autoSpaceDE w:val="0"/>
              <w:autoSpaceDN w:val="0"/>
              <w:adjustRightInd w:val="0"/>
              <w:rPr>
                <w:color w:val="000000"/>
              </w:rPr>
            </w:pPr>
          </w:p>
        </w:tc>
      </w:tr>
      <w:tr w:rsidR="00C73E67" w:rsidRPr="002B56D4" w14:paraId="12771723" w14:textId="77777777" w:rsidTr="00C73E67">
        <w:trPr>
          <w:trHeight w:val="262"/>
        </w:trPr>
        <w:tc>
          <w:tcPr>
            <w:tcW w:w="1302" w:type="dxa"/>
            <w:shd w:val="clear" w:color="auto" w:fill="FFFFFF" w:themeFill="background1"/>
          </w:tcPr>
          <w:p w14:paraId="0515575B" w14:textId="77777777" w:rsidR="00C73E67" w:rsidRPr="002B56D4" w:rsidRDefault="00C73E67" w:rsidP="00C73E67">
            <w:pPr>
              <w:autoSpaceDE w:val="0"/>
              <w:autoSpaceDN w:val="0"/>
              <w:adjustRightInd w:val="0"/>
              <w:rPr>
                <w:color w:val="000000"/>
              </w:rPr>
            </w:pPr>
            <w:r w:rsidRPr="002B56D4">
              <w:rPr>
                <w:color w:val="000000"/>
              </w:rPr>
              <w:t>190</w:t>
            </w:r>
          </w:p>
        </w:tc>
        <w:tc>
          <w:tcPr>
            <w:tcW w:w="1298" w:type="dxa"/>
            <w:shd w:val="clear" w:color="auto" w:fill="FFFFFF" w:themeFill="background1"/>
          </w:tcPr>
          <w:p w14:paraId="1EC4E7DF"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FFFFFF" w:themeFill="background1"/>
          </w:tcPr>
          <w:p w14:paraId="03001721" w14:textId="77777777" w:rsidR="00C73E67" w:rsidRPr="002B56D4" w:rsidRDefault="00C73E67" w:rsidP="00C73E67">
            <w:pPr>
              <w:autoSpaceDE w:val="0"/>
              <w:autoSpaceDN w:val="0"/>
              <w:adjustRightInd w:val="0"/>
              <w:rPr>
                <w:color w:val="000000"/>
              </w:rPr>
            </w:pPr>
          </w:p>
        </w:tc>
        <w:tc>
          <w:tcPr>
            <w:tcW w:w="1329" w:type="dxa"/>
            <w:shd w:val="clear" w:color="auto" w:fill="FFFFFF" w:themeFill="background1"/>
          </w:tcPr>
          <w:p w14:paraId="3583FA8C" w14:textId="77777777" w:rsidR="00C73E67" w:rsidRPr="002B56D4" w:rsidRDefault="00C73E67" w:rsidP="00C73E67">
            <w:pPr>
              <w:autoSpaceDE w:val="0"/>
              <w:autoSpaceDN w:val="0"/>
              <w:adjustRightInd w:val="0"/>
              <w:rPr>
                <w:color w:val="000000"/>
              </w:rPr>
            </w:pPr>
          </w:p>
        </w:tc>
        <w:tc>
          <w:tcPr>
            <w:tcW w:w="1315" w:type="dxa"/>
            <w:shd w:val="clear" w:color="auto" w:fill="FFFFFF" w:themeFill="background1"/>
          </w:tcPr>
          <w:p w14:paraId="232F9120"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72DF2EF2"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7718EE33" w14:textId="77777777" w:rsidR="00C73E67" w:rsidRPr="002B56D4" w:rsidRDefault="00C73E67" w:rsidP="00C73E67">
            <w:pPr>
              <w:autoSpaceDE w:val="0"/>
              <w:autoSpaceDN w:val="0"/>
              <w:adjustRightInd w:val="0"/>
              <w:rPr>
                <w:color w:val="000000"/>
              </w:rPr>
            </w:pPr>
          </w:p>
        </w:tc>
      </w:tr>
      <w:tr w:rsidR="00C73E67" w:rsidRPr="002B56D4" w14:paraId="43F47878" w14:textId="77777777" w:rsidTr="00C73E67">
        <w:trPr>
          <w:trHeight w:val="262"/>
        </w:trPr>
        <w:tc>
          <w:tcPr>
            <w:tcW w:w="1302" w:type="dxa"/>
            <w:shd w:val="clear" w:color="auto" w:fill="B8CCE4" w:themeFill="accent1" w:themeFillTint="66"/>
          </w:tcPr>
          <w:p w14:paraId="7DBF4FE2" w14:textId="77777777" w:rsidR="00C73E67" w:rsidRPr="002B56D4" w:rsidRDefault="00C73E67" w:rsidP="00C73E67">
            <w:pPr>
              <w:autoSpaceDE w:val="0"/>
              <w:autoSpaceDN w:val="0"/>
              <w:adjustRightInd w:val="0"/>
              <w:rPr>
                <w:color w:val="000000"/>
              </w:rPr>
            </w:pPr>
            <w:r w:rsidRPr="002B56D4">
              <w:rPr>
                <w:color w:val="000000"/>
              </w:rPr>
              <w:t>193</w:t>
            </w:r>
          </w:p>
        </w:tc>
        <w:tc>
          <w:tcPr>
            <w:tcW w:w="1298" w:type="dxa"/>
            <w:shd w:val="clear" w:color="auto" w:fill="B8CCE4" w:themeFill="accent1" w:themeFillTint="66"/>
          </w:tcPr>
          <w:p w14:paraId="2F689DD1" w14:textId="77777777" w:rsidR="00C73E67" w:rsidRPr="002B56D4" w:rsidRDefault="00C73E67" w:rsidP="00C73E67">
            <w:pPr>
              <w:autoSpaceDE w:val="0"/>
              <w:autoSpaceDN w:val="0"/>
              <w:adjustRightInd w:val="0"/>
              <w:rPr>
                <w:color w:val="000000"/>
              </w:rPr>
            </w:pPr>
            <w:r w:rsidRPr="002B56D4">
              <w:rPr>
                <w:color w:val="000000"/>
              </w:rPr>
              <w:t>Core</w:t>
            </w:r>
          </w:p>
        </w:tc>
        <w:tc>
          <w:tcPr>
            <w:tcW w:w="1592" w:type="dxa"/>
            <w:shd w:val="clear" w:color="auto" w:fill="B8CCE4" w:themeFill="accent1" w:themeFillTint="66"/>
          </w:tcPr>
          <w:p w14:paraId="5B7B398F" w14:textId="77777777" w:rsidR="00C73E67" w:rsidRPr="002B56D4" w:rsidRDefault="00C73E67" w:rsidP="00C73E67">
            <w:pPr>
              <w:autoSpaceDE w:val="0"/>
              <w:autoSpaceDN w:val="0"/>
              <w:adjustRightInd w:val="0"/>
              <w:rPr>
                <w:color w:val="000000"/>
              </w:rPr>
            </w:pPr>
            <w:r w:rsidRPr="002B56D4">
              <w:rPr>
                <w:color w:val="000000"/>
              </w:rPr>
              <w:t>M</w:t>
            </w:r>
          </w:p>
        </w:tc>
        <w:tc>
          <w:tcPr>
            <w:tcW w:w="1329" w:type="dxa"/>
            <w:shd w:val="clear" w:color="auto" w:fill="B8CCE4" w:themeFill="accent1" w:themeFillTint="66"/>
          </w:tcPr>
          <w:p w14:paraId="215C0C9A" w14:textId="77777777" w:rsidR="00C73E67" w:rsidRPr="002B56D4" w:rsidRDefault="00C73E67" w:rsidP="00C73E67">
            <w:pPr>
              <w:autoSpaceDE w:val="0"/>
              <w:autoSpaceDN w:val="0"/>
              <w:adjustRightInd w:val="0"/>
              <w:rPr>
                <w:color w:val="000000"/>
              </w:rPr>
            </w:pPr>
          </w:p>
        </w:tc>
        <w:tc>
          <w:tcPr>
            <w:tcW w:w="1315" w:type="dxa"/>
            <w:shd w:val="clear" w:color="auto" w:fill="B8CCE4" w:themeFill="accent1" w:themeFillTint="66"/>
          </w:tcPr>
          <w:p w14:paraId="635C27C4"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616E7067" w14:textId="77777777" w:rsidR="00C73E67" w:rsidRPr="002B56D4" w:rsidRDefault="00C73E67" w:rsidP="00C73E67">
            <w:pPr>
              <w:autoSpaceDE w:val="0"/>
              <w:autoSpaceDN w:val="0"/>
              <w:adjustRightInd w:val="0"/>
              <w:rPr>
                <w:color w:val="000000"/>
              </w:rPr>
            </w:pPr>
          </w:p>
        </w:tc>
        <w:tc>
          <w:tcPr>
            <w:tcW w:w="1272" w:type="dxa"/>
            <w:shd w:val="clear" w:color="auto" w:fill="B8CCE4" w:themeFill="accent1" w:themeFillTint="66"/>
          </w:tcPr>
          <w:p w14:paraId="64DB1654" w14:textId="77777777" w:rsidR="00C73E67" w:rsidRPr="002B56D4" w:rsidRDefault="00C73E67" w:rsidP="00C73E67">
            <w:pPr>
              <w:autoSpaceDE w:val="0"/>
              <w:autoSpaceDN w:val="0"/>
              <w:adjustRightInd w:val="0"/>
              <w:rPr>
                <w:color w:val="000000"/>
              </w:rPr>
            </w:pPr>
          </w:p>
        </w:tc>
      </w:tr>
      <w:tr w:rsidR="00C73E67" w:rsidRPr="002B56D4" w14:paraId="11C78C41" w14:textId="77777777" w:rsidTr="00C73E67">
        <w:trPr>
          <w:trHeight w:val="262"/>
        </w:trPr>
        <w:tc>
          <w:tcPr>
            <w:tcW w:w="1302" w:type="dxa"/>
            <w:shd w:val="clear" w:color="auto" w:fill="FFFFFF" w:themeFill="background1"/>
          </w:tcPr>
          <w:p w14:paraId="14BE7946" w14:textId="77777777" w:rsidR="00C73E67" w:rsidRPr="002B56D4" w:rsidRDefault="00C73E67" w:rsidP="00C73E67">
            <w:pPr>
              <w:autoSpaceDE w:val="0"/>
              <w:autoSpaceDN w:val="0"/>
              <w:adjustRightInd w:val="0"/>
              <w:rPr>
                <w:color w:val="000000"/>
              </w:rPr>
            </w:pPr>
            <w:r w:rsidRPr="002B56D4">
              <w:rPr>
                <w:color w:val="000000"/>
              </w:rPr>
              <w:t>195</w:t>
            </w:r>
          </w:p>
        </w:tc>
        <w:tc>
          <w:tcPr>
            <w:tcW w:w="1298" w:type="dxa"/>
            <w:shd w:val="clear" w:color="auto" w:fill="FFFFFF" w:themeFill="background1"/>
          </w:tcPr>
          <w:p w14:paraId="6A3F388F" w14:textId="77777777" w:rsidR="00C73E67" w:rsidRPr="002B56D4" w:rsidRDefault="00C73E67" w:rsidP="00C73E67">
            <w:pPr>
              <w:autoSpaceDE w:val="0"/>
              <w:autoSpaceDN w:val="0"/>
              <w:adjustRightInd w:val="0"/>
              <w:rPr>
                <w:color w:val="000000"/>
              </w:rPr>
            </w:pPr>
            <w:r w:rsidRPr="002B56D4">
              <w:rPr>
                <w:color w:val="000000"/>
              </w:rPr>
              <w:t>Elective</w:t>
            </w:r>
          </w:p>
        </w:tc>
        <w:tc>
          <w:tcPr>
            <w:tcW w:w="1592" w:type="dxa"/>
            <w:shd w:val="clear" w:color="auto" w:fill="FFFFFF" w:themeFill="background1"/>
          </w:tcPr>
          <w:p w14:paraId="1669C6C1" w14:textId="77777777" w:rsidR="00C73E67" w:rsidRPr="002B56D4" w:rsidRDefault="00C73E67" w:rsidP="00C73E67">
            <w:pPr>
              <w:autoSpaceDE w:val="0"/>
              <w:autoSpaceDN w:val="0"/>
              <w:adjustRightInd w:val="0"/>
              <w:rPr>
                <w:color w:val="000000"/>
              </w:rPr>
            </w:pPr>
          </w:p>
        </w:tc>
        <w:tc>
          <w:tcPr>
            <w:tcW w:w="1329" w:type="dxa"/>
            <w:shd w:val="clear" w:color="auto" w:fill="FFFFFF" w:themeFill="background1"/>
          </w:tcPr>
          <w:p w14:paraId="72FA96CD" w14:textId="77777777" w:rsidR="00C73E67" w:rsidRPr="002B56D4" w:rsidRDefault="00C73E67" w:rsidP="00C73E67">
            <w:pPr>
              <w:autoSpaceDE w:val="0"/>
              <w:autoSpaceDN w:val="0"/>
              <w:adjustRightInd w:val="0"/>
              <w:rPr>
                <w:color w:val="000000"/>
              </w:rPr>
            </w:pPr>
          </w:p>
        </w:tc>
        <w:tc>
          <w:tcPr>
            <w:tcW w:w="1315" w:type="dxa"/>
            <w:shd w:val="clear" w:color="auto" w:fill="FFFFFF" w:themeFill="background1"/>
          </w:tcPr>
          <w:p w14:paraId="12783BA0"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29941410" w14:textId="77777777" w:rsidR="00C73E67" w:rsidRPr="002B56D4" w:rsidRDefault="00C73E67" w:rsidP="00C73E67">
            <w:pPr>
              <w:autoSpaceDE w:val="0"/>
              <w:autoSpaceDN w:val="0"/>
              <w:adjustRightInd w:val="0"/>
              <w:rPr>
                <w:color w:val="000000"/>
              </w:rPr>
            </w:pPr>
          </w:p>
        </w:tc>
        <w:tc>
          <w:tcPr>
            <w:tcW w:w="1272" w:type="dxa"/>
            <w:shd w:val="clear" w:color="auto" w:fill="FFFFFF" w:themeFill="background1"/>
          </w:tcPr>
          <w:p w14:paraId="30D2605D" w14:textId="77777777" w:rsidR="00C73E67" w:rsidRPr="002B56D4" w:rsidRDefault="00C73E67" w:rsidP="00C73E67">
            <w:pPr>
              <w:autoSpaceDE w:val="0"/>
              <w:autoSpaceDN w:val="0"/>
              <w:adjustRightInd w:val="0"/>
              <w:rPr>
                <w:color w:val="000000"/>
              </w:rPr>
            </w:pPr>
          </w:p>
        </w:tc>
      </w:tr>
      <w:tr w:rsidR="00C73E67" w:rsidRPr="002B56D4" w14:paraId="0661B65D" w14:textId="77777777" w:rsidTr="00C73E67">
        <w:trPr>
          <w:trHeight w:val="277"/>
        </w:trPr>
        <w:tc>
          <w:tcPr>
            <w:tcW w:w="9380" w:type="dxa"/>
            <w:gridSpan w:val="7"/>
          </w:tcPr>
          <w:p w14:paraId="2F5C637E" w14:textId="77777777" w:rsidR="00C73E67" w:rsidRPr="002B56D4" w:rsidRDefault="00C73E67" w:rsidP="00C73E67">
            <w:pPr>
              <w:autoSpaceDE w:val="0"/>
              <w:autoSpaceDN w:val="0"/>
              <w:adjustRightInd w:val="0"/>
              <w:rPr>
                <w:color w:val="000000"/>
              </w:rPr>
            </w:pPr>
            <w:r w:rsidRPr="002B56D4">
              <w:rPr>
                <w:color w:val="000000"/>
              </w:rPr>
              <w:t>I = Introduced, D = Developed, M/A = Mastered/Assessed</w:t>
            </w:r>
          </w:p>
        </w:tc>
      </w:tr>
    </w:tbl>
    <w:p w14:paraId="6D9DBC3D" w14:textId="77777777" w:rsidR="00C73E67" w:rsidRPr="002B56D4" w:rsidRDefault="00C73E67" w:rsidP="00C73E67">
      <w:pPr>
        <w:autoSpaceDE w:val="0"/>
        <w:autoSpaceDN w:val="0"/>
        <w:adjustRightInd w:val="0"/>
        <w:rPr>
          <w:color w:val="000000"/>
        </w:rPr>
      </w:pPr>
    </w:p>
    <w:p w14:paraId="574B61AD" w14:textId="77777777" w:rsidR="00C73E67" w:rsidRPr="002B56D4" w:rsidRDefault="00C73E67" w:rsidP="00C73E67">
      <w:pPr>
        <w:autoSpaceDE w:val="0"/>
        <w:autoSpaceDN w:val="0"/>
        <w:adjustRightInd w:val="0"/>
        <w:rPr>
          <w:color w:val="000000"/>
        </w:rPr>
      </w:pPr>
    </w:p>
    <w:p w14:paraId="01EF0AE2" w14:textId="77777777" w:rsidR="00C73E67" w:rsidRPr="002B56D4" w:rsidRDefault="00C73E67" w:rsidP="00C73E67">
      <w:pPr>
        <w:autoSpaceDE w:val="0"/>
        <w:autoSpaceDN w:val="0"/>
        <w:adjustRightInd w:val="0"/>
        <w:rPr>
          <w:color w:val="000000"/>
        </w:rPr>
      </w:pPr>
    </w:p>
    <w:p w14:paraId="4A813C32" w14:textId="77777777" w:rsidR="00C73E67" w:rsidRPr="002B56D4" w:rsidRDefault="00C73E67" w:rsidP="00C73E67">
      <w:pPr>
        <w:autoSpaceDE w:val="0"/>
        <w:autoSpaceDN w:val="0"/>
        <w:adjustRightInd w:val="0"/>
        <w:rPr>
          <w:color w:val="000000"/>
        </w:rPr>
      </w:pPr>
    </w:p>
    <w:p w14:paraId="5AEF1791" w14:textId="77777777" w:rsidR="00C73E67" w:rsidRPr="002B56D4" w:rsidRDefault="00C73E67" w:rsidP="00C73E67">
      <w:pPr>
        <w:autoSpaceDE w:val="0"/>
        <w:autoSpaceDN w:val="0"/>
        <w:adjustRightInd w:val="0"/>
        <w:rPr>
          <w:color w:val="000000"/>
        </w:rPr>
      </w:pPr>
    </w:p>
    <w:p w14:paraId="2167F882" w14:textId="77777777" w:rsidR="00C73E67" w:rsidRPr="002B56D4" w:rsidRDefault="00C73E67" w:rsidP="00C73E67">
      <w:pPr>
        <w:autoSpaceDE w:val="0"/>
        <w:autoSpaceDN w:val="0"/>
        <w:adjustRightInd w:val="0"/>
        <w:rPr>
          <w:color w:val="000000"/>
        </w:rPr>
      </w:pPr>
    </w:p>
    <w:p w14:paraId="62DE293E" w14:textId="77777777" w:rsidR="000F7D4E" w:rsidRPr="002B56D4" w:rsidRDefault="000F7D4E" w:rsidP="000F7D4E">
      <w:pPr>
        <w:rPr>
          <w:color w:val="000000"/>
        </w:rPr>
      </w:pPr>
    </w:p>
    <w:p w14:paraId="6D35BA9D" w14:textId="1B8B0628" w:rsidR="00BC42F8" w:rsidRPr="00923DC2" w:rsidRDefault="00C73E67" w:rsidP="000F7D4E">
      <w:pPr>
        <w:rPr>
          <w:b/>
        </w:rPr>
      </w:pPr>
      <w:r w:rsidRPr="00923DC2">
        <w:rPr>
          <w:b/>
        </w:rPr>
        <w:t>Appendix 1D: Theatre A</w:t>
      </w:r>
      <w:r w:rsidR="00EE26FD">
        <w:rPr>
          <w:b/>
        </w:rPr>
        <w:t>rts Multi-Year Assessment Chart</w:t>
      </w:r>
    </w:p>
    <w:tbl>
      <w:tblPr>
        <w:tblpPr w:leftFromText="180" w:rightFromText="180" w:vertAnchor="page" w:horzAnchor="page" w:tblpX="1128" w:tblpY="2186"/>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720"/>
        <w:gridCol w:w="720"/>
        <w:gridCol w:w="810"/>
        <w:gridCol w:w="720"/>
        <w:gridCol w:w="720"/>
        <w:gridCol w:w="720"/>
        <w:gridCol w:w="1350"/>
        <w:gridCol w:w="918"/>
        <w:gridCol w:w="1962"/>
      </w:tblGrid>
      <w:tr w:rsidR="00BC42F8" w:rsidRPr="002B56D4" w14:paraId="74BC2F39" w14:textId="77777777" w:rsidTr="00CC56F6">
        <w:trPr>
          <w:trHeight w:val="1161"/>
        </w:trPr>
        <w:tc>
          <w:tcPr>
            <w:tcW w:w="1638" w:type="dxa"/>
            <w:shd w:val="clear" w:color="auto" w:fill="C0C0C0"/>
          </w:tcPr>
          <w:p w14:paraId="41450A07" w14:textId="77777777" w:rsidR="00BC42F8" w:rsidRPr="002B56D4" w:rsidRDefault="00BC42F8" w:rsidP="00CC56F6">
            <w:pPr>
              <w:jc w:val="center"/>
              <w:rPr>
                <w:b/>
                <w:sz w:val="22"/>
                <w:szCs w:val="20"/>
              </w:rPr>
            </w:pPr>
            <w:r w:rsidRPr="002B56D4">
              <w:rPr>
                <w:b/>
                <w:sz w:val="22"/>
                <w:szCs w:val="20"/>
              </w:rPr>
              <w:t>Outcomes</w:t>
            </w:r>
          </w:p>
        </w:tc>
        <w:tc>
          <w:tcPr>
            <w:tcW w:w="720" w:type="dxa"/>
            <w:shd w:val="clear" w:color="auto" w:fill="C0C0C0"/>
          </w:tcPr>
          <w:p w14:paraId="109E8517" w14:textId="77777777" w:rsidR="00BC42F8" w:rsidRPr="002B56D4" w:rsidRDefault="00BC42F8" w:rsidP="00CC56F6">
            <w:pPr>
              <w:jc w:val="center"/>
              <w:rPr>
                <w:b/>
                <w:sz w:val="22"/>
                <w:szCs w:val="20"/>
              </w:rPr>
            </w:pPr>
            <w:r w:rsidRPr="002B56D4">
              <w:rPr>
                <w:b/>
                <w:sz w:val="22"/>
                <w:szCs w:val="20"/>
              </w:rPr>
              <w:t>2011-</w:t>
            </w:r>
          </w:p>
          <w:p w14:paraId="2C646EF7" w14:textId="77777777" w:rsidR="00BC42F8" w:rsidRPr="002B56D4" w:rsidRDefault="00BC42F8" w:rsidP="00CC56F6">
            <w:pPr>
              <w:jc w:val="center"/>
              <w:rPr>
                <w:b/>
                <w:color w:val="FF0000"/>
                <w:sz w:val="22"/>
                <w:szCs w:val="20"/>
              </w:rPr>
            </w:pPr>
            <w:r w:rsidRPr="002B56D4">
              <w:rPr>
                <w:b/>
                <w:color w:val="FF0000"/>
                <w:sz w:val="22"/>
                <w:szCs w:val="20"/>
              </w:rPr>
              <w:t>2012</w:t>
            </w:r>
          </w:p>
        </w:tc>
        <w:tc>
          <w:tcPr>
            <w:tcW w:w="720" w:type="dxa"/>
            <w:shd w:val="clear" w:color="auto" w:fill="C0C0C0"/>
          </w:tcPr>
          <w:p w14:paraId="2401C8A2" w14:textId="77777777" w:rsidR="00BC42F8" w:rsidRPr="002B56D4" w:rsidRDefault="00BC42F8" w:rsidP="00CC56F6">
            <w:pPr>
              <w:tabs>
                <w:tab w:val="left" w:pos="1440"/>
              </w:tabs>
              <w:jc w:val="center"/>
              <w:rPr>
                <w:b/>
                <w:sz w:val="22"/>
                <w:szCs w:val="20"/>
              </w:rPr>
            </w:pPr>
            <w:r w:rsidRPr="002B56D4">
              <w:rPr>
                <w:b/>
                <w:sz w:val="22"/>
                <w:szCs w:val="20"/>
              </w:rPr>
              <w:t>2012-2013</w:t>
            </w:r>
          </w:p>
          <w:p w14:paraId="737AAC97" w14:textId="77777777" w:rsidR="00BC42F8" w:rsidRPr="002B56D4" w:rsidRDefault="00BC42F8" w:rsidP="00CC56F6">
            <w:pPr>
              <w:jc w:val="center"/>
              <w:rPr>
                <w:b/>
                <w:color w:val="FF0000"/>
                <w:sz w:val="22"/>
                <w:szCs w:val="20"/>
              </w:rPr>
            </w:pPr>
          </w:p>
        </w:tc>
        <w:tc>
          <w:tcPr>
            <w:tcW w:w="810" w:type="dxa"/>
            <w:shd w:val="clear" w:color="auto" w:fill="C0C0C0"/>
          </w:tcPr>
          <w:p w14:paraId="443C1078" w14:textId="77777777" w:rsidR="00BC42F8" w:rsidRPr="002B56D4" w:rsidRDefault="00BC42F8" w:rsidP="00CC56F6">
            <w:pPr>
              <w:jc w:val="center"/>
              <w:rPr>
                <w:b/>
                <w:sz w:val="22"/>
                <w:szCs w:val="20"/>
              </w:rPr>
            </w:pPr>
            <w:r w:rsidRPr="002B56D4">
              <w:rPr>
                <w:b/>
                <w:sz w:val="22"/>
                <w:szCs w:val="20"/>
              </w:rPr>
              <w:t>2013-2014</w:t>
            </w:r>
          </w:p>
          <w:p w14:paraId="4F50AFEC" w14:textId="77777777" w:rsidR="00BC42F8" w:rsidRPr="002B56D4" w:rsidRDefault="00BC42F8" w:rsidP="00CC56F6">
            <w:pPr>
              <w:jc w:val="center"/>
              <w:rPr>
                <w:b/>
                <w:sz w:val="22"/>
                <w:szCs w:val="20"/>
              </w:rPr>
            </w:pPr>
          </w:p>
        </w:tc>
        <w:tc>
          <w:tcPr>
            <w:tcW w:w="720" w:type="dxa"/>
            <w:shd w:val="clear" w:color="auto" w:fill="C0C0C0"/>
          </w:tcPr>
          <w:p w14:paraId="6579D2E3" w14:textId="77777777" w:rsidR="00BC42F8" w:rsidRPr="002B56D4" w:rsidRDefault="00BC42F8" w:rsidP="00CC56F6">
            <w:pPr>
              <w:jc w:val="center"/>
              <w:rPr>
                <w:b/>
                <w:sz w:val="22"/>
                <w:szCs w:val="20"/>
              </w:rPr>
            </w:pPr>
            <w:r w:rsidRPr="002B56D4">
              <w:rPr>
                <w:b/>
                <w:sz w:val="22"/>
                <w:szCs w:val="20"/>
              </w:rPr>
              <w:t>2014-2015</w:t>
            </w:r>
          </w:p>
          <w:p w14:paraId="0D9C4CB9" w14:textId="77777777" w:rsidR="00BC42F8" w:rsidRPr="002B56D4" w:rsidRDefault="00BC42F8" w:rsidP="00CC56F6">
            <w:pPr>
              <w:jc w:val="center"/>
              <w:rPr>
                <w:b/>
                <w:sz w:val="22"/>
                <w:szCs w:val="20"/>
              </w:rPr>
            </w:pPr>
          </w:p>
        </w:tc>
        <w:tc>
          <w:tcPr>
            <w:tcW w:w="720" w:type="dxa"/>
            <w:shd w:val="clear" w:color="auto" w:fill="C0C0C0"/>
          </w:tcPr>
          <w:p w14:paraId="40380B28" w14:textId="77777777" w:rsidR="00BC42F8" w:rsidRPr="002B56D4" w:rsidRDefault="00BC42F8" w:rsidP="00CC56F6">
            <w:pPr>
              <w:jc w:val="center"/>
              <w:rPr>
                <w:b/>
                <w:sz w:val="22"/>
                <w:szCs w:val="20"/>
              </w:rPr>
            </w:pPr>
            <w:r w:rsidRPr="002B56D4">
              <w:rPr>
                <w:b/>
                <w:sz w:val="22"/>
                <w:szCs w:val="20"/>
              </w:rPr>
              <w:t>2015-2016</w:t>
            </w:r>
          </w:p>
          <w:p w14:paraId="4110CEFB" w14:textId="77777777" w:rsidR="00BC42F8" w:rsidRPr="002B56D4" w:rsidRDefault="00BC42F8" w:rsidP="00CC56F6">
            <w:pPr>
              <w:jc w:val="center"/>
              <w:rPr>
                <w:b/>
                <w:sz w:val="22"/>
                <w:szCs w:val="20"/>
              </w:rPr>
            </w:pPr>
          </w:p>
        </w:tc>
        <w:tc>
          <w:tcPr>
            <w:tcW w:w="720" w:type="dxa"/>
            <w:shd w:val="clear" w:color="auto" w:fill="C0C0C0"/>
          </w:tcPr>
          <w:p w14:paraId="3CE137AB" w14:textId="77777777" w:rsidR="00BC42F8" w:rsidRPr="002B56D4" w:rsidRDefault="00BC42F8" w:rsidP="00CC56F6">
            <w:pPr>
              <w:jc w:val="center"/>
              <w:rPr>
                <w:b/>
                <w:sz w:val="22"/>
                <w:szCs w:val="20"/>
              </w:rPr>
            </w:pPr>
            <w:r w:rsidRPr="002B56D4">
              <w:rPr>
                <w:b/>
                <w:sz w:val="22"/>
                <w:szCs w:val="20"/>
              </w:rPr>
              <w:t>2016-2017</w:t>
            </w:r>
          </w:p>
          <w:p w14:paraId="272175B6" w14:textId="77777777" w:rsidR="00BC42F8" w:rsidRPr="002B56D4" w:rsidRDefault="00BC42F8" w:rsidP="00CC56F6">
            <w:pPr>
              <w:jc w:val="center"/>
              <w:rPr>
                <w:b/>
                <w:sz w:val="22"/>
                <w:szCs w:val="20"/>
              </w:rPr>
            </w:pPr>
          </w:p>
        </w:tc>
        <w:tc>
          <w:tcPr>
            <w:tcW w:w="1350" w:type="dxa"/>
            <w:shd w:val="clear" w:color="auto" w:fill="C0C0C0"/>
          </w:tcPr>
          <w:p w14:paraId="49AD91BF" w14:textId="77777777" w:rsidR="00BC42F8" w:rsidRPr="002B56D4" w:rsidRDefault="00BC42F8" w:rsidP="00CC56F6">
            <w:pPr>
              <w:jc w:val="center"/>
              <w:rPr>
                <w:b/>
                <w:sz w:val="22"/>
                <w:szCs w:val="20"/>
              </w:rPr>
            </w:pPr>
            <w:r w:rsidRPr="002B56D4">
              <w:rPr>
                <w:b/>
                <w:sz w:val="22"/>
                <w:szCs w:val="20"/>
              </w:rPr>
              <w:t xml:space="preserve">Means of Assessment, Benchmark </w:t>
            </w:r>
          </w:p>
        </w:tc>
        <w:tc>
          <w:tcPr>
            <w:tcW w:w="918" w:type="dxa"/>
            <w:shd w:val="clear" w:color="auto" w:fill="C0C0C0"/>
          </w:tcPr>
          <w:p w14:paraId="22BD22EE" w14:textId="77777777" w:rsidR="00BC42F8" w:rsidRPr="002B56D4" w:rsidRDefault="00BC42F8" w:rsidP="00CC56F6">
            <w:pPr>
              <w:ind w:left="-108" w:firstLine="90"/>
              <w:jc w:val="center"/>
              <w:rPr>
                <w:b/>
                <w:sz w:val="22"/>
                <w:szCs w:val="20"/>
              </w:rPr>
            </w:pPr>
            <w:r w:rsidRPr="002B56D4">
              <w:rPr>
                <w:b/>
                <w:sz w:val="22"/>
                <w:szCs w:val="20"/>
              </w:rPr>
              <w:t>Who is in charge?</w:t>
            </w:r>
          </w:p>
        </w:tc>
        <w:tc>
          <w:tcPr>
            <w:tcW w:w="1962" w:type="dxa"/>
            <w:shd w:val="clear" w:color="auto" w:fill="C0C0C0"/>
          </w:tcPr>
          <w:p w14:paraId="4CF1D66F" w14:textId="77777777" w:rsidR="00BC42F8" w:rsidRPr="002B56D4" w:rsidRDefault="00BC42F8" w:rsidP="00CC56F6">
            <w:pPr>
              <w:ind w:left="-108" w:firstLine="90"/>
              <w:jc w:val="center"/>
              <w:rPr>
                <w:b/>
                <w:sz w:val="22"/>
                <w:szCs w:val="20"/>
              </w:rPr>
            </w:pPr>
            <w:r w:rsidRPr="002B56D4">
              <w:rPr>
                <w:b/>
                <w:sz w:val="22"/>
                <w:szCs w:val="20"/>
              </w:rPr>
              <w:t>How the loop will be closed /has been closed?</w:t>
            </w:r>
          </w:p>
        </w:tc>
      </w:tr>
      <w:tr w:rsidR="00BC42F8" w:rsidRPr="002B56D4" w14:paraId="6C2B4AFD" w14:textId="77777777" w:rsidTr="00CC56F6">
        <w:trPr>
          <w:trHeight w:val="1252"/>
        </w:trPr>
        <w:tc>
          <w:tcPr>
            <w:tcW w:w="1638" w:type="dxa"/>
          </w:tcPr>
          <w:p w14:paraId="726C81CF" w14:textId="77777777" w:rsidR="00BC42F8" w:rsidRPr="002B38B8" w:rsidRDefault="00BC42F8" w:rsidP="00CC56F6">
            <w:pPr>
              <w:numPr>
                <w:ilvl w:val="0"/>
                <w:numId w:val="1"/>
              </w:numPr>
              <w:rPr>
                <w:sz w:val="20"/>
                <w:szCs w:val="20"/>
              </w:rPr>
            </w:pPr>
            <w:r w:rsidRPr="002B38B8">
              <w:rPr>
                <w:sz w:val="20"/>
                <w:szCs w:val="20"/>
              </w:rPr>
              <w:t>Skill in Development of Theatrical Performances</w:t>
            </w:r>
          </w:p>
        </w:tc>
        <w:tc>
          <w:tcPr>
            <w:tcW w:w="720" w:type="dxa"/>
            <w:vAlign w:val="center"/>
          </w:tcPr>
          <w:p w14:paraId="47BCD5D0" w14:textId="77777777" w:rsidR="00BC42F8" w:rsidRPr="002B56D4" w:rsidRDefault="00BC42F8" w:rsidP="00CC56F6">
            <w:pPr>
              <w:jc w:val="center"/>
              <w:rPr>
                <w:b/>
                <w:sz w:val="22"/>
              </w:rPr>
            </w:pPr>
          </w:p>
        </w:tc>
        <w:tc>
          <w:tcPr>
            <w:tcW w:w="720" w:type="dxa"/>
            <w:vAlign w:val="center"/>
          </w:tcPr>
          <w:p w14:paraId="326370E5" w14:textId="77777777" w:rsidR="00BC42F8" w:rsidRPr="002B56D4" w:rsidRDefault="00BC42F8" w:rsidP="00CC56F6">
            <w:pPr>
              <w:jc w:val="center"/>
              <w:rPr>
                <w:b/>
                <w:sz w:val="22"/>
              </w:rPr>
            </w:pPr>
          </w:p>
        </w:tc>
        <w:tc>
          <w:tcPr>
            <w:tcW w:w="810" w:type="dxa"/>
            <w:vAlign w:val="center"/>
          </w:tcPr>
          <w:p w14:paraId="2BEEBCFC" w14:textId="77777777" w:rsidR="00BC42F8" w:rsidRPr="002B56D4" w:rsidRDefault="00BC42F8" w:rsidP="00CC56F6">
            <w:pPr>
              <w:jc w:val="center"/>
              <w:rPr>
                <w:b/>
                <w:sz w:val="22"/>
              </w:rPr>
            </w:pPr>
          </w:p>
        </w:tc>
        <w:tc>
          <w:tcPr>
            <w:tcW w:w="720" w:type="dxa"/>
            <w:vAlign w:val="center"/>
          </w:tcPr>
          <w:p w14:paraId="00D4E771" w14:textId="77777777" w:rsidR="00BC42F8" w:rsidRPr="002B56D4" w:rsidRDefault="00BC42F8" w:rsidP="00CC56F6">
            <w:pPr>
              <w:jc w:val="center"/>
              <w:rPr>
                <w:b/>
                <w:sz w:val="22"/>
              </w:rPr>
            </w:pPr>
            <w:r w:rsidRPr="002B56D4">
              <w:rPr>
                <w:b/>
                <w:sz w:val="22"/>
              </w:rPr>
              <w:t>X</w:t>
            </w:r>
          </w:p>
        </w:tc>
        <w:tc>
          <w:tcPr>
            <w:tcW w:w="720" w:type="dxa"/>
          </w:tcPr>
          <w:p w14:paraId="02BF9001" w14:textId="77777777" w:rsidR="00BC42F8" w:rsidRPr="002B56D4" w:rsidRDefault="00BC42F8" w:rsidP="00CC56F6">
            <w:pPr>
              <w:jc w:val="center"/>
              <w:rPr>
                <w:b/>
                <w:sz w:val="22"/>
              </w:rPr>
            </w:pPr>
          </w:p>
        </w:tc>
        <w:tc>
          <w:tcPr>
            <w:tcW w:w="720" w:type="dxa"/>
            <w:vAlign w:val="center"/>
          </w:tcPr>
          <w:p w14:paraId="0A042174" w14:textId="77777777" w:rsidR="00BC42F8" w:rsidRPr="002B56D4" w:rsidRDefault="00BC42F8" w:rsidP="00CC56F6">
            <w:pPr>
              <w:jc w:val="center"/>
              <w:rPr>
                <w:b/>
                <w:sz w:val="22"/>
              </w:rPr>
            </w:pPr>
          </w:p>
        </w:tc>
        <w:tc>
          <w:tcPr>
            <w:tcW w:w="1350" w:type="dxa"/>
          </w:tcPr>
          <w:p w14:paraId="5B8408C2" w14:textId="77777777" w:rsidR="00BC42F8" w:rsidRPr="002B56D4" w:rsidRDefault="00BC42F8" w:rsidP="00CC56F6">
            <w:pPr>
              <w:rPr>
                <w:sz w:val="22"/>
                <w:szCs w:val="18"/>
              </w:rPr>
            </w:pPr>
            <w:r w:rsidRPr="002B56D4">
              <w:rPr>
                <w:sz w:val="22"/>
                <w:szCs w:val="18"/>
              </w:rPr>
              <w:t>Senior Project/</w:t>
            </w:r>
            <w:r>
              <w:rPr>
                <w:sz w:val="22"/>
                <w:szCs w:val="18"/>
              </w:rPr>
              <w:t xml:space="preserve"> </w:t>
            </w:r>
            <w:r w:rsidRPr="002B56D4">
              <w:rPr>
                <w:sz w:val="22"/>
                <w:szCs w:val="18"/>
              </w:rPr>
              <w:t>Rubric</w:t>
            </w:r>
          </w:p>
        </w:tc>
        <w:tc>
          <w:tcPr>
            <w:tcW w:w="918" w:type="dxa"/>
          </w:tcPr>
          <w:p w14:paraId="7350F315" w14:textId="77777777" w:rsidR="00BC42F8" w:rsidRPr="002B38B8" w:rsidRDefault="00BC42F8" w:rsidP="00CC56F6">
            <w:pPr>
              <w:rPr>
                <w:sz w:val="20"/>
                <w:szCs w:val="20"/>
              </w:rPr>
            </w:pPr>
            <w:r w:rsidRPr="002B38B8">
              <w:rPr>
                <w:sz w:val="20"/>
                <w:szCs w:val="20"/>
              </w:rPr>
              <w:t xml:space="preserve">Thomas </w:t>
            </w:r>
          </w:p>
        </w:tc>
        <w:tc>
          <w:tcPr>
            <w:tcW w:w="1962" w:type="dxa"/>
          </w:tcPr>
          <w:p w14:paraId="038A4FFD" w14:textId="77777777" w:rsidR="00BC42F8" w:rsidRPr="002B56D4" w:rsidRDefault="00BC42F8" w:rsidP="00CC56F6">
            <w:pPr>
              <w:rPr>
                <w:sz w:val="22"/>
                <w:szCs w:val="18"/>
              </w:rPr>
            </w:pPr>
            <w:r w:rsidRPr="002B56D4">
              <w:rPr>
                <w:sz w:val="22"/>
                <w:szCs w:val="18"/>
              </w:rPr>
              <w:t>Developed new outcome, refine rubric that is five years old</w:t>
            </w:r>
          </w:p>
        </w:tc>
      </w:tr>
      <w:tr w:rsidR="00BC42F8" w:rsidRPr="002B56D4" w14:paraId="0B56C7FD" w14:textId="77777777" w:rsidTr="00CC56F6">
        <w:trPr>
          <w:trHeight w:val="2335"/>
        </w:trPr>
        <w:tc>
          <w:tcPr>
            <w:tcW w:w="1638" w:type="dxa"/>
          </w:tcPr>
          <w:p w14:paraId="53E8C0F3" w14:textId="77777777" w:rsidR="00BC42F8" w:rsidRPr="002B56D4" w:rsidRDefault="00BC42F8" w:rsidP="00CC56F6">
            <w:pPr>
              <w:numPr>
                <w:ilvl w:val="0"/>
                <w:numId w:val="1"/>
              </w:numPr>
              <w:rPr>
                <w:sz w:val="22"/>
              </w:rPr>
            </w:pPr>
            <w:r w:rsidRPr="002B56D4">
              <w:rPr>
                <w:sz w:val="22"/>
              </w:rPr>
              <w:t xml:space="preserve">Core </w:t>
            </w:r>
            <w:r w:rsidRPr="002B38B8">
              <w:rPr>
                <w:sz w:val="20"/>
                <w:szCs w:val="20"/>
              </w:rPr>
              <w:t>Knowledge</w:t>
            </w:r>
          </w:p>
        </w:tc>
        <w:tc>
          <w:tcPr>
            <w:tcW w:w="720" w:type="dxa"/>
            <w:vAlign w:val="center"/>
          </w:tcPr>
          <w:p w14:paraId="233EF9A1" w14:textId="77777777" w:rsidR="00BC42F8" w:rsidRPr="002B56D4" w:rsidRDefault="00BC42F8" w:rsidP="00CC56F6">
            <w:pPr>
              <w:jc w:val="center"/>
              <w:rPr>
                <w:b/>
                <w:sz w:val="22"/>
              </w:rPr>
            </w:pPr>
            <w:r w:rsidRPr="002B56D4">
              <w:rPr>
                <w:b/>
                <w:sz w:val="22"/>
              </w:rPr>
              <w:t>X</w:t>
            </w:r>
          </w:p>
        </w:tc>
        <w:tc>
          <w:tcPr>
            <w:tcW w:w="720" w:type="dxa"/>
            <w:vAlign w:val="center"/>
          </w:tcPr>
          <w:p w14:paraId="41FB56AD" w14:textId="77777777" w:rsidR="00BC42F8" w:rsidRPr="002B56D4" w:rsidRDefault="00BC42F8" w:rsidP="00CC56F6">
            <w:pPr>
              <w:jc w:val="center"/>
              <w:rPr>
                <w:b/>
                <w:sz w:val="22"/>
              </w:rPr>
            </w:pPr>
          </w:p>
        </w:tc>
        <w:tc>
          <w:tcPr>
            <w:tcW w:w="810" w:type="dxa"/>
            <w:vAlign w:val="center"/>
          </w:tcPr>
          <w:p w14:paraId="623905BC" w14:textId="77777777" w:rsidR="00BC42F8" w:rsidRPr="002B56D4" w:rsidRDefault="00BC42F8" w:rsidP="00CC56F6">
            <w:pPr>
              <w:jc w:val="center"/>
              <w:rPr>
                <w:b/>
                <w:sz w:val="22"/>
              </w:rPr>
            </w:pPr>
          </w:p>
        </w:tc>
        <w:tc>
          <w:tcPr>
            <w:tcW w:w="720" w:type="dxa"/>
            <w:vAlign w:val="center"/>
          </w:tcPr>
          <w:p w14:paraId="409DE3CD" w14:textId="77777777" w:rsidR="00BC42F8" w:rsidRPr="002B56D4" w:rsidRDefault="00BC42F8" w:rsidP="00CC56F6">
            <w:pPr>
              <w:jc w:val="center"/>
              <w:rPr>
                <w:b/>
                <w:sz w:val="22"/>
              </w:rPr>
            </w:pPr>
          </w:p>
        </w:tc>
        <w:tc>
          <w:tcPr>
            <w:tcW w:w="720" w:type="dxa"/>
          </w:tcPr>
          <w:p w14:paraId="0438F589" w14:textId="77777777" w:rsidR="00BC42F8" w:rsidRPr="002B56D4" w:rsidRDefault="00BC42F8" w:rsidP="00CC56F6">
            <w:pPr>
              <w:jc w:val="center"/>
              <w:rPr>
                <w:b/>
                <w:sz w:val="22"/>
              </w:rPr>
            </w:pPr>
          </w:p>
          <w:p w14:paraId="183035E1" w14:textId="77777777" w:rsidR="00BC42F8" w:rsidRPr="002B56D4" w:rsidRDefault="00BC42F8" w:rsidP="00CC56F6">
            <w:pPr>
              <w:jc w:val="center"/>
              <w:rPr>
                <w:b/>
                <w:sz w:val="22"/>
              </w:rPr>
            </w:pPr>
          </w:p>
          <w:p w14:paraId="0C8FB98E" w14:textId="77777777" w:rsidR="00BC42F8" w:rsidRPr="002B56D4" w:rsidRDefault="00BC42F8" w:rsidP="00CC56F6">
            <w:pPr>
              <w:jc w:val="center"/>
              <w:rPr>
                <w:b/>
                <w:sz w:val="22"/>
              </w:rPr>
            </w:pPr>
          </w:p>
          <w:p w14:paraId="00CE34A3" w14:textId="77777777" w:rsidR="00BC42F8" w:rsidRPr="002B56D4" w:rsidRDefault="00BC42F8" w:rsidP="00CC56F6">
            <w:pPr>
              <w:jc w:val="center"/>
              <w:rPr>
                <w:b/>
                <w:sz w:val="22"/>
              </w:rPr>
            </w:pPr>
          </w:p>
          <w:p w14:paraId="01C5FF99" w14:textId="77777777" w:rsidR="00BC42F8" w:rsidRPr="002B56D4" w:rsidRDefault="00BC42F8" w:rsidP="00CC56F6">
            <w:pPr>
              <w:jc w:val="center"/>
              <w:rPr>
                <w:b/>
                <w:sz w:val="22"/>
              </w:rPr>
            </w:pPr>
          </w:p>
          <w:p w14:paraId="23EB54C5" w14:textId="77777777" w:rsidR="00BC42F8" w:rsidRPr="002B56D4" w:rsidRDefault="00BC42F8" w:rsidP="00CC56F6">
            <w:pPr>
              <w:jc w:val="center"/>
              <w:rPr>
                <w:b/>
                <w:sz w:val="22"/>
              </w:rPr>
            </w:pPr>
            <w:r w:rsidRPr="002B56D4">
              <w:rPr>
                <w:b/>
                <w:sz w:val="22"/>
              </w:rPr>
              <w:t>X</w:t>
            </w:r>
          </w:p>
        </w:tc>
        <w:tc>
          <w:tcPr>
            <w:tcW w:w="720" w:type="dxa"/>
            <w:vAlign w:val="center"/>
          </w:tcPr>
          <w:p w14:paraId="161FD3C9" w14:textId="77777777" w:rsidR="00BC42F8" w:rsidRPr="002B56D4" w:rsidRDefault="00BC42F8" w:rsidP="00CC56F6">
            <w:pPr>
              <w:jc w:val="center"/>
              <w:rPr>
                <w:b/>
                <w:sz w:val="22"/>
              </w:rPr>
            </w:pPr>
          </w:p>
        </w:tc>
        <w:tc>
          <w:tcPr>
            <w:tcW w:w="1350" w:type="dxa"/>
          </w:tcPr>
          <w:p w14:paraId="5E0C726A" w14:textId="77777777" w:rsidR="00BC42F8" w:rsidRPr="002B56D4" w:rsidRDefault="00BC42F8" w:rsidP="00CC56F6">
            <w:pPr>
              <w:rPr>
                <w:sz w:val="22"/>
                <w:szCs w:val="18"/>
              </w:rPr>
            </w:pPr>
            <w:r w:rsidRPr="002B56D4">
              <w:rPr>
                <w:sz w:val="22"/>
                <w:szCs w:val="18"/>
              </w:rPr>
              <w:t>Test/80% of Theatre majors will score 80% or higher in Core Knowledge</w:t>
            </w:r>
          </w:p>
        </w:tc>
        <w:tc>
          <w:tcPr>
            <w:tcW w:w="918" w:type="dxa"/>
          </w:tcPr>
          <w:p w14:paraId="1E8E2B08" w14:textId="77777777" w:rsidR="00BC42F8" w:rsidRPr="002B38B8" w:rsidRDefault="00BC42F8" w:rsidP="00CC56F6">
            <w:pPr>
              <w:rPr>
                <w:sz w:val="20"/>
                <w:szCs w:val="20"/>
              </w:rPr>
            </w:pPr>
            <w:r w:rsidRPr="002B38B8">
              <w:rPr>
                <w:sz w:val="20"/>
                <w:szCs w:val="20"/>
              </w:rPr>
              <w:t>Blondell</w:t>
            </w:r>
          </w:p>
        </w:tc>
        <w:tc>
          <w:tcPr>
            <w:tcW w:w="1962" w:type="dxa"/>
          </w:tcPr>
          <w:p w14:paraId="4F159DE2" w14:textId="77777777" w:rsidR="00BC42F8" w:rsidRPr="002B56D4" w:rsidRDefault="00BC42F8" w:rsidP="00CC56F6">
            <w:pPr>
              <w:rPr>
                <w:sz w:val="22"/>
                <w:szCs w:val="18"/>
              </w:rPr>
            </w:pPr>
            <w:r w:rsidRPr="002B56D4">
              <w:rPr>
                <w:sz w:val="22"/>
                <w:szCs w:val="18"/>
              </w:rPr>
              <w:t>Developed new outcome.  Gather data for one more round in order to answer questions regarding this outcome, the assessment instrument, and the benchmark</w:t>
            </w:r>
          </w:p>
        </w:tc>
      </w:tr>
      <w:tr w:rsidR="00BC42F8" w:rsidRPr="002B56D4" w14:paraId="0AF5163A" w14:textId="77777777" w:rsidTr="00CC56F6">
        <w:trPr>
          <w:trHeight w:val="1170"/>
        </w:trPr>
        <w:tc>
          <w:tcPr>
            <w:tcW w:w="1638" w:type="dxa"/>
          </w:tcPr>
          <w:p w14:paraId="1B42E312" w14:textId="77777777" w:rsidR="00BC42F8" w:rsidRPr="002B56D4" w:rsidRDefault="00BC42F8" w:rsidP="00CC56F6">
            <w:pPr>
              <w:numPr>
                <w:ilvl w:val="0"/>
                <w:numId w:val="1"/>
              </w:numPr>
              <w:rPr>
                <w:sz w:val="22"/>
              </w:rPr>
            </w:pPr>
            <w:r w:rsidRPr="002B56D4">
              <w:rPr>
                <w:sz w:val="22"/>
              </w:rPr>
              <w:t>Discipline-specific research and writing</w:t>
            </w:r>
          </w:p>
        </w:tc>
        <w:tc>
          <w:tcPr>
            <w:tcW w:w="720" w:type="dxa"/>
            <w:vAlign w:val="center"/>
          </w:tcPr>
          <w:p w14:paraId="700DD8D1" w14:textId="77777777" w:rsidR="00BC42F8" w:rsidRPr="002B56D4" w:rsidRDefault="00BC42F8" w:rsidP="00CC56F6">
            <w:pPr>
              <w:jc w:val="center"/>
              <w:rPr>
                <w:b/>
                <w:sz w:val="22"/>
              </w:rPr>
            </w:pPr>
            <w:r w:rsidRPr="002B56D4">
              <w:rPr>
                <w:b/>
                <w:sz w:val="22"/>
              </w:rPr>
              <w:t>X</w:t>
            </w:r>
          </w:p>
        </w:tc>
        <w:tc>
          <w:tcPr>
            <w:tcW w:w="720" w:type="dxa"/>
            <w:vAlign w:val="center"/>
          </w:tcPr>
          <w:p w14:paraId="5E43BB5E" w14:textId="77777777" w:rsidR="00BC42F8" w:rsidRPr="002B56D4" w:rsidRDefault="00BC42F8" w:rsidP="00CC56F6">
            <w:pPr>
              <w:jc w:val="center"/>
              <w:rPr>
                <w:b/>
                <w:sz w:val="22"/>
              </w:rPr>
            </w:pPr>
            <w:r w:rsidRPr="002B56D4">
              <w:rPr>
                <w:b/>
                <w:sz w:val="22"/>
              </w:rPr>
              <w:t>X</w:t>
            </w:r>
          </w:p>
        </w:tc>
        <w:tc>
          <w:tcPr>
            <w:tcW w:w="810" w:type="dxa"/>
            <w:vAlign w:val="center"/>
          </w:tcPr>
          <w:p w14:paraId="6777DF49" w14:textId="77777777" w:rsidR="00BC42F8" w:rsidRPr="002B56D4" w:rsidRDefault="00BC42F8" w:rsidP="00CC56F6">
            <w:pPr>
              <w:jc w:val="center"/>
              <w:rPr>
                <w:b/>
                <w:sz w:val="22"/>
              </w:rPr>
            </w:pPr>
          </w:p>
        </w:tc>
        <w:tc>
          <w:tcPr>
            <w:tcW w:w="720" w:type="dxa"/>
            <w:vAlign w:val="center"/>
          </w:tcPr>
          <w:p w14:paraId="7CBDE110" w14:textId="77777777" w:rsidR="00BC42F8" w:rsidRPr="002B56D4" w:rsidRDefault="00BC42F8" w:rsidP="00CC56F6">
            <w:pPr>
              <w:jc w:val="center"/>
              <w:rPr>
                <w:b/>
                <w:sz w:val="22"/>
              </w:rPr>
            </w:pPr>
          </w:p>
        </w:tc>
        <w:tc>
          <w:tcPr>
            <w:tcW w:w="720" w:type="dxa"/>
          </w:tcPr>
          <w:p w14:paraId="1B701215" w14:textId="77777777" w:rsidR="00BC42F8" w:rsidRPr="002B56D4" w:rsidRDefault="00BC42F8" w:rsidP="00CC56F6">
            <w:pPr>
              <w:jc w:val="center"/>
              <w:rPr>
                <w:b/>
                <w:sz w:val="22"/>
              </w:rPr>
            </w:pPr>
          </w:p>
        </w:tc>
        <w:tc>
          <w:tcPr>
            <w:tcW w:w="720" w:type="dxa"/>
            <w:vAlign w:val="center"/>
          </w:tcPr>
          <w:p w14:paraId="35727F6E" w14:textId="77777777" w:rsidR="00BC42F8" w:rsidRPr="002B56D4" w:rsidRDefault="00BC42F8" w:rsidP="00CC56F6">
            <w:pPr>
              <w:jc w:val="center"/>
              <w:rPr>
                <w:b/>
                <w:sz w:val="22"/>
              </w:rPr>
            </w:pPr>
            <w:r w:rsidRPr="002B56D4">
              <w:rPr>
                <w:b/>
                <w:sz w:val="22"/>
              </w:rPr>
              <w:t>X</w:t>
            </w:r>
          </w:p>
        </w:tc>
        <w:tc>
          <w:tcPr>
            <w:tcW w:w="1350" w:type="dxa"/>
          </w:tcPr>
          <w:p w14:paraId="048F6399" w14:textId="77777777" w:rsidR="00BC42F8" w:rsidRPr="002B56D4" w:rsidRDefault="00BC42F8" w:rsidP="00CC56F6">
            <w:pPr>
              <w:rPr>
                <w:sz w:val="22"/>
                <w:szCs w:val="18"/>
              </w:rPr>
            </w:pPr>
            <w:r w:rsidRPr="002B56D4">
              <w:rPr>
                <w:sz w:val="22"/>
                <w:szCs w:val="18"/>
              </w:rPr>
              <w:t>Research Papers/</w:t>
            </w:r>
            <w:r>
              <w:rPr>
                <w:sz w:val="22"/>
                <w:szCs w:val="18"/>
              </w:rPr>
              <w:t xml:space="preserve"> </w:t>
            </w:r>
            <w:r w:rsidRPr="002B56D4">
              <w:rPr>
                <w:sz w:val="22"/>
                <w:szCs w:val="18"/>
              </w:rPr>
              <w:t>Rubric</w:t>
            </w:r>
          </w:p>
        </w:tc>
        <w:tc>
          <w:tcPr>
            <w:tcW w:w="918" w:type="dxa"/>
          </w:tcPr>
          <w:p w14:paraId="0BECA6BF" w14:textId="77777777" w:rsidR="00BC42F8" w:rsidRPr="002B38B8" w:rsidRDefault="00BC42F8" w:rsidP="00CC56F6">
            <w:pPr>
              <w:rPr>
                <w:sz w:val="20"/>
                <w:szCs w:val="20"/>
              </w:rPr>
            </w:pPr>
            <w:r w:rsidRPr="002B38B8">
              <w:rPr>
                <w:sz w:val="20"/>
                <w:szCs w:val="20"/>
              </w:rPr>
              <w:t>Blondell</w:t>
            </w:r>
          </w:p>
        </w:tc>
        <w:tc>
          <w:tcPr>
            <w:tcW w:w="1962" w:type="dxa"/>
          </w:tcPr>
          <w:p w14:paraId="10C5AFC7" w14:textId="77777777" w:rsidR="00BC42F8" w:rsidRPr="002B56D4" w:rsidRDefault="00BC42F8" w:rsidP="00CC56F6">
            <w:pPr>
              <w:rPr>
                <w:sz w:val="22"/>
                <w:szCs w:val="18"/>
              </w:rPr>
            </w:pPr>
            <w:r w:rsidRPr="002B56D4">
              <w:rPr>
                <w:sz w:val="22"/>
                <w:szCs w:val="18"/>
              </w:rPr>
              <w:t xml:space="preserve">Developed new outcome.  Assess student research papers with new rubric in spring 2012.  </w:t>
            </w:r>
          </w:p>
        </w:tc>
      </w:tr>
      <w:tr w:rsidR="00BC42F8" w:rsidRPr="002B56D4" w14:paraId="6E1B4FD5" w14:textId="77777777" w:rsidTr="00CC56F6">
        <w:trPr>
          <w:trHeight w:val="276"/>
        </w:trPr>
        <w:tc>
          <w:tcPr>
            <w:tcW w:w="1638" w:type="dxa"/>
          </w:tcPr>
          <w:p w14:paraId="776253A2" w14:textId="77777777" w:rsidR="00BC42F8" w:rsidRPr="002B56D4" w:rsidRDefault="00BC42F8" w:rsidP="00CC56F6">
            <w:pPr>
              <w:ind w:left="-180"/>
              <w:rPr>
                <w:sz w:val="22"/>
              </w:rPr>
            </w:pPr>
          </w:p>
        </w:tc>
        <w:tc>
          <w:tcPr>
            <w:tcW w:w="720" w:type="dxa"/>
            <w:vAlign w:val="center"/>
          </w:tcPr>
          <w:p w14:paraId="122F6045" w14:textId="77777777" w:rsidR="00BC42F8" w:rsidRPr="002B56D4" w:rsidRDefault="00BC42F8" w:rsidP="00CC56F6">
            <w:pPr>
              <w:jc w:val="center"/>
              <w:rPr>
                <w:b/>
                <w:sz w:val="22"/>
              </w:rPr>
            </w:pPr>
          </w:p>
        </w:tc>
        <w:tc>
          <w:tcPr>
            <w:tcW w:w="720" w:type="dxa"/>
            <w:vAlign w:val="center"/>
          </w:tcPr>
          <w:p w14:paraId="3E8CF8A1" w14:textId="77777777" w:rsidR="00BC42F8" w:rsidRPr="002B56D4" w:rsidRDefault="00BC42F8" w:rsidP="00CC56F6">
            <w:pPr>
              <w:jc w:val="center"/>
              <w:rPr>
                <w:b/>
                <w:sz w:val="22"/>
              </w:rPr>
            </w:pPr>
            <w:r w:rsidRPr="002B56D4">
              <w:rPr>
                <w:b/>
                <w:sz w:val="22"/>
              </w:rPr>
              <w:t>6 year self study</w:t>
            </w:r>
          </w:p>
        </w:tc>
        <w:tc>
          <w:tcPr>
            <w:tcW w:w="810" w:type="dxa"/>
            <w:vAlign w:val="center"/>
          </w:tcPr>
          <w:p w14:paraId="412B0FDB" w14:textId="77777777" w:rsidR="00BC42F8" w:rsidRPr="002B38B8" w:rsidRDefault="00BC42F8" w:rsidP="00CC56F6">
            <w:pPr>
              <w:jc w:val="center"/>
              <w:rPr>
                <w:b/>
                <w:sz w:val="20"/>
                <w:szCs w:val="20"/>
              </w:rPr>
            </w:pPr>
            <w:r w:rsidRPr="002B38B8">
              <w:rPr>
                <w:b/>
                <w:sz w:val="20"/>
                <w:szCs w:val="20"/>
              </w:rPr>
              <w:t>Key questions and exec</w:t>
            </w:r>
            <w:r>
              <w:rPr>
                <w:b/>
                <w:sz w:val="20"/>
                <w:szCs w:val="20"/>
              </w:rPr>
              <w:t>-</w:t>
            </w:r>
            <w:r w:rsidRPr="002B38B8">
              <w:rPr>
                <w:b/>
                <w:sz w:val="20"/>
                <w:szCs w:val="20"/>
              </w:rPr>
              <w:t>utive sum</w:t>
            </w:r>
            <w:r>
              <w:rPr>
                <w:b/>
                <w:sz w:val="20"/>
                <w:szCs w:val="20"/>
              </w:rPr>
              <w:t>-</w:t>
            </w:r>
            <w:r w:rsidRPr="002B38B8">
              <w:rPr>
                <w:b/>
                <w:sz w:val="20"/>
                <w:szCs w:val="20"/>
              </w:rPr>
              <w:t>mary</w:t>
            </w:r>
          </w:p>
        </w:tc>
        <w:tc>
          <w:tcPr>
            <w:tcW w:w="720" w:type="dxa"/>
            <w:vAlign w:val="center"/>
          </w:tcPr>
          <w:p w14:paraId="2C0C1675" w14:textId="77777777" w:rsidR="00BC42F8" w:rsidRPr="002B56D4" w:rsidRDefault="00BC42F8" w:rsidP="00CC56F6">
            <w:pPr>
              <w:jc w:val="center"/>
              <w:rPr>
                <w:b/>
                <w:sz w:val="22"/>
              </w:rPr>
            </w:pPr>
          </w:p>
        </w:tc>
        <w:tc>
          <w:tcPr>
            <w:tcW w:w="720" w:type="dxa"/>
          </w:tcPr>
          <w:p w14:paraId="66C64E6F" w14:textId="77777777" w:rsidR="00BC42F8" w:rsidRPr="002B56D4" w:rsidRDefault="00BC42F8" w:rsidP="00CC56F6">
            <w:pPr>
              <w:jc w:val="center"/>
              <w:rPr>
                <w:b/>
                <w:sz w:val="22"/>
              </w:rPr>
            </w:pPr>
          </w:p>
        </w:tc>
        <w:tc>
          <w:tcPr>
            <w:tcW w:w="720" w:type="dxa"/>
            <w:vAlign w:val="center"/>
          </w:tcPr>
          <w:p w14:paraId="60BBE08C" w14:textId="77777777" w:rsidR="00BC42F8" w:rsidRPr="002B56D4" w:rsidRDefault="00BC42F8" w:rsidP="00CC56F6">
            <w:pPr>
              <w:jc w:val="center"/>
              <w:rPr>
                <w:b/>
                <w:sz w:val="22"/>
              </w:rPr>
            </w:pPr>
          </w:p>
        </w:tc>
        <w:tc>
          <w:tcPr>
            <w:tcW w:w="1350" w:type="dxa"/>
          </w:tcPr>
          <w:p w14:paraId="22A24E1A" w14:textId="77777777" w:rsidR="00BC42F8" w:rsidRPr="002B56D4" w:rsidRDefault="00BC42F8" w:rsidP="00CC56F6">
            <w:pPr>
              <w:rPr>
                <w:sz w:val="22"/>
                <w:szCs w:val="18"/>
              </w:rPr>
            </w:pPr>
          </w:p>
        </w:tc>
        <w:tc>
          <w:tcPr>
            <w:tcW w:w="918" w:type="dxa"/>
          </w:tcPr>
          <w:p w14:paraId="479AFCDC" w14:textId="77777777" w:rsidR="00BC42F8" w:rsidRPr="002B56D4" w:rsidRDefault="00BC42F8" w:rsidP="00CC56F6">
            <w:pPr>
              <w:rPr>
                <w:sz w:val="22"/>
                <w:szCs w:val="18"/>
              </w:rPr>
            </w:pPr>
          </w:p>
        </w:tc>
        <w:tc>
          <w:tcPr>
            <w:tcW w:w="1962" w:type="dxa"/>
          </w:tcPr>
          <w:p w14:paraId="1FE34D5B" w14:textId="77777777" w:rsidR="00BC42F8" w:rsidRPr="002B56D4" w:rsidRDefault="00BC42F8" w:rsidP="00CC56F6">
            <w:pPr>
              <w:rPr>
                <w:sz w:val="22"/>
                <w:szCs w:val="18"/>
              </w:rPr>
            </w:pPr>
          </w:p>
        </w:tc>
      </w:tr>
      <w:tr w:rsidR="00BC42F8" w:rsidRPr="002B56D4" w14:paraId="59CBCB5F" w14:textId="77777777" w:rsidTr="00CC56F6">
        <w:trPr>
          <w:trHeight w:val="276"/>
        </w:trPr>
        <w:tc>
          <w:tcPr>
            <w:tcW w:w="1638" w:type="dxa"/>
            <w:tcBorders>
              <w:bottom w:val="single" w:sz="4" w:space="0" w:color="auto"/>
            </w:tcBorders>
          </w:tcPr>
          <w:p w14:paraId="28D28BED" w14:textId="77777777" w:rsidR="00BC42F8" w:rsidRPr="002B56D4" w:rsidRDefault="00BC42F8" w:rsidP="00CC56F6">
            <w:pPr>
              <w:rPr>
                <w:sz w:val="22"/>
              </w:rPr>
            </w:pPr>
          </w:p>
        </w:tc>
        <w:tc>
          <w:tcPr>
            <w:tcW w:w="720" w:type="dxa"/>
            <w:tcBorders>
              <w:bottom w:val="single" w:sz="4" w:space="0" w:color="auto"/>
            </w:tcBorders>
            <w:vAlign w:val="center"/>
          </w:tcPr>
          <w:p w14:paraId="304ECC27" w14:textId="77777777" w:rsidR="00BC42F8" w:rsidRPr="002B56D4" w:rsidRDefault="00BC42F8" w:rsidP="00CC56F6">
            <w:pPr>
              <w:jc w:val="center"/>
              <w:rPr>
                <w:b/>
                <w:sz w:val="22"/>
              </w:rPr>
            </w:pPr>
          </w:p>
        </w:tc>
        <w:tc>
          <w:tcPr>
            <w:tcW w:w="720" w:type="dxa"/>
            <w:tcBorders>
              <w:bottom w:val="single" w:sz="4" w:space="0" w:color="auto"/>
            </w:tcBorders>
            <w:vAlign w:val="center"/>
          </w:tcPr>
          <w:p w14:paraId="59FAD1D4" w14:textId="77777777" w:rsidR="00BC42F8" w:rsidRPr="002B56D4" w:rsidRDefault="00BC42F8" w:rsidP="00CC56F6">
            <w:pPr>
              <w:jc w:val="center"/>
              <w:rPr>
                <w:b/>
                <w:sz w:val="22"/>
              </w:rPr>
            </w:pPr>
          </w:p>
        </w:tc>
        <w:tc>
          <w:tcPr>
            <w:tcW w:w="810" w:type="dxa"/>
            <w:tcBorders>
              <w:bottom w:val="single" w:sz="4" w:space="0" w:color="auto"/>
            </w:tcBorders>
            <w:vAlign w:val="center"/>
          </w:tcPr>
          <w:p w14:paraId="06508DCE" w14:textId="77777777" w:rsidR="00BC42F8" w:rsidRPr="002B56D4" w:rsidRDefault="00BC42F8" w:rsidP="00CC56F6">
            <w:pPr>
              <w:jc w:val="center"/>
              <w:rPr>
                <w:b/>
                <w:sz w:val="22"/>
              </w:rPr>
            </w:pPr>
          </w:p>
        </w:tc>
        <w:tc>
          <w:tcPr>
            <w:tcW w:w="720" w:type="dxa"/>
            <w:tcBorders>
              <w:bottom w:val="single" w:sz="4" w:space="0" w:color="auto"/>
            </w:tcBorders>
            <w:vAlign w:val="center"/>
          </w:tcPr>
          <w:p w14:paraId="5B5CDEDE" w14:textId="77777777" w:rsidR="00BC42F8" w:rsidRPr="002B56D4" w:rsidRDefault="00BC42F8" w:rsidP="00CC56F6">
            <w:pPr>
              <w:jc w:val="center"/>
              <w:rPr>
                <w:b/>
                <w:sz w:val="22"/>
              </w:rPr>
            </w:pPr>
          </w:p>
        </w:tc>
        <w:tc>
          <w:tcPr>
            <w:tcW w:w="720" w:type="dxa"/>
            <w:tcBorders>
              <w:bottom w:val="single" w:sz="4" w:space="0" w:color="auto"/>
            </w:tcBorders>
          </w:tcPr>
          <w:p w14:paraId="14DECBFC" w14:textId="77777777" w:rsidR="00BC42F8" w:rsidRPr="002B56D4" w:rsidRDefault="00BC42F8" w:rsidP="00CC56F6">
            <w:pPr>
              <w:jc w:val="center"/>
              <w:rPr>
                <w:b/>
                <w:sz w:val="22"/>
              </w:rPr>
            </w:pPr>
          </w:p>
        </w:tc>
        <w:tc>
          <w:tcPr>
            <w:tcW w:w="720" w:type="dxa"/>
            <w:tcBorders>
              <w:bottom w:val="single" w:sz="4" w:space="0" w:color="auto"/>
            </w:tcBorders>
            <w:vAlign w:val="center"/>
          </w:tcPr>
          <w:p w14:paraId="42443426" w14:textId="77777777" w:rsidR="00BC42F8" w:rsidRPr="002B56D4" w:rsidRDefault="00BC42F8" w:rsidP="00CC56F6">
            <w:pPr>
              <w:jc w:val="center"/>
              <w:rPr>
                <w:b/>
                <w:sz w:val="22"/>
              </w:rPr>
            </w:pPr>
          </w:p>
        </w:tc>
        <w:tc>
          <w:tcPr>
            <w:tcW w:w="1350" w:type="dxa"/>
            <w:tcBorders>
              <w:bottom w:val="single" w:sz="4" w:space="0" w:color="auto"/>
            </w:tcBorders>
          </w:tcPr>
          <w:p w14:paraId="4D917916" w14:textId="77777777" w:rsidR="00BC42F8" w:rsidRPr="002B56D4" w:rsidRDefault="00BC42F8" w:rsidP="00CC56F6">
            <w:pPr>
              <w:rPr>
                <w:sz w:val="22"/>
                <w:szCs w:val="18"/>
              </w:rPr>
            </w:pPr>
          </w:p>
        </w:tc>
        <w:tc>
          <w:tcPr>
            <w:tcW w:w="918" w:type="dxa"/>
            <w:tcBorders>
              <w:bottom w:val="single" w:sz="4" w:space="0" w:color="auto"/>
            </w:tcBorders>
          </w:tcPr>
          <w:p w14:paraId="60DF0E51" w14:textId="77777777" w:rsidR="00BC42F8" w:rsidRPr="002B56D4" w:rsidRDefault="00BC42F8" w:rsidP="00CC56F6">
            <w:pPr>
              <w:rPr>
                <w:sz w:val="22"/>
                <w:szCs w:val="18"/>
              </w:rPr>
            </w:pPr>
          </w:p>
        </w:tc>
        <w:tc>
          <w:tcPr>
            <w:tcW w:w="1962" w:type="dxa"/>
            <w:tcBorders>
              <w:bottom w:val="single" w:sz="4" w:space="0" w:color="auto"/>
            </w:tcBorders>
          </w:tcPr>
          <w:p w14:paraId="683524A5" w14:textId="77777777" w:rsidR="00BC42F8" w:rsidRPr="002B56D4" w:rsidRDefault="00BC42F8" w:rsidP="00CC56F6">
            <w:pPr>
              <w:rPr>
                <w:sz w:val="22"/>
                <w:szCs w:val="18"/>
              </w:rPr>
            </w:pPr>
          </w:p>
        </w:tc>
      </w:tr>
      <w:tr w:rsidR="00BC42F8" w:rsidRPr="002B56D4" w14:paraId="7B378D44" w14:textId="77777777" w:rsidTr="00CC56F6">
        <w:trPr>
          <w:trHeight w:val="298"/>
        </w:trPr>
        <w:tc>
          <w:tcPr>
            <w:tcW w:w="1638" w:type="dxa"/>
            <w:shd w:val="clear" w:color="auto" w:fill="C0C0C0"/>
          </w:tcPr>
          <w:p w14:paraId="7A45D7E5" w14:textId="77777777" w:rsidR="00BC42F8" w:rsidRPr="002B56D4" w:rsidRDefault="00BC42F8" w:rsidP="00CC56F6">
            <w:pPr>
              <w:jc w:val="center"/>
              <w:rPr>
                <w:b/>
                <w:sz w:val="22"/>
              </w:rPr>
            </w:pPr>
            <w:r w:rsidRPr="002B56D4">
              <w:rPr>
                <w:b/>
                <w:sz w:val="22"/>
                <w:szCs w:val="20"/>
              </w:rPr>
              <w:t>GE Projects</w:t>
            </w:r>
          </w:p>
        </w:tc>
        <w:tc>
          <w:tcPr>
            <w:tcW w:w="720" w:type="dxa"/>
            <w:shd w:val="clear" w:color="auto" w:fill="C0C0C0"/>
            <w:vAlign w:val="center"/>
          </w:tcPr>
          <w:p w14:paraId="64786AF8" w14:textId="77777777" w:rsidR="00BC42F8" w:rsidRPr="002B56D4" w:rsidRDefault="00BC42F8" w:rsidP="00CC56F6">
            <w:pPr>
              <w:jc w:val="center"/>
              <w:rPr>
                <w:b/>
                <w:sz w:val="22"/>
              </w:rPr>
            </w:pPr>
          </w:p>
        </w:tc>
        <w:tc>
          <w:tcPr>
            <w:tcW w:w="720" w:type="dxa"/>
            <w:shd w:val="clear" w:color="auto" w:fill="C0C0C0"/>
            <w:vAlign w:val="center"/>
          </w:tcPr>
          <w:p w14:paraId="7AAC92D1" w14:textId="77777777" w:rsidR="00BC42F8" w:rsidRPr="002B56D4" w:rsidRDefault="00BC42F8" w:rsidP="00CC56F6">
            <w:pPr>
              <w:jc w:val="center"/>
              <w:rPr>
                <w:b/>
                <w:sz w:val="22"/>
              </w:rPr>
            </w:pPr>
          </w:p>
        </w:tc>
        <w:tc>
          <w:tcPr>
            <w:tcW w:w="810" w:type="dxa"/>
            <w:shd w:val="clear" w:color="auto" w:fill="C0C0C0"/>
            <w:vAlign w:val="center"/>
          </w:tcPr>
          <w:p w14:paraId="49895D40" w14:textId="77777777" w:rsidR="00BC42F8" w:rsidRPr="002B56D4" w:rsidRDefault="00BC42F8" w:rsidP="00CC56F6">
            <w:pPr>
              <w:jc w:val="center"/>
              <w:rPr>
                <w:b/>
                <w:sz w:val="22"/>
              </w:rPr>
            </w:pPr>
          </w:p>
        </w:tc>
        <w:tc>
          <w:tcPr>
            <w:tcW w:w="720" w:type="dxa"/>
            <w:shd w:val="clear" w:color="auto" w:fill="C0C0C0"/>
            <w:vAlign w:val="center"/>
          </w:tcPr>
          <w:p w14:paraId="35CB4DDF" w14:textId="77777777" w:rsidR="00BC42F8" w:rsidRPr="002B56D4" w:rsidRDefault="00BC42F8" w:rsidP="00CC56F6">
            <w:pPr>
              <w:jc w:val="center"/>
              <w:rPr>
                <w:b/>
                <w:sz w:val="22"/>
              </w:rPr>
            </w:pPr>
          </w:p>
        </w:tc>
        <w:tc>
          <w:tcPr>
            <w:tcW w:w="720" w:type="dxa"/>
            <w:shd w:val="clear" w:color="auto" w:fill="C0C0C0"/>
          </w:tcPr>
          <w:p w14:paraId="537733E2" w14:textId="77777777" w:rsidR="00BC42F8" w:rsidRPr="002B56D4" w:rsidRDefault="00BC42F8" w:rsidP="00CC56F6">
            <w:pPr>
              <w:jc w:val="center"/>
              <w:rPr>
                <w:b/>
                <w:sz w:val="22"/>
              </w:rPr>
            </w:pPr>
          </w:p>
        </w:tc>
        <w:tc>
          <w:tcPr>
            <w:tcW w:w="720" w:type="dxa"/>
            <w:shd w:val="clear" w:color="auto" w:fill="C0C0C0"/>
            <w:vAlign w:val="center"/>
          </w:tcPr>
          <w:p w14:paraId="1F0E5712" w14:textId="77777777" w:rsidR="00BC42F8" w:rsidRPr="002B56D4" w:rsidRDefault="00BC42F8" w:rsidP="00CC56F6">
            <w:pPr>
              <w:jc w:val="center"/>
              <w:rPr>
                <w:b/>
                <w:sz w:val="22"/>
              </w:rPr>
            </w:pPr>
          </w:p>
        </w:tc>
        <w:tc>
          <w:tcPr>
            <w:tcW w:w="1350" w:type="dxa"/>
            <w:shd w:val="clear" w:color="auto" w:fill="C0C0C0"/>
          </w:tcPr>
          <w:p w14:paraId="042F0B95" w14:textId="77777777" w:rsidR="00BC42F8" w:rsidRPr="002B56D4" w:rsidRDefault="00BC42F8" w:rsidP="00CC56F6">
            <w:pPr>
              <w:rPr>
                <w:sz w:val="22"/>
                <w:szCs w:val="18"/>
              </w:rPr>
            </w:pPr>
          </w:p>
        </w:tc>
        <w:tc>
          <w:tcPr>
            <w:tcW w:w="918" w:type="dxa"/>
            <w:shd w:val="clear" w:color="auto" w:fill="C0C0C0"/>
          </w:tcPr>
          <w:p w14:paraId="1BDC15E4" w14:textId="77777777" w:rsidR="00BC42F8" w:rsidRPr="002B56D4" w:rsidRDefault="00BC42F8" w:rsidP="00CC56F6">
            <w:pPr>
              <w:rPr>
                <w:sz w:val="22"/>
                <w:szCs w:val="18"/>
              </w:rPr>
            </w:pPr>
          </w:p>
        </w:tc>
        <w:tc>
          <w:tcPr>
            <w:tcW w:w="1962" w:type="dxa"/>
            <w:shd w:val="clear" w:color="auto" w:fill="C0C0C0"/>
          </w:tcPr>
          <w:p w14:paraId="65409F99" w14:textId="77777777" w:rsidR="00BC42F8" w:rsidRPr="002B56D4" w:rsidRDefault="00BC42F8" w:rsidP="00CC56F6">
            <w:pPr>
              <w:rPr>
                <w:sz w:val="22"/>
                <w:szCs w:val="18"/>
              </w:rPr>
            </w:pPr>
          </w:p>
        </w:tc>
      </w:tr>
      <w:tr w:rsidR="00BC42F8" w:rsidRPr="002B56D4" w14:paraId="0BBD8264" w14:textId="77777777" w:rsidTr="00CC56F6">
        <w:trPr>
          <w:trHeight w:val="298"/>
        </w:trPr>
        <w:tc>
          <w:tcPr>
            <w:tcW w:w="1638" w:type="dxa"/>
          </w:tcPr>
          <w:p w14:paraId="1D335DFF" w14:textId="77777777" w:rsidR="00BC42F8" w:rsidRPr="002B56D4" w:rsidRDefault="00BC42F8" w:rsidP="00CC56F6">
            <w:pPr>
              <w:rPr>
                <w:sz w:val="22"/>
              </w:rPr>
            </w:pPr>
          </w:p>
        </w:tc>
        <w:tc>
          <w:tcPr>
            <w:tcW w:w="720" w:type="dxa"/>
            <w:vAlign w:val="center"/>
          </w:tcPr>
          <w:p w14:paraId="56A9AF84" w14:textId="77777777" w:rsidR="00BC42F8" w:rsidRPr="002B56D4" w:rsidRDefault="00BC42F8" w:rsidP="00CC56F6">
            <w:pPr>
              <w:jc w:val="center"/>
              <w:rPr>
                <w:b/>
                <w:sz w:val="22"/>
              </w:rPr>
            </w:pPr>
          </w:p>
        </w:tc>
        <w:tc>
          <w:tcPr>
            <w:tcW w:w="720" w:type="dxa"/>
            <w:vAlign w:val="center"/>
          </w:tcPr>
          <w:p w14:paraId="46BF376A" w14:textId="77777777" w:rsidR="00BC42F8" w:rsidRPr="002B56D4" w:rsidRDefault="00BC42F8" w:rsidP="00CC56F6">
            <w:pPr>
              <w:jc w:val="center"/>
              <w:rPr>
                <w:b/>
                <w:sz w:val="22"/>
              </w:rPr>
            </w:pPr>
          </w:p>
        </w:tc>
        <w:tc>
          <w:tcPr>
            <w:tcW w:w="810" w:type="dxa"/>
            <w:vAlign w:val="center"/>
          </w:tcPr>
          <w:p w14:paraId="30BDBCE5" w14:textId="77777777" w:rsidR="00BC42F8" w:rsidRPr="002B56D4" w:rsidRDefault="00BC42F8" w:rsidP="00CC56F6">
            <w:pPr>
              <w:jc w:val="center"/>
              <w:rPr>
                <w:b/>
                <w:sz w:val="22"/>
              </w:rPr>
            </w:pPr>
          </w:p>
        </w:tc>
        <w:tc>
          <w:tcPr>
            <w:tcW w:w="720" w:type="dxa"/>
            <w:vAlign w:val="center"/>
          </w:tcPr>
          <w:p w14:paraId="7A04596E" w14:textId="77777777" w:rsidR="00BC42F8" w:rsidRPr="002B56D4" w:rsidRDefault="00BC42F8" w:rsidP="00CC56F6">
            <w:pPr>
              <w:jc w:val="center"/>
              <w:rPr>
                <w:b/>
                <w:sz w:val="22"/>
              </w:rPr>
            </w:pPr>
          </w:p>
        </w:tc>
        <w:tc>
          <w:tcPr>
            <w:tcW w:w="720" w:type="dxa"/>
          </w:tcPr>
          <w:p w14:paraId="13E7D2AA" w14:textId="77777777" w:rsidR="00BC42F8" w:rsidRPr="002B56D4" w:rsidRDefault="00BC42F8" w:rsidP="00CC56F6">
            <w:pPr>
              <w:jc w:val="center"/>
              <w:rPr>
                <w:b/>
                <w:sz w:val="22"/>
              </w:rPr>
            </w:pPr>
          </w:p>
        </w:tc>
        <w:tc>
          <w:tcPr>
            <w:tcW w:w="720" w:type="dxa"/>
            <w:vAlign w:val="center"/>
          </w:tcPr>
          <w:p w14:paraId="3F89876B" w14:textId="77777777" w:rsidR="00BC42F8" w:rsidRPr="002B56D4" w:rsidRDefault="00BC42F8" w:rsidP="00CC56F6">
            <w:pPr>
              <w:jc w:val="center"/>
              <w:rPr>
                <w:b/>
                <w:sz w:val="22"/>
              </w:rPr>
            </w:pPr>
          </w:p>
        </w:tc>
        <w:tc>
          <w:tcPr>
            <w:tcW w:w="1350" w:type="dxa"/>
          </w:tcPr>
          <w:p w14:paraId="1A1CEE89" w14:textId="77777777" w:rsidR="00BC42F8" w:rsidRPr="002B56D4" w:rsidRDefault="00BC42F8" w:rsidP="00CC56F6">
            <w:pPr>
              <w:rPr>
                <w:sz w:val="22"/>
                <w:szCs w:val="18"/>
              </w:rPr>
            </w:pPr>
          </w:p>
        </w:tc>
        <w:tc>
          <w:tcPr>
            <w:tcW w:w="918" w:type="dxa"/>
          </w:tcPr>
          <w:p w14:paraId="62F7CF5D" w14:textId="77777777" w:rsidR="00BC42F8" w:rsidRPr="002B56D4" w:rsidRDefault="00BC42F8" w:rsidP="00CC56F6">
            <w:pPr>
              <w:rPr>
                <w:sz w:val="22"/>
                <w:szCs w:val="18"/>
              </w:rPr>
            </w:pPr>
          </w:p>
        </w:tc>
        <w:tc>
          <w:tcPr>
            <w:tcW w:w="1962" w:type="dxa"/>
          </w:tcPr>
          <w:p w14:paraId="57DB1B92" w14:textId="77777777" w:rsidR="00BC42F8" w:rsidRPr="002B56D4" w:rsidRDefault="00BC42F8" w:rsidP="00CC56F6">
            <w:pPr>
              <w:rPr>
                <w:sz w:val="22"/>
                <w:szCs w:val="18"/>
              </w:rPr>
            </w:pPr>
          </w:p>
        </w:tc>
      </w:tr>
      <w:tr w:rsidR="00BC42F8" w:rsidRPr="002B56D4" w14:paraId="7AC528BF" w14:textId="77777777" w:rsidTr="00CC56F6">
        <w:trPr>
          <w:trHeight w:val="127"/>
        </w:trPr>
        <w:tc>
          <w:tcPr>
            <w:tcW w:w="1638" w:type="dxa"/>
          </w:tcPr>
          <w:p w14:paraId="003FDB59" w14:textId="77777777" w:rsidR="00BC42F8" w:rsidRPr="002B56D4" w:rsidRDefault="00BC42F8" w:rsidP="00CC56F6">
            <w:pPr>
              <w:rPr>
                <w:sz w:val="22"/>
              </w:rPr>
            </w:pPr>
          </w:p>
        </w:tc>
        <w:tc>
          <w:tcPr>
            <w:tcW w:w="720" w:type="dxa"/>
            <w:vAlign w:val="center"/>
          </w:tcPr>
          <w:p w14:paraId="2CCE8E78" w14:textId="77777777" w:rsidR="00BC42F8" w:rsidRPr="002B56D4" w:rsidRDefault="00BC42F8" w:rsidP="00CC56F6">
            <w:pPr>
              <w:jc w:val="center"/>
              <w:rPr>
                <w:b/>
                <w:sz w:val="22"/>
              </w:rPr>
            </w:pPr>
          </w:p>
        </w:tc>
        <w:tc>
          <w:tcPr>
            <w:tcW w:w="720" w:type="dxa"/>
            <w:vAlign w:val="center"/>
          </w:tcPr>
          <w:p w14:paraId="0B3C60B9" w14:textId="77777777" w:rsidR="00BC42F8" w:rsidRPr="002B56D4" w:rsidRDefault="00BC42F8" w:rsidP="00CC56F6">
            <w:pPr>
              <w:jc w:val="center"/>
              <w:rPr>
                <w:b/>
                <w:sz w:val="22"/>
              </w:rPr>
            </w:pPr>
          </w:p>
        </w:tc>
        <w:tc>
          <w:tcPr>
            <w:tcW w:w="810" w:type="dxa"/>
            <w:vAlign w:val="center"/>
          </w:tcPr>
          <w:p w14:paraId="265753E1" w14:textId="77777777" w:rsidR="00BC42F8" w:rsidRPr="002B56D4" w:rsidRDefault="00BC42F8" w:rsidP="00CC56F6">
            <w:pPr>
              <w:jc w:val="center"/>
              <w:rPr>
                <w:b/>
                <w:sz w:val="22"/>
              </w:rPr>
            </w:pPr>
          </w:p>
        </w:tc>
        <w:tc>
          <w:tcPr>
            <w:tcW w:w="720" w:type="dxa"/>
            <w:vAlign w:val="center"/>
          </w:tcPr>
          <w:p w14:paraId="7F399AD4" w14:textId="77777777" w:rsidR="00BC42F8" w:rsidRPr="002B56D4" w:rsidRDefault="00BC42F8" w:rsidP="00CC56F6">
            <w:pPr>
              <w:jc w:val="center"/>
              <w:rPr>
                <w:b/>
                <w:sz w:val="22"/>
              </w:rPr>
            </w:pPr>
          </w:p>
        </w:tc>
        <w:tc>
          <w:tcPr>
            <w:tcW w:w="720" w:type="dxa"/>
          </w:tcPr>
          <w:p w14:paraId="5FF5AAC7" w14:textId="77777777" w:rsidR="00BC42F8" w:rsidRPr="002B56D4" w:rsidRDefault="00BC42F8" w:rsidP="00CC56F6">
            <w:pPr>
              <w:jc w:val="center"/>
              <w:rPr>
                <w:b/>
                <w:sz w:val="22"/>
              </w:rPr>
            </w:pPr>
          </w:p>
        </w:tc>
        <w:tc>
          <w:tcPr>
            <w:tcW w:w="720" w:type="dxa"/>
            <w:vAlign w:val="center"/>
          </w:tcPr>
          <w:p w14:paraId="6EA5868E" w14:textId="77777777" w:rsidR="00BC42F8" w:rsidRPr="002B56D4" w:rsidRDefault="00BC42F8" w:rsidP="00CC56F6">
            <w:pPr>
              <w:jc w:val="center"/>
              <w:rPr>
                <w:b/>
                <w:sz w:val="22"/>
              </w:rPr>
            </w:pPr>
          </w:p>
        </w:tc>
        <w:tc>
          <w:tcPr>
            <w:tcW w:w="1350" w:type="dxa"/>
          </w:tcPr>
          <w:p w14:paraId="5F27F5DD" w14:textId="77777777" w:rsidR="00BC42F8" w:rsidRPr="002B56D4" w:rsidRDefault="00BC42F8" w:rsidP="00CC56F6">
            <w:pPr>
              <w:rPr>
                <w:sz w:val="22"/>
                <w:szCs w:val="18"/>
              </w:rPr>
            </w:pPr>
          </w:p>
        </w:tc>
        <w:tc>
          <w:tcPr>
            <w:tcW w:w="918" w:type="dxa"/>
          </w:tcPr>
          <w:p w14:paraId="1B0FF7EE" w14:textId="77777777" w:rsidR="00BC42F8" w:rsidRPr="002B56D4" w:rsidRDefault="00BC42F8" w:rsidP="00CC56F6">
            <w:pPr>
              <w:rPr>
                <w:sz w:val="22"/>
                <w:szCs w:val="18"/>
              </w:rPr>
            </w:pPr>
          </w:p>
        </w:tc>
        <w:tc>
          <w:tcPr>
            <w:tcW w:w="1962" w:type="dxa"/>
          </w:tcPr>
          <w:p w14:paraId="4EA7145E" w14:textId="77777777" w:rsidR="00BC42F8" w:rsidRPr="002B56D4" w:rsidRDefault="00BC42F8" w:rsidP="00CC56F6">
            <w:pPr>
              <w:rPr>
                <w:sz w:val="22"/>
                <w:szCs w:val="18"/>
              </w:rPr>
            </w:pPr>
          </w:p>
        </w:tc>
      </w:tr>
      <w:tr w:rsidR="00BC42F8" w:rsidRPr="002B56D4" w14:paraId="01BB9292" w14:textId="77777777" w:rsidTr="00CC56F6">
        <w:trPr>
          <w:trHeight w:val="298"/>
        </w:trPr>
        <w:tc>
          <w:tcPr>
            <w:tcW w:w="1638" w:type="dxa"/>
          </w:tcPr>
          <w:p w14:paraId="78B915FA" w14:textId="77777777" w:rsidR="00BC42F8" w:rsidRPr="002B56D4" w:rsidRDefault="00BC42F8" w:rsidP="00CC56F6">
            <w:pPr>
              <w:rPr>
                <w:sz w:val="22"/>
              </w:rPr>
            </w:pPr>
          </w:p>
        </w:tc>
        <w:tc>
          <w:tcPr>
            <w:tcW w:w="720" w:type="dxa"/>
            <w:vAlign w:val="center"/>
          </w:tcPr>
          <w:p w14:paraId="6F8D1BEB" w14:textId="77777777" w:rsidR="00BC42F8" w:rsidRPr="002B56D4" w:rsidRDefault="00BC42F8" w:rsidP="00CC56F6">
            <w:pPr>
              <w:jc w:val="center"/>
              <w:rPr>
                <w:b/>
                <w:sz w:val="22"/>
              </w:rPr>
            </w:pPr>
          </w:p>
        </w:tc>
        <w:tc>
          <w:tcPr>
            <w:tcW w:w="720" w:type="dxa"/>
            <w:vAlign w:val="center"/>
          </w:tcPr>
          <w:p w14:paraId="1374E934" w14:textId="77777777" w:rsidR="00BC42F8" w:rsidRPr="002B56D4" w:rsidRDefault="00BC42F8" w:rsidP="00CC56F6">
            <w:pPr>
              <w:jc w:val="center"/>
              <w:rPr>
                <w:b/>
                <w:sz w:val="22"/>
              </w:rPr>
            </w:pPr>
          </w:p>
        </w:tc>
        <w:tc>
          <w:tcPr>
            <w:tcW w:w="810" w:type="dxa"/>
            <w:vAlign w:val="center"/>
          </w:tcPr>
          <w:p w14:paraId="072339D9" w14:textId="77777777" w:rsidR="00BC42F8" w:rsidRPr="002B56D4" w:rsidRDefault="00BC42F8" w:rsidP="00CC56F6">
            <w:pPr>
              <w:jc w:val="center"/>
              <w:rPr>
                <w:b/>
                <w:sz w:val="22"/>
              </w:rPr>
            </w:pPr>
          </w:p>
        </w:tc>
        <w:tc>
          <w:tcPr>
            <w:tcW w:w="720" w:type="dxa"/>
            <w:vAlign w:val="center"/>
          </w:tcPr>
          <w:p w14:paraId="6D6EF805" w14:textId="77777777" w:rsidR="00BC42F8" w:rsidRPr="002B56D4" w:rsidRDefault="00BC42F8" w:rsidP="00CC56F6">
            <w:pPr>
              <w:jc w:val="center"/>
              <w:rPr>
                <w:b/>
                <w:sz w:val="22"/>
              </w:rPr>
            </w:pPr>
          </w:p>
        </w:tc>
        <w:tc>
          <w:tcPr>
            <w:tcW w:w="720" w:type="dxa"/>
          </w:tcPr>
          <w:p w14:paraId="552DCEE0" w14:textId="77777777" w:rsidR="00BC42F8" w:rsidRPr="002B56D4" w:rsidRDefault="00BC42F8" w:rsidP="00CC56F6">
            <w:pPr>
              <w:jc w:val="center"/>
              <w:rPr>
                <w:b/>
                <w:sz w:val="22"/>
              </w:rPr>
            </w:pPr>
          </w:p>
        </w:tc>
        <w:tc>
          <w:tcPr>
            <w:tcW w:w="720" w:type="dxa"/>
            <w:vAlign w:val="center"/>
          </w:tcPr>
          <w:p w14:paraId="59665957" w14:textId="77777777" w:rsidR="00BC42F8" w:rsidRPr="002B56D4" w:rsidRDefault="00BC42F8" w:rsidP="00CC56F6">
            <w:pPr>
              <w:jc w:val="center"/>
              <w:rPr>
                <w:b/>
                <w:sz w:val="22"/>
              </w:rPr>
            </w:pPr>
          </w:p>
        </w:tc>
        <w:tc>
          <w:tcPr>
            <w:tcW w:w="1350" w:type="dxa"/>
          </w:tcPr>
          <w:p w14:paraId="467E4302" w14:textId="77777777" w:rsidR="00BC42F8" w:rsidRPr="002B56D4" w:rsidRDefault="00BC42F8" w:rsidP="00CC56F6">
            <w:pPr>
              <w:rPr>
                <w:sz w:val="22"/>
                <w:szCs w:val="18"/>
              </w:rPr>
            </w:pPr>
          </w:p>
        </w:tc>
        <w:tc>
          <w:tcPr>
            <w:tcW w:w="918" w:type="dxa"/>
          </w:tcPr>
          <w:p w14:paraId="74DD8CD9" w14:textId="77777777" w:rsidR="00BC42F8" w:rsidRPr="002B56D4" w:rsidRDefault="00BC42F8" w:rsidP="00CC56F6">
            <w:pPr>
              <w:rPr>
                <w:sz w:val="22"/>
                <w:szCs w:val="18"/>
              </w:rPr>
            </w:pPr>
          </w:p>
        </w:tc>
        <w:tc>
          <w:tcPr>
            <w:tcW w:w="1962" w:type="dxa"/>
          </w:tcPr>
          <w:p w14:paraId="72715AF6" w14:textId="77777777" w:rsidR="00BC42F8" w:rsidRPr="002B56D4" w:rsidRDefault="00BC42F8" w:rsidP="00CC56F6">
            <w:pPr>
              <w:rPr>
                <w:sz w:val="22"/>
                <w:szCs w:val="18"/>
              </w:rPr>
            </w:pPr>
          </w:p>
        </w:tc>
      </w:tr>
    </w:tbl>
    <w:p w14:paraId="56B885EF" w14:textId="13F2A09E" w:rsidR="00C73E67" w:rsidRPr="00923DC2" w:rsidRDefault="00C73E67" w:rsidP="000F7D4E">
      <w:pPr>
        <w:rPr>
          <w:b/>
        </w:rPr>
      </w:pPr>
    </w:p>
    <w:p w14:paraId="794A1730" w14:textId="77777777" w:rsidR="00C73E67" w:rsidRPr="002B56D4" w:rsidRDefault="00C73E67" w:rsidP="00C73E67">
      <w:pPr>
        <w:rPr>
          <w:sz w:val="22"/>
        </w:rPr>
      </w:pPr>
    </w:p>
    <w:p w14:paraId="524E09B5" w14:textId="77777777" w:rsidR="00C73E67" w:rsidRPr="002B56D4" w:rsidRDefault="00C73E67" w:rsidP="00C73E67"/>
    <w:p w14:paraId="3FD1C752" w14:textId="613DD52E" w:rsidR="00461BD6" w:rsidRPr="007A4DDF" w:rsidRDefault="007A4DDF" w:rsidP="00461BD6">
      <w:r>
        <w:t xml:space="preserve"> </w:t>
      </w:r>
      <w:r w:rsidR="00C73E67" w:rsidRPr="002B56D4">
        <w:br w:type="page"/>
      </w:r>
      <w:r w:rsidR="00461BD6">
        <w:rPr>
          <w:b/>
        </w:rPr>
        <w:t xml:space="preserve">Appendix 1E: Senior Projects </w:t>
      </w:r>
    </w:p>
    <w:p w14:paraId="6DD8749F" w14:textId="77777777" w:rsidR="00461BD6" w:rsidRDefault="00461BD6" w:rsidP="00461BD6">
      <w:pPr>
        <w:jc w:val="center"/>
        <w:rPr>
          <w:b/>
        </w:rPr>
      </w:pPr>
    </w:p>
    <w:p w14:paraId="23FEDDD1" w14:textId="77777777" w:rsidR="00461BD6" w:rsidRPr="00056958" w:rsidRDefault="00461BD6" w:rsidP="00461BD6">
      <w:pPr>
        <w:jc w:val="center"/>
        <w:rPr>
          <w:b/>
        </w:rPr>
      </w:pPr>
      <w:r w:rsidRPr="00056958">
        <w:rPr>
          <w:b/>
        </w:rPr>
        <w:t>SENIOR PROJECT</w:t>
      </w:r>
    </w:p>
    <w:p w14:paraId="03905DB1" w14:textId="77777777" w:rsidR="00461BD6" w:rsidRPr="00056958" w:rsidRDefault="00461BD6" w:rsidP="00461BD6">
      <w:pPr>
        <w:jc w:val="center"/>
      </w:pPr>
      <w:r w:rsidRPr="00056958">
        <w:t>TA-193-1 (2 units)</w:t>
      </w:r>
    </w:p>
    <w:p w14:paraId="5466FCB5" w14:textId="77777777" w:rsidR="00461BD6" w:rsidRPr="00056958" w:rsidRDefault="00461BD6" w:rsidP="00461BD6">
      <w:pPr>
        <w:jc w:val="center"/>
      </w:pPr>
    </w:p>
    <w:p w14:paraId="0DF98872" w14:textId="77777777" w:rsidR="00461BD6" w:rsidRPr="00056958" w:rsidRDefault="00461BD6" w:rsidP="00461BD6">
      <w:r w:rsidRPr="00056958">
        <w:t>Time:</w:t>
      </w:r>
      <w:r w:rsidRPr="00056958">
        <w:tab/>
      </w:r>
      <w:r w:rsidRPr="00056958">
        <w:tab/>
        <w:t>Fridays 330-500 set aside for meetings, rehearsal viewings, etc.</w:t>
      </w:r>
    </w:p>
    <w:p w14:paraId="38F424FA" w14:textId="77777777" w:rsidR="00461BD6" w:rsidRPr="00056958" w:rsidRDefault="00461BD6" w:rsidP="00461BD6">
      <w:r w:rsidRPr="00056958">
        <w:t>Faculty:</w:t>
      </w:r>
      <w:r w:rsidRPr="00056958">
        <w:tab/>
        <w:t>Blondell, Thomas, Hamel</w:t>
      </w:r>
    </w:p>
    <w:p w14:paraId="093B6111" w14:textId="77777777" w:rsidR="00461BD6" w:rsidRPr="00056958" w:rsidRDefault="00461BD6" w:rsidP="00461BD6"/>
    <w:p w14:paraId="46077F46" w14:textId="77777777" w:rsidR="00461BD6" w:rsidRPr="00056958" w:rsidRDefault="00461BD6" w:rsidP="00461BD6">
      <w:pPr>
        <w:jc w:val="center"/>
        <w:rPr>
          <w:i/>
        </w:rPr>
      </w:pPr>
      <w:r w:rsidRPr="00056958">
        <w:rPr>
          <w:i/>
        </w:rPr>
        <w:t xml:space="preserve">This course fulfills the “Productions and Presentations” option of the </w:t>
      </w:r>
    </w:p>
    <w:p w14:paraId="28AA7FD1" w14:textId="77777777" w:rsidR="00461BD6" w:rsidRPr="00056958" w:rsidRDefault="00461BD6" w:rsidP="00461BD6">
      <w:pPr>
        <w:jc w:val="center"/>
      </w:pPr>
      <w:r w:rsidRPr="00056958">
        <w:rPr>
          <w:i/>
        </w:rPr>
        <w:t>Competent and Compassionate Action General Education Requirement</w:t>
      </w:r>
      <w:r w:rsidRPr="00056958">
        <w:t>.</w:t>
      </w:r>
    </w:p>
    <w:p w14:paraId="2FF6312B" w14:textId="77777777" w:rsidR="00461BD6" w:rsidRPr="00056958" w:rsidRDefault="00461BD6" w:rsidP="00461BD6">
      <w:pPr>
        <w:jc w:val="center"/>
      </w:pPr>
    </w:p>
    <w:p w14:paraId="12C919F6" w14:textId="77777777" w:rsidR="00461BD6" w:rsidRPr="00056958" w:rsidRDefault="00461BD6" w:rsidP="00461BD6">
      <w:pPr>
        <w:rPr>
          <w:b/>
        </w:rPr>
      </w:pPr>
      <w:r w:rsidRPr="00056958">
        <w:rPr>
          <w:b/>
        </w:rPr>
        <w:t>Overview</w:t>
      </w:r>
    </w:p>
    <w:p w14:paraId="47F5B5F4" w14:textId="77777777" w:rsidR="00461BD6" w:rsidRPr="00056958" w:rsidRDefault="00461BD6" w:rsidP="00461BD6">
      <w:r w:rsidRPr="00056958">
        <w:t>“…Now I want</w:t>
      </w:r>
    </w:p>
    <w:p w14:paraId="38522556" w14:textId="77777777" w:rsidR="00461BD6" w:rsidRPr="00056958" w:rsidRDefault="00461BD6" w:rsidP="00461BD6">
      <w:r w:rsidRPr="00056958">
        <w:t>Spirits to enforce, art to enchant;</w:t>
      </w:r>
    </w:p>
    <w:p w14:paraId="426F29F6" w14:textId="77777777" w:rsidR="00461BD6" w:rsidRPr="00056958" w:rsidRDefault="00461BD6" w:rsidP="00461BD6">
      <w:r w:rsidRPr="00056958">
        <w:t>And my ending is despair,</w:t>
      </w:r>
    </w:p>
    <w:p w14:paraId="3DA9946A" w14:textId="77777777" w:rsidR="00461BD6" w:rsidRPr="00056958" w:rsidRDefault="00461BD6" w:rsidP="00461BD6">
      <w:r w:rsidRPr="00056958">
        <w:t xml:space="preserve">Unless I be relieved by prayer, </w:t>
      </w:r>
    </w:p>
    <w:p w14:paraId="2DAF7C61" w14:textId="77777777" w:rsidR="00461BD6" w:rsidRPr="00056958" w:rsidRDefault="00461BD6" w:rsidP="00461BD6">
      <w:r w:rsidRPr="00056958">
        <w:t xml:space="preserve">Which pierces so that it assaults </w:t>
      </w:r>
    </w:p>
    <w:p w14:paraId="40434EDC" w14:textId="77777777" w:rsidR="00461BD6" w:rsidRPr="00056958" w:rsidRDefault="00461BD6" w:rsidP="00461BD6">
      <w:r w:rsidRPr="00056958">
        <w:t>Mercy itself and frees all faults.</w:t>
      </w:r>
    </w:p>
    <w:p w14:paraId="71351B8B" w14:textId="77777777" w:rsidR="00461BD6" w:rsidRPr="00056958" w:rsidRDefault="00461BD6" w:rsidP="00461BD6">
      <w:pPr>
        <w:ind w:left="2880" w:firstLine="720"/>
      </w:pPr>
      <w:r w:rsidRPr="00056958">
        <w:t>--</w:t>
      </w:r>
      <w:r w:rsidRPr="00056958">
        <w:rPr>
          <w:i/>
        </w:rPr>
        <w:t xml:space="preserve">The Tempest, </w:t>
      </w:r>
      <w:r w:rsidRPr="00056958">
        <w:t>Epilogue, William Shakespeare</w:t>
      </w:r>
    </w:p>
    <w:p w14:paraId="1D6EAA98" w14:textId="77777777" w:rsidR="00461BD6" w:rsidRPr="00056958" w:rsidRDefault="00461BD6" w:rsidP="00461BD6"/>
    <w:p w14:paraId="39934FE0" w14:textId="77777777" w:rsidR="00461BD6" w:rsidRPr="00056958" w:rsidRDefault="00461BD6" w:rsidP="00461BD6">
      <w:r w:rsidRPr="00056958">
        <w:t xml:space="preserve">From the earliest moments of human history, people have represented the joys and vicissitudes of human life through theatre, dance, painting, sculpture, and music.  Though the various arts have many purposes, they have always deepened and enlivened people’s understanding of what it means to be human, and offered distinctive insights regarding how people formulate, make sense of, and at times challenge the nature and shape of reality.  According to the quote from </w:t>
      </w:r>
      <w:r w:rsidRPr="00056958">
        <w:rPr>
          <w:i/>
        </w:rPr>
        <w:t>The Tempest</w:t>
      </w:r>
      <w:r w:rsidRPr="00056958">
        <w:t xml:space="preserve"> found above, Shakespeare believes that aesthetic enjoyment is necessary to the human spirit.  Located at the end of his last play, the speech can be thought of as a kind of “last word” regarding what Shakespeare finds important about life.  Like Shakespeare, Westmont believes that the arts are important to a fully rounded educational experience.  In the Theatre Arts Department, we believe that the study of the Art of the Theatre is a sure way to become more lively, sensitive, and expressive individuals, while becoming conversant in the history, theory, and practice of the field.  Finally – but significantly – aesthetic enjoyment is one way that people participate in the ongoing process of Creation, and receive the innumerable gifts that stream from God.</w:t>
      </w:r>
    </w:p>
    <w:p w14:paraId="636C293A" w14:textId="77777777" w:rsidR="00461BD6" w:rsidRPr="00056958" w:rsidRDefault="00461BD6" w:rsidP="00461BD6"/>
    <w:p w14:paraId="477682A4" w14:textId="77777777" w:rsidR="00461BD6" w:rsidRPr="00056958" w:rsidRDefault="00461BD6" w:rsidP="00461BD6">
      <w:pPr>
        <w:rPr>
          <w:b/>
        </w:rPr>
      </w:pPr>
      <w:r w:rsidRPr="00056958">
        <w:t>This is a capstone course for theatre arts majors, an opportunity for you to have a kind of “last word” regarding your undergraduate education here at Westmont.   This course is designed and offered for the synthesis of knowledge gained in the department’s offerings, the integration of theatrical thinking and creativity with the moral imagination, and the encouragement of a fully developed and realized performance or research project that demonstrates a high level of mastery in our desired outcomes for theatre arts graduates.</w:t>
      </w:r>
    </w:p>
    <w:p w14:paraId="287EAEFD" w14:textId="77777777" w:rsidR="00461BD6" w:rsidRPr="00056958" w:rsidRDefault="00461BD6" w:rsidP="00461BD6"/>
    <w:p w14:paraId="1F0BD87C" w14:textId="77777777" w:rsidR="00461BD6" w:rsidRPr="00056958" w:rsidRDefault="00461BD6" w:rsidP="00461BD6">
      <w:r w:rsidRPr="00056958">
        <w:t xml:space="preserve">In addition to providing a capstone opportunity, the senior project is designed to allow each student to create a performance or project that launches a personal trajectory as a theatre artist after graduation.  Previous projects have included creative writing, acting, directing, design, dramaturgy, critical writing, performance art, dance theatre, and more. </w:t>
      </w:r>
    </w:p>
    <w:p w14:paraId="247CC5D8" w14:textId="77777777" w:rsidR="00461BD6" w:rsidRPr="00056958" w:rsidRDefault="00461BD6" w:rsidP="00461BD6">
      <w:r w:rsidRPr="00056958">
        <w:t xml:space="preserve"> </w:t>
      </w:r>
    </w:p>
    <w:p w14:paraId="61BEBD2B" w14:textId="77777777" w:rsidR="00461BD6" w:rsidRPr="00056958" w:rsidRDefault="00461BD6" w:rsidP="00461BD6">
      <w:pPr>
        <w:rPr>
          <w:rFonts w:cs="Tahoma"/>
          <w:b/>
          <w:szCs w:val="40"/>
          <w:lang w:bidi="en-US"/>
        </w:rPr>
      </w:pPr>
      <w:r w:rsidRPr="00056958">
        <w:rPr>
          <w:rFonts w:cs="Tahoma"/>
          <w:b/>
          <w:szCs w:val="40"/>
          <w:lang w:bidi="en-US"/>
        </w:rPr>
        <w:t>Theatre Arts Mission Statement</w:t>
      </w:r>
    </w:p>
    <w:p w14:paraId="6D6C0252" w14:textId="77777777" w:rsidR="00461BD6" w:rsidRPr="00056958" w:rsidRDefault="00461BD6" w:rsidP="00461BD6">
      <w:pPr>
        <w:widowControl w:val="0"/>
        <w:autoSpaceDE w:val="0"/>
        <w:autoSpaceDN w:val="0"/>
        <w:adjustRightInd w:val="0"/>
        <w:rPr>
          <w:rFonts w:cs="Tahoma"/>
          <w:szCs w:val="22"/>
          <w:lang w:bidi="en-US"/>
        </w:rPr>
      </w:pPr>
      <w:r w:rsidRPr="00056958">
        <w:rPr>
          <w:rFonts w:cs="Tahoma"/>
          <w:szCs w:val="22"/>
          <w:lang w:bidi="en-US"/>
        </w:rPr>
        <w:t xml:space="preserve">The mission of the Theatre Arts Department at Westmont College is to develop students’ creativity, technical skills, and disciplinary knowledge within a rigorous, collaborative environment. Rooted in an incarnational perspective on theater and faith, the Theatre Arts Department helps prepare students for lives in the professional, educational, and/or community theatres; provides distinctive artistic experiences for Westmont and the immediate Santa Barbara communities; and offers opportunities to all students for developing personal, social, and artistic skills essential for life-long learning and creativity. </w:t>
      </w:r>
    </w:p>
    <w:p w14:paraId="63A1EC9D" w14:textId="77777777" w:rsidR="00461BD6" w:rsidRPr="00056958" w:rsidRDefault="00461BD6" w:rsidP="00461BD6">
      <w:pPr>
        <w:widowControl w:val="0"/>
        <w:autoSpaceDE w:val="0"/>
        <w:autoSpaceDN w:val="0"/>
        <w:adjustRightInd w:val="0"/>
        <w:rPr>
          <w:rFonts w:cs="Tahoma"/>
          <w:szCs w:val="40"/>
          <w:lang w:bidi="en-US"/>
        </w:rPr>
      </w:pPr>
    </w:p>
    <w:p w14:paraId="55FF215E" w14:textId="77777777" w:rsidR="00461BD6" w:rsidRPr="00056958" w:rsidRDefault="00461BD6" w:rsidP="00461BD6">
      <w:pPr>
        <w:widowControl w:val="0"/>
        <w:autoSpaceDE w:val="0"/>
        <w:autoSpaceDN w:val="0"/>
        <w:adjustRightInd w:val="0"/>
        <w:rPr>
          <w:rFonts w:cs="Tahoma"/>
          <w:b/>
          <w:szCs w:val="40"/>
          <w:lang w:bidi="en-US"/>
        </w:rPr>
      </w:pPr>
      <w:r w:rsidRPr="00056958">
        <w:rPr>
          <w:rFonts w:cs="Tahoma"/>
          <w:b/>
          <w:szCs w:val="40"/>
          <w:lang w:bidi="en-US"/>
        </w:rPr>
        <w:t>Program Learning Outcome 1</w:t>
      </w:r>
    </w:p>
    <w:p w14:paraId="37B0074A" w14:textId="77777777" w:rsidR="00461BD6" w:rsidRPr="00315416" w:rsidRDefault="00461BD6" w:rsidP="00461BD6">
      <w:pPr>
        <w:widowControl w:val="0"/>
        <w:numPr>
          <w:ilvl w:val="0"/>
          <w:numId w:val="15"/>
        </w:numPr>
        <w:autoSpaceDE w:val="0"/>
        <w:autoSpaceDN w:val="0"/>
        <w:adjustRightInd w:val="0"/>
        <w:rPr>
          <w:rFonts w:cs="Tahoma"/>
          <w:szCs w:val="22"/>
          <w:lang w:bidi="en-US"/>
        </w:rPr>
      </w:pPr>
      <w:r w:rsidRPr="00056958">
        <w:rPr>
          <w:rFonts w:cs="Tahoma"/>
          <w:szCs w:val="22"/>
          <w:lang w:bidi="en-US"/>
        </w:rPr>
        <w:t>Students display appropriate skill in creation, development, and presentation of theatrical performances.</w:t>
      </w:r>
    </w:p>
    <w:p w14:paraId="77146A30" w14:textId="77777777" w:rsidR="00461BD6" w:rsidRPr="00056958" w:rsidRDefault="00461BD6" w:rsidP="00461BD6">
      <w:pPr>
        <w:widowControl w:val="0"/>
        <w:autoSpaceDE w:val="0"/>
        <w:autoSpaceDN w:val="0"/>
        <w:adjustRightInd w:val="0"/>
        <w:rPr>
          <w:rFonts w:cs="Tahoma"/>
          <w:b/>
          <w:szCs w:val="22"/>
          <w:lang w:bidi="en-US"/>
        </w:rPr>
      </w:pPr>
      <w:r w:rsidRPr="00056958">
        <w:rPr>
          <w:rFonts w:cs="Tahoma"/>
          <w:b/>
          <w:szCs w:val="22"/>
          <w:lang w:bidi="en-US"/>
        </w:rPr>
        <w:t>Program Learning Outcome 2</w:t>
      </w:r>
    </w:p>
    <w:p w14:paraId="653A9824" w14:textId="77777777" w:rsidR="00461BD6" w:rsidRPr="00056958" w:rsidRDefault="00461BD6" w:rsidP="00461BD6">
      <w:pPr>
        <w:widowControl w:val="0"/>
        <w:numPr>
          <w:ilvl w:val="0"/>
          <w:numId w:val="15"/>
        </w:numPr>
        <w:autoSpaceDE w:val="0"/>
        <w:autoSpaceDN w:val="0"/>
        <w:adjustRightInd w:val="0"/>
      </w:pPr>
      <w:r w:rsidRPr="00056958">
        <w:rPr>
          <w:rFonts w:cs="Tahoma"/>
          <w:szCs w:val="22"/>
          <w:lang w:bidi="en-US"/>
        </w:rPr>
        <w:t>Students demonstrate core knowledge in major literature, history, and theory of western theatre practice. </w:t>
      </w:r>
    </w:p>
    <w:p w14:paraId="13EB7BB7" w14:textId="77777777" w:rsidR="00461BD6" w:rsidRPr="00056958" w:rsidRDefault="00461BD6" w:rsidP="00461BD6">
      <w:pPr>
        <w:widowControl w:val="0"/>
        <w:autoSpaceDE w:val="0"/>
        <w:autoSpaceDN w:val="0"/>
        <w:adjustRightInd w:val="0"/>
        <w:rPr>
          <w:b/>
        </w:rPr>
      </w:pPr>
      <w:r w:rsidRPr="00056958">
        <w:rPr>
          <w:rFonts w:cs="Tahoma"/>
          <w:b/>
          <w:szCs w:val="22"/>
          <w:lang w:bidi="en-US"/>
        </w:rPr>
        <w:t>Program Learning Outcome 3</w:t>
      </w:r>
    </w:p>
    <w:p w14:paraId="4BF5DEC4" w14:textId="77777777" w:rsidR="00461BD6" w:rsidRPr="00056958" w:rsidRDefault="00461BD6" w:rsidP="00461BD6">
      <w:pPr>
        <w:widowControl w:val="0"/>
        <w:numPr>
          <w:ilvl w:val="0"/>
          <w:numId w:val="15"/>
        </w:numPr>
        <w:autoSpaceDE w:val="0"/>
        <w:autoSpaceDN w:val="0"/>
        <w:adjustRightInd w:val="0"/>
      </w:pPr>
      <w:r w:rsidRPr="00056958">
        <w:rPr>
          <w:rFonts w:cs="Tahoma"/>
          <w:szCs w:val="22"/>
          <w:lang w:bidi="en-US"/>
        </w:rPr>
        <w:t>Students apply discipline-specific research methodologies in crafting effective writing about theatrical practice.</w:t>
      </w:r>
    </w:p>
    <w:p w14:paraId="326FE364" w14:textId="77777777" w:rsidR="00461BD6" w:rsidRPr="00056958" w:rsidRDefault="00461BD6" w:rsidP="00461BD6">
      <w:pPr>
        <w:widowControl w:val="0"/>
        <w:autoSpaceDE w:val="0"/>
        <w:autoSpaceDN w:val="0"/>
        <w:adjustRightInd w:val="0"/>
      </w:pPr>
    </w:p>
    <w:p w14:paraId="0973332C" w14:textId="77777777" w:rsidR="00461BD6" w:rsidRPr="00056958" w:rsidRDefault="00461BD6" w:rsidP="00461BD6">
      <w:pPr>
        <w:widowControl w:val="0"/>
        <w:autoSpaceDE w:val="0"/>
        <w:autoSpaceDN w:val="0"/>
        <w:adjustRightInd w:val="0"/>
        <w:rPr>
          <w:rFonts w:cs="Tahoma"/>
          <w:b/>
          <w:szCs w:val="40"/>
          <w:lang w:bidi="en-US"/>
        </w:rPr>
      </w:pPr>
      <w:r w:rsidRPr="00056958">
        <w:rPr>
          <w:rFonts w:cs="Tahoma"/>
          <w:b/>
          <w:szCs w:val="40"/>
          <w:lang w:bidi="en-US"/>
        </w:rPr>
        <w:t>What we want for our Theatre Arts Majors</w:t>
      </w:r>
    </w:p>
    <w:p w14:paraId="237EC92C" w14:textId="77777777" w:rsidR="00461BD6" w:rsidRPr="00056958" w:rsidRDefault="00461BD6" w:rsidP="00461BD6">
      <w:pPr>
        <w:widowControl w:val="0"/>
        <w:numPr>
          <w:ilvl w:val="0"/>
          <w:numId w:val="15"/>
        </w:numPr>
        <w:tabs>
          <w:tab w:val="left" w:pos="220"/>
        </w:tabs>
        <w:autoSpaceDE w:val="0"/>
        <w:autoSpaceDN w:val="0"/>
        <w:adjustRightInd w:val="0"/>
        <w:rPr>
          <w:rFonts w:cs="Tahoma"/>
          <w:szCs w:val="22"/>
          <w:lang w:bidi="en-US"/>
        </w:rPr>
      </w:pPr>
      <w:r w:rsidRPr="00056958">
        <w:rPr>
          <w:rFonts w:cs="Tahoma"/>
          <w:szCs w:val="22"/>
          <w:lang w:bidi="en-US"/>
        </w:rPr>
        <w:t>Westmont College Theatre Arts students cultivate their individual creative spirits, and display the imagination, technique, and self-discipline necessary for effective work on the stage.</w:t>
      </w:r>
    </w:p>
    <w:p w14:paraId="51F85A93" w14:textId="77777777" w:rsidR="00461BD6" w:rsidRPr="00056958" w:rsidRDefault="00461BD6" w:rsidP="00461BD6">
      <w:pPr>
        <w:widowControl w:val="0"/>
        <w:numPr>
          <w:ilvl w:val="0"/>
          <w:numId w:val="15"/>
        </w:numPr>
        <w:tabs>
          <w:tab w:val="left" w:pos="220"/>
        </w:tabs>
        <w:autoSpaceDE w:val="0"/>
        <w:autoSpaceDN w:val="0"/>
        <w:adjustRightInd w:val="0"/>
        <w:rPr>
          <w:rFonts w:cs="Tahoma"/>
          <w:szCs w:val="22"/>
          <w:lang w:bidi="en-US"/>
        </w:rPr>
      </w:pPr>
      <w:r w:rsidRPr="00056958">
        <w:rPr>
          <w:rFonts w:cs="Tahoma"/>
          <w:szCs w:val="22"/>
          <w:lang w:bidi="en-US"/>
        </w:rPr>
        <w:t>Westmont College Theatre Arts students display a deep and broad understanding of the theory and practice of the western stage. </w:t>
      </w:r>
    </w:p>
    <w:p w14:paraId="3FB79F15" w14:textId="77777777" w:rsidR="00461BD6" w:rsidRPr="00056958" w:rsidRDefault="00461BD6" w:rsidP="00461BD6">
      <w:pPr>
        <w:widowControl w:val="0"/>
        <w:numPr>
          <w:ilvl w:val="0"/>
          <w:numId w:val="15"/>
        </w:numPr>
        <w:tabs>
          <w:tab w:val="left" w:pos="220"/>
        </w:tabs>
        <w:autoSpaceDE w:val="0"/>
        <w:autoSpaceDN w:val="0"/>
        <w:adjustRightInd w:val="0"/>
        <w:rPr>
          <w:rFonts w:cs="Tahoma"/>
          <w:szCs w:val="22"/>
          <w:lang w:bidi="en-US"/>
        </w:rPr>
      </w:pPr>
      <w:r w:rsidRPr="00056958">
        <w:rPr>
          <w:rFonts w:cs="Tahoma"/>
          <w:szCs w:val="22"/>
          <w:lang w:bidi="en-US"/>
        </w:rPr>
        <w:t>Westmont College Theatre Arts students cultivate tools for effective written communication, in relation to the received historical, theoretical, and practical development of western theatre and drama.</w:t>
      </w:r>
    </w:p>
    <w:p w14:paraId="025EAEC4" w14:textId="77777777" w:rsidR="00461BD6" w:rsidRPr="00056958" w:rsidRDefault="00461BD6" w:rsidP="00461BD6">
      <w:pPr>
        <w:widowControl w:val="0"/>
        <w:numPr>
          <w:ilvl w:val="0"/>
          <w:numId w:val="15"/>
        </w:numPr>
        <w:tabs>
          <w:tab w:val="left" w:pos="220"/>
        </w:tabs>
        <w:autoSpaceDE w:val="0"/>
        <w:autoSpaceDN w:val="0"/>
        <w:adjustRightInd w:val="0"/>
        <w:rPr>
          <w:rFonts w:cs="Tahoma"/>
          <w:szCs w:val="22"/>
          <w:lang w:bidi="en-US"/>
        </w:rPr>
      </w:pPr>
      <w:r w:rsidRPr="00056958">
        <w:rPr>
          <w:rFonts w:cs="Tahoma"/>
          <w:szCs w:val="22"/>
          <w:lang w:bidi="en-US"/>
        </w:rPr>
        <w:t>Westmont College Theatre Arts students develop tools for the effective embodiment of fictional characters through language and action.</w:t>
      </w:r>
    </w:p>
    <w:p w14:paraId="05634948" w14:textId="77777777" w:rsidR="00461BD6" w:rsidRPr="00056958" w:rsidRDefault="00461BD6" w:rsidP="00461BD6">
      <w:pPr>
        <w:widowControl w:val="0"/>
        <w:numPr>
          <w:ilvl w:val="0"/>
          <w:numId w:val="15"/>
        </w:numPr>
        <w:tabs>
          <w:tab w:val="left" w:pos="220"/>
        </w:tabs>
        <w:autoSpaceDE w:val="0"/>
        <w:autoSpaceDN w:val="0"/>
        <w:adjustRightInd w:val="0"/>
        <w:rPr>
          <w:rFonts w:cs="Tahoma"/>
          <w:szCs w:val="22"/>
          <w:lang w:bidi="en-US"/>
        </w:rPr>
      </w:pPr>
      <w:r w:rsidRPr="00056958">
        <w:rPr>
          <w:rFonts w:cs="Tahoma"/>
          <w:szCs w:val="22"/>
          <w:lang w:bidi="en-US"/>
        </w:rPr>
        <w:t>Westmont College Theatre Arts students locate their place in a diverse world, and recognize opportunities for active societal engagement in and through their artistic work. </w:t>
      </w:r>
    </w:p>
    <w:p w14:paraId="4CFF0BDA" w14:textId="77777777" w:rsidR="00461BD6" w:rsidRPr="00056958" w:rsidRDefault="00461BD6" w:rsidP="00461BD6">
      <w:pPr>
        <w:widowControl w:val="0"/>
        <w:numPr>
          <w:ilvl w:val="0"/>
          <w:numId w:val="15"/>
        </w:numPr>
        <w:tabs>
          <w:tab w:val="left" w:pos="220"/>
        </w:tabs>
        <w:autoSpaceDE w:val="0"/>
        <w:autoSpaceDN w:val="0"/>
        <w:adjustRightInd w:val="0"/>
      </w:pPr>
      <w:r w:rsidRPr="00056958">
        <w:rPr>
          <w:rFonts w:cs="Tahoma"/>
          <w:szCs w:val="22"/>
          <w:lang w:bidi="en-US"/>
        </w:rPr>
        <w:t>Westmont College Theatre Arts students understand the relationship between their faith and their discipline, and strive to become faithful artists and individuals in the world.</w:t>
      </w:r>
    </w:p>
    <w:p w14:paraId="1B0E7D07" w14:textId="77777777" w:rsidR="00461BD6" w:rsidRPr="00056958" w:rsidRDefault="00461BD6" w:rsidP="00461BD6"/>
    <w:p w14:paraId="15DF39BB" w14:textId="77777777" w:rsidR="00461BD6" w:rsidRPr="00056958" w:rsidRDefault="00461BD6" w:rsidP="00461BD6">
      <w:pPr>
        <w:jc w:val="center"/>
        <w:rPr>
          <w:b/>
        </w:rPr>
      </w:pPr>
      <w:r w:rsidRPr="00056958">
        <w:rPr>
          <w:b/>
        </w:rPr>
        <w:t>REQUIREMENTS FOR A SENIOR PROJECT</w:t>
      </w:r>
    </w:p>
    <w:p w14:paraId="2FB679A6" w14:textId="77777777" w:rsidR="00461BD6" w:rsidRPr="00056958" w:rsidRDefault="00461BD6" w:rsidP="00461BD6"/>
    <w:p w14:paraId="0665B06C" w14:textId="77777777" w:rsidR="00461BD6" w:rsidRPr="00056958" w:rsidRDefault="00461BD6" w:rsidP="00461BD6">
      <w:pPr>
        <w:rPr>
          <w:u w:val="single"/>
        </w:rPr>
      </w:pPr>
      <w:r w:rsidRPr="00056958">
        <w:rPr>
          <w:u w:val="single"/>
        </w:rPr>
        <w:t>PART ONE: Intention</w:t>
      </w:r>
    </w:p>
    <w:p w14:paraId="062DCDEB" w14:textId="77777777" w:rsidR="00461BD6" w:rsidRPr="00056958" w:rsidRDefault="00461BD6" w:rsidP="00461BD6"/>
    <w:p w14:paraId="26416A11" w14:textId="77777777" w:rsidR="00461BD6" w:rsidRPr="00056958" w:rsidRDefault="00461BD6" w:rsidP="00461BD6">
      <w:pPr>
        <w:numPr>
          <w:ilvl w:val="0"/>
          <w:numId w:val="30"/>
        </w:numPr>
      </w:pPr>
      <w:r w:rsidRPr="00056958">
        <w:t xml:space="preserve">Student will provide a well-written, clearly articulated </w:t>
      </w:r>
      <w:r w:rsidRPr="00056958">
        <w:rPr>
          <w:b/>
        </w:rPr>
        <w:t>Intention Paper</w:t>
      </w:r>
      <w:r w:rsidRPr="00056958">
        <w:t xml:space="preserve"> for their project, </w:t>
      </w:r>
      <w:r w:rsidRPr="00056958">
        <w:rPr>
          <w:u w:val="single"/>
        </w:rPr>
        <w:t>due September 7 (or earlier</w:t>
      </w:r>
      <w:r w:rsidRPr="00056958">
        <w:t xml:space="preserve">) for projects scheduled for the Fall or early Winter, and </w:t>
      </w:r>
      <w:r>
        <w:rPr>
          <w:u w:val="single"/>
        </w:rPr>
        <w:t>January 20</w:t>
      </w:r>
      <w:r w:rsidRPr="00056958">
        <w:rPr>
          <w:u w:val="single"/>
        </w:rPr>
        <w:t xml:space="preserve"> (or earlier</w:t>
      </w:r>
      <w:r w:rsidRPr="00056958">
        <w:t>) for projects scheduled for the Spring.  The Intention Paper will be comprised of answers to the following questions:</w:t>
      </w:r>
    </w:p>
    <w:p w14:paraId="368EE2C5" w14:textId="77777777" w:rsidR="00461BD6" w:rsidRPr="00056958" w:rsidRDefault="00461BD6" w:rsidP="00461BD6">
      <w:pPr>
        <w:numPr>
          <w:ilvl w:val="1"/>
          <w:numId w:val="30"/>
        </w:numPr>
      </w:pPr>
      <w:r w:rsidRPr="00056958">
        <w:t>Describe your project in one sentence.</w:t>
      </w:r>
    </w:p>
    <w:p w14:paraId="229E7C2E" w14:textId="77777777" w:rsidR="00461BD6" w:rsidRPr="00056958" w:rsidRDefault="00461BD6" w:rsidP="00461BD6">
      <w:pPr>
        <w:numPr>
          <w:ilvl w:val="1"/>
          <w:numId w:val="30"/>
        </w:numPr>
      </w:pPr>
      <w:r w:rsidRPr="00056958">
        <w:t xml:space="preserve">Explain your project in 300 words.  (Considerations include the final form of the project, i.e., new play, directing project, devised theatre project, design-led project, research paper, etc.; the concrete facts related to the project’s final form; the way that content and form come together in the project; the intended audience for the project; and the social or cultural implications of the project.) </w:t>
      </w:r>
    </w:p>
    <w:p w14:paraId="350EB7AB" w14:textId="77777777" w:rsidR="00461BD6" w:rsidRPr="00056958" w:rsidRDefault="00461BD6" w:rsidP="00461BD6">
      <w:pPr>
        <w:numPr>
          <w:ilvl w:val="1"/>
          <w:numId w:val="30"/>
        </w:numPr>
      </w:pPr>
      <w:r w:rsidRPr="00056958">
        <w:t>Place your project in context of the artistic influences that will guide, shape, or inform your work.</w:t>
      </w:r>
      <w:r>
        <w:t xml:space="preserve">  Influences should include courses and experiences at Westmont as well as influential practitioners in the history of the field.</w:t>
      </w:r>
      <w:r w:rsidRPr="00056958">
        <w:t xml:space="preserve">  250 words.</w:t>
      </w:r>
    </w:p>
    <w:p w14:paraId="10A8F57D" w14:textId="77777777" w:rsidR="00461BD6" w:rsidRPr="00056958" w:rsidRDefault="00461BD6" w:rsidP="00461BD6">
      <w:pPr>
        <w:numPr>
          <w:ilvl w:val="1"/>
          <w:numId w:val="30"/>
        </w:numPr>
      </w:pPr>
      <w:r w:rsidRPr="00056958">
        <w:t xml:space="preserve">Explain how this project will coalesce your work as a theatre major at Westmont and act as a catalyst for your future artistic growth.  Pay particular attention to the learning outcomes above.  300 words.   </w:t>
      </w:r>
    </w:p>
    <w:p w14:paraId="3CDE7222" w14:textId="77777777" w:rsidR="00461BD6" w:rsidRPr="00056958" w:rsidRDefault="00461BD6" w:rsidP="00461BD6"/>
    <w:p w14:paraId="3CCD6542" w14:textId="77777777" w:rsidR="00461BD6" w:rsidRPr="00056958" w:rsidRDefault="00461BD6" w:rsidP="00461BD6">
      <w:pPr>
        <w:numPr>
          <w:ilvl w:val="0"/>
          <w:numId w:val="30"/>
        </w:numPr>
      </w:pPr>
      <w:r w:rsidRPr="00056958">
        <w:t>Student will choose a theatre faculty mentor for their project, as well as select one other department faculty to make up the committee for grading and evaluation.</w:t>
      </w:r>
    </w:p>
    <w:p w14:paraId="2EB265D3" w14:textId="77777777" w:rsidR="00461BD6" w:rsidRPr="00056958" w:rsidRDefault="00461BD6" w:rsidP="00461BD6">
      <w:pPr>
        <w:numPr>
          <w:ilvl w:val="1"/>
          <w:numId w:val="30"/>
        </w:numPr>
      </w:pPr>
      <w:r w:rsidRPr="00056958">
        <w:t>Students who wish to develop an interdisciplinary project may have a committee of three members, two within and one outside the department.</w:t>
      </w:r>
    </w:p>
    <w:p w14:paraId="0CF9291F" w14:textId="77777777" w:rsidR="00461BD6" w:rsidRPr="00265410" w:rsidRDefault="00461BD6" w:rsidP="00461BD6">
      <w:pPr>
        <w:numPr>
          <w:ilvl w:val="1"/>
          <w:numId w:val="30"/>
        </w:numPr>
        <w:rPr>
          <w:u w:val="single"/>
        </w:rPr>
      </w:pPr>
      <w:r w:rsidRPr="00265410">
        <w:rPr>
          <w:u w:val="single"/>
        </w:rPr>
        <w:t xml:space="preserve">Students doing a senior project in the fall may have Thomas or Hamel as a lead mentor.  Students doing a senior project in the spring may have Blondell or Hamel as a lead mentor. </w:t>
      </w:r>
    </w:p>
    <w:p w14:paraId="4DAB3917" w14:textId="77777777" w:rsidR="00461BD6" w:rsidRPr="00056958" w:rsidRDefault="00461BD6" w:rsidP="00461BD6">
      <w:pPr>
        <w:numPr>
          <w:ilvl w:val="1"/>
          <w:numId w:val="30"/>
        </w:numPr>
      </w:pPr>
      <w:r>
        <w:t>Students must ask</w:t>
      </w:r>
      <w:r w:rsidRPr="00056958">
        <w:t xml:space="preserve"> faculty mentor and project committee </w:t>
      </w:r>
      <w:r>
        <w:t xml:space="preserve">for their involvement </w:t>
      </w:r>
      <w:r w:rsidRPr="00056958">
        <w:t xml:space="preserve">by the </w:t>
      </w:r>
      <w:r>
        <w:t>due date of the Intention Paper.</w:t>
      </w:r>
    </w:p>
    <w:p w14:paraId="3CBA155A" w14:textId="77777777" w:rsidR="00461BD6" w:rsidRPr="00056958" w:rsidRDefault="00461BD6" w:rsidP="00461BD6"/>
    <w:p w14:paraId="49D1EA0C" w14:textId="77777777" w:rsidR="00461BD6" w:rsidRPr="00056958" w:rsidRDefault="00461BD6" w:rsidP="00461BD6">
      <w:pPr>
        <w:rPr>
          <w:u w:val="single"/>
        </w:rPr>
      </w:pPr>
      <w:r w:rsidRPr="00056958">
        <w:rPr>
          <w:u w:val="single"/>
        </w:rPr>
        <w:t>PART TWO: Process</w:t>
      </w:r>
    </w:p>
    <w:p w14:paraId="150CABB9" w14:textId="77777777" w:rsidR="00461BD6" w:rsidRPr="00056958" w:rsidRDefault="00461BD6" w:rsidP="00461BD6"/>
    <w:p w14:paraId="2224981F" w14:textId="77777777" w:rsidR="00461BD6" w:rsidRPr="00056958" w:rsidRDefault="00461BD6" w:rsidP="00461BD6">
      <w:pPr>
        <w:numPr>
          <w:ilvl w:val="0"/>
          <w:numId w:val="31"/>
        </w:numPr>
      </w:pPr>
      <w:r w:rsidRPr="00056958">
        <w:t xml:space="preserve">Student will develop and organize ideas for theatrical performance with faculty mentors and fellow student collaborators, including, but not limited to, visual ideas, ideas for action, relationship to audience, and conceptual approach.  </w:t>
      </w:r>
    </w:p>
    <w:p w14:paraId="70ECB4C6" w14:textId="77777777" w:rsidR="00461BD6" w:rsidRPr="00056958" w:rsidRDefault="00461BD6" w:rsidP="00461BD6">
      <w:pPr>
        <w:ind w:left="360"/>
      </w:pPr>
    </w:p>
    <w:p w14:paraId="43E01620" w14:textId="77777777" w:rsidR="00461BD6" w:rsidRPr="00056958" w:rsidRDefault="00461BD6" w:rsidP="00461BD6">
      <w:pPr>
        <w:numPr>
          <w:ilvl w:val="0"/>
          <w:numId w:val="31"/>
        </w:numPr>
      </w:pPr>
      <w:r w:rsidRPr="00056958">
        <w:t xml:space="preserve">Student will meet with faculty mentor a minimum of three times during the process.  One meeting must follow a late-process rehearsal viewing that the student will schedule with the faculty mentor.  </w:t>
      </w:r>
    </w:p>
    <w:p w14:paraId="06BDAFC2" w14:textId="77777777" w:rsidR="00461BD6" w:rsidRPr="00056958" w:rsidRDefault="00461BD6" w:rsidP="00461BD6"/>
    <w:p w14:paraId="360C48B2" w14:textId="77777777" w:rsidR="00461BD6" w:rsidRPr="00056958" w:rsidRDefault="00461BD6" w:rsidP="00461BD6">
      <w:pPr>
        <w:numPr>
          <w:ilvl w:val="0"/>
          <w:numId w:val="31"/>
        </w:numPr>
      </w:pPr>
      <w:r w:rsidRPr="00056958">
        <w:t>If project is non-performative, student will discuss and agree to process guidelines, deadlines, and public presentation with faculty mentor.</w:t>
      </w:r>
    </w:p>
    <w:p w14:paraId="104D9661" w14:textId="77777777" w:rsidR="00461BD6" w:rsidRPr="00056958" w:rsidRDefault="00461BD6" w:rsidP="00461BD6"/>
    <w:p w14:paraId="0B8EC62E" w14:textId="77777777" w:rsidR="00461BD6" w:rsidRPr="00056958" w:rsidRDefault="00461BD6" w:rsidP="00461BD6">
      <w:pPr>
        <w:rPr>
          <w:u w:val="single"/>
        </w:rPr>
      </w:pPr>
      <w:r w:rsidRPr="00056958">
        <w:rPr>
          <w:u w:val="single"/>
        </w:rPr>
        <w:t>PART THREE: Execution and Theatrical Effectiveness</w:t>
      </w:r>
    </w:p>
    <w:p w14:paraId="7F559C5D" w14:textId="77777777" w:rsidR="00461BD6" w:rsidRPr="00056958" w:rsidRDefault="00461BD6" w:rsidP="00461BD6"/>
    <w:p w14:paraId="125C8AD5" w14:textId="77777777" w:rsidR="00461BD6" w:rsidRPr="00056958" w:rsidRDefault="00461BD6" w:rsidP="00461BD6">
      <w:pPr>
        <w:numPr>
          <w:ilvl w:val="0"/>
          <w:numId w:val="32"/>
        </w:numPr>
      </w:pPr>
      <w:r w:rsidRPr="00056958">
        <w:t>Public performance occurs as scheduled.</w:t>
      </w:r>
    </w:p>
    <w:p w14:paraId="0346C85A" w14:textId="77777777" w:rsidR="00461BD6" w:rsidRPr="00056958" w:rsidRDefault="00461BD6" w:rsidP="00461BD6"/>
    <w:p w14:paraId="4D80D64C" w14:textId="77777777" w:rsidR="00461BD6" w:rsidRPr="00056958" w:rsidRDefault="00461BD6" w:rsidP="00461BD6">
      <w:pPr>
        <w:numPr>
          <w:ilvl w:val="0"/>
          <w:numId w:val="32"/>
        </w:numPr>
      </w:pPr>
      <w:r w:rsidRPr="00056958">
        <w:t>Major intentions of student, as provided in the Intention Paper and during the process, are communicated and made evident through the performance.</w:t>
      </w:r>
    </w:p>
    <w:p w14:paraId="62AA04E4" w14:textId="77777777" w:rsidR="00461BD6" w:rsidRPr="00056958" w:rsidRDefault="00461BD6" w:rsidP="00461BD6"/>
    <w:p w14:paraId="2F8A8329" w14:textId="77777777" w:rsidR="00461BD6" w:rsidRPr="00056958" w:rsidRDefault="00461BD6" w:rsidP="00461BD6"/>
    <w:p w14:paraId="6FD677AF" w14:textId="77777777" w:rsidR="00461BD6" w:rsidRPr="00056958" w:rsidRDefault="00461BD6" w:rsidP="00461BD6">
      <w:pPr>
        <w:numPr>
          <w:ilvl w:val="0"/>
          <w:numId w:val="32"/>
        </w:numPr>
      </w:pPr>
      <w:r w:rsidRPr="00056958">
        <w:t>Student is evaluated in terms of achieving the goals they set for themselves, as well as theatrical principles including, but not limited to, expressive clarity, structural integrity, performative energy, and aesthetic wholeness.</w:t>
      </w:r>
    </w:p>
    <w:p w14:paraId="11BA72D5" w14:textId="77777777" w:rsidR="00461BD6" w:rsidRPr="00056958" w:rsidRDefault="00461BD6" w:rsidP="00461BD6">
      <w:pPr>
        <w:ind w:left="360"/>
      </w:pPr>
    </w:p>
    <w:p w14:paraId="38D40B67" w14:textId="77777777" w:rsidR="00461BD6" w:rsidRPr="00056958" w:rsidRDefault="00461BD6" w:rsidP="00461BD6">
      <w:pPr>
        <w:numPr>
          <w:ilvl w:val="0"/>
          <w:numId w:val="32"/>
        </w:numPr>
      </w:pPr>
      <w:r w:rsidRPr="00056958">
        <w:t>Student provides faculty with self-assessment of the project within one week of the performanc</w:t>
      </w:r>
      <w:r>
        <w:t>e of the project and at least 48</w:t>
      </w:r>
      <w:r w:rsidRPr="00056958">
        <w:t xml:space="preserve"> hours before final interview with faculty panel. </w:t>
      </w:r>
    </w:p>
    <w:p w14:paraId="39C646D6" w14:textId="77777777" w:rsidR="00461BD6" w:rsidRPr="00056958" w:rsidRDefault="00461BD6" w:rsidP="00461BD6">
      <w:pPr>
        <w:numPr>
          <w:ilvl w:val="1"/>
          <w:numId w:val="32"/>
        </w:numPr>
      </w:pPr>
      <w:r w:rsidRPr="00056958">
        <w:t>Self Assessment Paper should be 4-5 pages, typed, double-spaced, in TNR 12 font.</w:t>
      </w:r>
    </w:p>
    <w:p w14:paraId="0698401C" w14:textId="77777777" w:rsidR="00461BD6" w:rsidRPr="00056958" w:rsidRDefault="00461BD6" w:rsidP="00461BD6">
      <w:pPr>
        <w:numPr>
          <w:ilvl w:val="1"/>
          <w:numId w:val="32"/>
        </w:numPr>
      </w:pPr>
      <w:r w:rsidRPr="00056958">
        <w:t>Paper should consider the final performance in light of the Intention Paper and process.</w:t>
      </w:r>
    </w:p>
    <w:p w14:paraId="19E026C6" w14:textId="77777777" w:rsidR="00461BD6" w:rsidRPr="00056958" w:rsidRDefault="00461BD6" w:rsidP="00461BD6">
      <w:pPr>
        <w:numPr>
          <w:ilvl w:val="1"/>
          <w:numId w:val="32"/>
        </w:numPr>
      </w:pPr>
      <w:r w:rsidRPr="00056958">
        <w:t>Paper should be well written, using as a guideline the writing standards of the department as outlined in the “key to the writing rubric” document of the Theatre History sequence.</w:t>
      </w:r>
    </w:p>
    <w:p w14:paraId="473C4109" w14:textId="77777777" w:rsidR="00461BD6" w:rsidRPr="00056958" w:rsidRDefault="00461BD6" w:rsidP="00461BD6">
      <w:pPr>
        <w:ind w:left="1080"/>
      </w:pPr>
    </w:p>
    <w:p w14:paraId="6D97DE91" w14:textId="77777777" w:rsidR="00461BD6" w:rsidRPr="00056958" w:rsidRDefault="00461BD6" w:rsidP="00461BD6">
      <w:pPr>
        <w:numPr>
          <w:ilvl w:val="0"/>
          <w:numId w:val="32"/>
        </w:numPr>
      </w:pPr>
      <w:r w:rsidRPr="00056958">
        <w:t>Student has interview with faculty panel that provides both oral and written evaluation of the project.</w:t>
      </w:r>
    </w:p>
    <w:p w14:paraId="76425AE1" w14:textId="77777777" w:rsidR="00461BD6" w:rsidRPr="00056958" w:rsidRDefault="00461BD6" w:rsidP="00461BD6"/>
    <w:p w14:paraId="6AA573D4" w14:textId="77777777" w:rsidR="00461BD6" w:rsidRPr="00056958" w:rsidRDefault="00461BD6" w:rsidP="00461BD6">
      <w:pPr>
        <w:jc w:val="center"/>
        <w:rPr>
          <w:b/>
        </w:rPr>
      </w:pPr>
      <w:r w:rsidRPr="00056958">
        <w:rPr>
          <w:b/>
        </w:rPr>
        <w:t>GUIDELINES FOR SENIOR PROJECT TECHNICAL PRODUCTION</w:t>
      </w:r>
    </w:p>
    <w:p w14:paraId="68598339" w14:textId="77777777" w:rsidR="00461BD6" w:rsidRPr="00056958" w:rsidRDefault="00461BD6" w:rsidP="00461BD6"/>
    <w:p w14:paraId="4D0C2189" w14:textId="77777777" w:rsidR="00461BD6" w:rsidRPr="00056958" w:rsidRDefault="00461BD6" w:rsidP="00461BD6">
      <w:r w:rsidRPr="00056958">
        <w:t xml:space="preserve">It is the responsibility of the student to schedule rehearsals and performances that conform to the pre-existing campus and theatre department schedule. The department must approve all rehearsals and performances in order to ensure safety of the space, proper use of the space, and potential scheduling conflicts. </w:t>
      </w:r>
    </w:p>
    <w:p w14:paraId="656F59F6" w14:textId="77777777" w:rsidR="00461BD6" w:rsidRPr="00056958" w:rsidRDefault="00461BD6" w:rsidP="00461BD6"/>
    <w:p w14:paraId="7BDB205C" w14:textId="77777777" w:rsidR="00461BD6" w:rsidRPr="00056958" w:rsidRDefault="00461BD6" w:rsidP="00461BD6">
      <w:r w:rsidRPr="00056958">
        <w:rPr>
          <w:b/>
        </w:rPr>
        <w:t>Safety</w:t>
      </w:r>
      <w:r w:rsidRPr="00056958">
        <w:t>:  The space must be swept prior to the commencement of rehearsal; all equipment (tools, props, costumes, etc.) must be properly stored after each use, and the theatre locked down after evening rehearsals.</w:t>
      </w:r>
    </w:p>
    <w:p w14:paraId="20755C24" w14:textId="77777777" w:rsidR="00461BD6" w:rsidRPr="00056958" w:rsidRDefault="00461BD6" w:rsidP="00461BD6"/>
    <w:p w14:paraId="515C8826" w14:textId="73198080" w:rsidR="00461BD6" w:rsidRPr="00056958" w:rsidRDefault="00461BD6" w:rsidP="00461BD6">
      <w:r w:rsidRPr="00056958">
        <w:rPr>
          <w:b/>
        </w:rPr>
        <w:t>Use</w:t>
      </w:r>
      <w:r w:rsidRPr="00056958">
        <w:t xml:space="preserve">:  Proper training must be given before use of the following:  Light board, </w:t>
      </w:r>
      <w:r w:rsidR="00971838" w:rsidRPr="00056958">
        <w:t>Soundboard</w:t>
      </w:r>
      <w:r w:rsidRPr="00056958">
        <w:t>, Projection, Lighting equipment, Masking, Costume tools, scene shop tools, and specific props or special needs.</w:t>
      </w:r>
    </w:p>
    <w:p w14:paraId="65E0070C" w14:textId="77777777" w:rsidR="00461BD6" w:rsidRPr="00056958" w:rsidRDefault="00461BD6" w:rsidP="00461BD6"/>
    <w:p w14:paraId="5E7B511E" w14:textId="77777777" w:rsidR="00461BD6" w:rsidRPr="00056958" w:rsidRDefault="00461BD6" w:rsidP="00461BD6">
      <w:r w:rsidRPr="00056958">
        <w:rPr>
          <w:b/>
        </w:rPr>
        <w:t>Scheduling</w:t>
      </w:r>
      <w:r w:rsidRPr="00056958">
        <w:t xml:space="preserve">:  Often times, a calendar does not reflect preparation and strike time for rehearsals, classes, and events. It will be important that each of you receive approval for rehearsals in order to avoid any time conflicts. </w:t>
      </w:r>
    </w:p>
    <w:p w14:paraId="3BE3CC1B" w14:textId="77777777" w:rsidR="00461BD6" w:rsidRPr="00056958" w:rsidRDefault="00461BD6" w:rsidP="00461BD6"/>
    <w:p w14:paraId="2D1A0A57" w14:textId="77777777" w:rsidR="00461BD6" w:rsidRPr="00056958" w:rsidRDefault="00461BD6" w:rsidP="00461BD6">
      <w:r w:rsidRPr="00056958">
        <w:rPr>
          <w:b/>
        </w:rPr>
        <w:t xml:space="preserve">Tech:  </w:t>
      </w:r>
      <w:r w:rsidRPr="00056958">
        <w:t>The department makes every effort to allow the senior(s) first use of the theatre spaces in the week prior to performances.  Please see the faculty mentor and department chair for specific scheduling.</w:t>
      </w:r>
    </w:p>
    <w:p w14:paraId="5B0B7FF9" w14:textId="77777777" w:rsidR="00461BD6" w:rsidRPr="00056958" w:rsidRDefault="00461BD6" w:rsidP="00461BD6"/>
    <w:p w14:paraId="63396186" w14:textId="77777777" w:rsidR="00461BD6" w:rsidRPr="00056958" w:rsidRDefault="00461BD6" w:rsidP="00461BD6">
      <w:pPr>
        <w:rPr>
          <w:b/>
        </w:rPr>
      </w:pPr>
      <w:r w:rsidRPr="00056958">
        <w:rPr>
          <w:b/>
        </w:rPr>
        <w:t>Support Personnel</w:t>
      </w:r>
    </w:p>
    <w:p w14:paraId="2B5F4B5D" w14:textId="77777777" w:rsidR="00461BD6" w:rsidRPr="00056958" w:rsidRDefault="00461BD6" w:rsidP="00461BD6"/>
    <w:p w14:paraId="01DB0807" w14:textId="77777777" w:rsidR="00461BD6" w:rsidRPr="00056958" w:rsidRDefault="00461BD6" w:rsidP="00461BD6">
      <w:r w:rsidRPr="00056958">
        <w:rPr>
          <w:u w:val="single"/>
        </w:rPr>
        <w:t>Each senior project must secure the following personnel</w:t>
      </w:r>
      <w:r w:rsidRPr="00056958">
        <w:t>:</w:t>
      </w:r>
    </w:p>
    <w:p w14:paraId="4ACFB4D5" w14:textId="77777777" w:rsidR="00461BD6" w:rsidRPr="00056958" w:rsidRDefault="00461BD6" w:rsidP="00461BD6">
      <w:r w:rsidRPr="00056958">
        <w:t>Artistic Director, Stage Manager, Light Board Operator, Sound Board Operator.</w:t>
      </w:r>
    </w:p>
    <w:p w14:paraId="1D592361" w14:textId="77777777" w:rsidR="00461BD6" w:rsidRPr="00056958" w:rsidRDefault="00461BD6" w:rsidP="00461BD6"/>
    <w:p w14:paraId="7FAEFC1A" w14:textId="77777777" w:rsidR="00461BD6" w:rsidRPr="00056958" w:rsidRDefault="00461BD6" w:rsidP="00461BD6">
      <w:r w:rsidRPr="00056958">
        <w:rPr>
          <w:u w:val="single"/>
        </w:rPr>
        <w:t>And the following positions as needed</w:t>
      </w:r>
      <w:r w:rsidRPr="00056958">
        <w:t xml:space="preserve">:  </w:t>
      </w:r>
    </w:p>
    <w:p w14:paraId="770A76AA" w14:textId="77777777" w:rsidR="00461BD6" w:rsidRPr="00056958" w:rsidRDefault="00461BD6" w:rsidP="00461BD6">
      <w:r w:rsidRPr="00056958">
        <w:t>Technical Director, Master Electrician, Props Master, Costumer, Scenic Artist, Master Carpenter, Publicity Representative, Videographer, and Running Crew (some positions may be filled by more than one person).</w:t>
      </w:r>
    </w:p>
    <w:p w14:paraId="67775676" w14:textId="77777777" w:rsidR="00461BD6" w:rsidRPr="00056958" w:rsidRDefault="00461BD6" w:rsidP="00461BD6"/>
    <w:p w14:paraId="683CCCB3" w14:textId="77777777" w:rsidR="00461BD6" w:rsidRPr="00056958" w:rsidRDefault="00461BD6" w:rsidP="00461BD6">
      <w:pPr>
        <w:rPr>
          <w:u w:val="single"/>
        </w:rPr>
      </w:pPr>
      <w:r w:rsidRPr="00056958">
        <w:rPr>
          <w:b/>
        </w:rPr>
        <w:t xml:space="preserve">**The technical aspects of the show are the responsibility of the senior(s).  </w:t>
      </w:r>
      <w:r w:rsidRPr="00056958">
        <w:rPr>
          <w:u w:val="single"/>
        </w:rPr>
        <w:t>Departmental staff and faculty are to have an advisory/mentor role only.</w:t>
      </w:r>
    </w:p>
    <w:p w14:paraId="7F85D513" w14:textId="77777777" w:rsidR="00461BD6" w:rsidRPr="00056958" w:rsidRDefault="00461BD6" w:rsidP="00461BD6"/>
    <w:p w14:paraId="4C4C493D" w14:textId="77777777" w:rsidR="00461BD6" w:rsidRPr="00056958" w:rsidRDefault="00461BD6" w:rsidP="00461BD6"/>
    <w:p w14:paraId="25A2956F" w14:textId="77777777" w:rsidR="00461BD6" w:rsidRPr="00056958" w:rsidRDefault="00461BD6" w:rsidP="00461BD6">
      <w:pPr>
        <w:jc w:val="center"/>
        <w:rPr>
          <w:i/>
        </w:rPr>
      </w:pPr>
      <w:r w:rsidRPr="00056958">
        <w:rPr>
          <w:i/>
        </w:rPr>
        <w:t>ADVICE TO THE PLAYERS</w:t>
      </w:r>
    </w:p>
    <w:p w14:paraId="694B88DB" w14:textId="77777777" w:rsidR="00461BD6" w:rsidRPr="00056958" w:rsidRDefault="00461BD6" w:rsidP="00461BD6">
      <w:pPr>
        <w:jc w:val="center"/>
      </w:pPr>
    </w:p>
    <w:p w14:paraId="11CE28FB" w14:textId="77777777" w:rsidR="00461BD6" w:rsidRPr="00056958" w:rsidRDefault="00461BD6" w:rsidP="00461BD6">
      <w:pPr>
        <w:numPr>
          <w:ilvl w:val="0"/>
          <w:numId w:val="15"/>
        </w:numPr>
      </w:pPr>
      <w:r w:rsidRPr="00056958">
        <w:t>Get started early, get a team together that you trust and want to work with</w:t>
      </w:r>
    </w:p>
    <w:p w14:paraId="2D06DC7B" w14:textId="77777777" w:rsidR="00461BD6" w:rsidRPr="00056958" w:rsidRDefault="00461BD6" w:rsidP="00461BD6">
      <w:pPr>
        <w:numPr>
          <w:ilvl w:val="0"/>
          <w:numId w:val="15"/>
        </w:numPr>
      </w:pPr>
      <w:r w:rsidRPr="00056958">
        <w:t>Confirm your performance days and times with mentor and department chair to get on campus calendar and avoid conflicts with departmental offerings</w:t>
      </w:r>
    </w:p>
    <w:p w14:paraId="7B453678" w14:textId="77777777" w:rsidR="00461BD6" w:rsidRPr="00056958" w:rsidRDefault="00461BD6" w:rsidP="00461BD6">
      <w:pPr>
        <w:numPr>
          <w:ilvl w:val="0"/>
          <w:numId w:val="15"/>
        </w:numPr>
      </w:pPr>
      <w:r w:rsidRPr="00056958">
        <w:t>In the event that the content of the project is deemed “potentially controversial” by the Theatre faculty, it is the responsibility of the student to articulate for the Theatre faculty and/or Provost why this project is appropriate for a Westmont senior capstone project and for the Westmont community, and how the project does not compromise the student’s commitment to the Community Life Expectations.</w:t>
      </w:r>
    </w:p>
    <w:p w14:paraId="294786FE" w14:textId="77777777" w:rsidR="00461BD6" w:rsidRPr="00056958" w:rsidRDefault="00461BD6" w:rsidP="00461BD6">
      <w:pPr>
        <w:numPr>
          <w:ilvl w:val="0"/>
          <w:numId w:val="15"/>
        </w:numPr>
      </w:pPr>
      <w:r w:rsidRPr="00056958">
        <w:t>Try to work with other seniors to combine forces, budgets, and resources.</w:t>
      </w:r>
    </w:p>
    <w:p w14:paraId="3812793E" w14:textId="77777777" w:rsidR="00461BD6" w:rsidRPr="00056958" w:rsidRDefault="00461BD6" w:rsidP="00461BD6"/>
    <w:p w14:paraId="37C2177D" w14:textId="77777777" w:rsidR="00461BD6" w:rsidRPr="00056958" w:rsidRDefault="00461BD6" w:rsidP="00461BD6">
      <w:r w:rsidRPr="00056958">
        <w:t>Please see your faculty mentor with any questions or concerns.  Wishing you a fabulous adventure on your project!</w:t>
      </w:r>
    </w:p>
    <w:p w14:paraId="2C0BF9B1" w14:textId="77777777" w:rsidR="00461BD6" w:rsidRPr="00056958" w:rsidRDefault="00461BD6" w:rsidP="00461BD6"/>
    <w:p w14:paraId="6276C8A0" w14:textId="77777777" w:rsidR="00461BD6" w:rsidRPr="00056958" w:rsidRDefault="00461BD6" w:rsidP="00461BD6">
      <w:r w:rsidRPr="00056958">
        <w:t>Theatre Arts Department</w:t>
      </w:r>
    </w:p>
    <w:p w14:paraId="01FB8D5A" w14:textId="771584A9" w:rsidR="00461BD6" w:rsidRPr="00196E01" w:rsidRDefault="00EE26FD" w:rsidP="00EE26FD">
      <w:pPr>
        <w:tabs>
          <w:tab w:val="left" w:pos="11520"/>
        </w:tabs>
        <w:rPr>
          <w:b/>
        </w:rPr>
      </w:pPr>
      <w:r>
        <w:tab/>
      </w:r>
      <w:r w:rsidR="00461BD6">
        <w:rPr>
          <w:b/>
        </w:rPr>
        <w:t xml:space="preserve"> 2013 – 2014</w:t>
      </w:r>
    </w:p>
    <w:p w14:paraId="2A6A6666" w14:textId="77777777" w:rsidR="00461BD6" w:rsidRPr="00196E01" w:rsidRDefault="00461BD6" w:rsidP="00461BD6">
      <w:pPr>
        <w:jc w:val="center"/>
        <w:rPr>
          <w:b/>
        </w:rPr>
      </w:pPr>
      <w:r>
        <w:rPr>
          <w:b/>
        </w:rPr>
        <w:t>Westmont Theatre Calendar</w:t>
      </w:r>
    </w:p>
    <w:p w14:paraId="4EE73371" w14:textId="77777777" w:rsidR="00461BD6" w:rsidRDefault="00461BD6" w:rsidP="00461BD6"/>
    <w:p w14:paraId="16AD6579" w14:textId="77777777" w:rsidR="00461BD6" w:rsidRDefault="00461BD6" w:rsidP="00461BD6">
      <w:r>
        <w:t>August:</w:t>
      </w:r>
    </w:p>
    <w:p w14:paraId="151A8A42" w14:textId="77777777" w:rsidR="00461BD6" w:rsidRDefault="00461BD6" w:rsidP="00461BD6">
      <w:r>
        <w:tab/>
        <w:t>Monday</w:t>
      </w:r>
      <w:r>
        <w:tab/>
        <w:t>26</w:t>
      </w:r>
      <w:r>
        <w:tab/>
      </w:r>
      <w:r>
        <w:tab/>
        <w:t>Classes Begin</w:t>
      </w:r>
    </w:p>
    <w:p w14:paraId="3636BB67" w14:textId="77777777" w:rsidR="00461BD6" w:rsidRDefault="00461BD6" w:rsidP="00461BD6">
      <w:r>
        <w:tab/>
      </w:r>
      <w:r>
        <w:tab/>
      </w:r>
      <w:r>
        <w:tab/>
      </w:r>
      <w:r>
        <w:tab/>
      </w:r>
      <w:r>
        <w:tab/>
        <w:t xml:space="preserve"> .</w:t>
      </w:r>
    </w:p>
    <w:p w14:paraId="6CC02573" w14:textId="77777777" w:rsidR="00461BD6" w:rsidRDefault="00461BD6" w:rsidP="00461BD6">
      <w:r>
        <w:t>September:</w:t>
      </w:r>
    </w:p>
    <w:p w14:paraId="22698E1D" w14:textId="77777777" w:rsidR="00461BD6" w:rsidRDefault="00461BD6" w:rsidP="00461BD6">
      <w:r>
        <w:tab/>
        <w:t>Friday</w:t>
      </w:r>
      <w:r>
        <w:tab/>
      </w:r>
      <w:r>
        <w:tab/>
        <w:t>6</w:t>
      </w:r>
      <w:r>
        <w:tab/>
      </w:r>
      <w:r>
        <w:tab/>
        <w:t>Senior Project</w:t>
      </w:r>
      <w:r>
        <w:tab/>
      </w:r>
      <w:r>
        <w:tab/>
      </w:r>
      <w:r>
        <w:tab/>
        <w:t>Porter</w:t>
      </w:r>
      <w:r>
        <w:tab/>
      </w:r>
      <w:r>
        <w:tab/>
        <w:t>8 pm</w:t>
      </w:r>
    </w:p>
    <w:p w14:paraId="467DA036" w14:textId="77777777" w:rsidR="00461BD6" w:rsidRDefault="00461BD6" w:rsidP="00461BD6">
      <w:pPr>
        <w:ind w:firstLine="720"/>
      </w:pPr>
      <w:r>
        <w:t>Saturday</w:t>
      </w:r>
      <w:r>
        <w:tab/>
        <w:t>7</w:t>
      </w:r>
      <w:r>
        <w:tab/>
      </w:r>
      <w:r>
        <w:tab/>
        <w:t>Senior Project</w:t>
      </w:r>
      <w:r>
        <w:tab/>
      </w:r>
      <w:r>
        <w:tab/>
      </w:r>
      <w:r>
        <w:tab/>
        <w:t>Porter</w:t>
      </w:r>
      <w:r>
        <w:tab/>
      </w:r>
      <w:r>
        <w:tab/>
        <w:t>8 pm</w:t>
      </w:r>
    </w:p>
    <w:p w14:paraId="5C7821DD" w14:textId="77777777" w:rsidR="00461BD6" w:rsidRDefault="00461BD6" w:rsidP="00461BD6">
      <w:r>
        <w:tab/>
        <w:t xml:space="preserve"> </w:t>
      </w:r>
    </w:p>
    <w:p w14:paraId="07B80ADB" w14:textId="77777777" w:rsidR="00461BD6" w:rsidRDefault="00461BD6" w:rsidP="00461BD6">
      <w:r>
        <w:t>October:</w:t>
      </w:r>
    </w:p>
    <w:p w14:paraId="3A8538CB" w14:textId="77777777" w:rsidR="00461BD6" w:rsidRDefault="00461BD6" w:rsidP="00461BD6">
      <w:pPr>
        <w:rPr>
          <w:b/>
          <w:i/>
        </w:rPr>
      </w:pPr>
      <w:r w:rsidRPr="003D63C3">
        <w:rPr>
          <w:b/>
          <w:i/>
        </w:rPr>
        <w:tab/>
      </w:r>
      <w:r>
        <w:rPr>
          <w:b/>
          <w:i/>
        </w:rPr>
        <w:t>Mon.-Tues.</w:t>
      </w:r>
      <w:r>
        <w:rPr>
          <w:b/>
          <w:i/>
        </w:rPr>
        <w:tab/>
        <w:t>14-15</w:t>
      </w:r>
      <w:r w:rsidRPr="003D63C3">
        <w:rPr>
          <w:b/>
          <w:i/>
        </w:rPr>
        <w:tab/>
      </w:r>
      <w:r w:rsidRPr="003D63C3">
        <w:rPr>
          <w:b/>
          <w:i/>
        </w:rPr>
        <w:tab/>
        <w:t>Fall Holiday</w:t>
      </w:r>
    </w:p>
    <w:p w14:paraId="23E0974B" w14:textId="77777777" w:rsidR="00461BD6" w:rsidRPr="003D63C3" w:rsidRDefault="00461BD6" w:rsidP="00461BD6">
      <w:pPr>
        <w:rPr>
          <w:b/>
          <w:i/>
        </w:rPr>
      </w:pPr>
      <w:r>
        <w:rPr>
          <w:b/>
          <w:i/>
        </w:rPr>
        <w:tab/>
      </w:r>
      <w:r>
        <w:rPr>
          <w:b/>
          <w:i/>
        </w:rPr>
        <w:tab/>
        <w:t xml:space="preserve"> </w:t>
      </w:r>
    </w:p>
    <w:p w14:paraId="7A18E006" w14:textId="77777777" w:rsidR="00461BD6" w:rsidRDefault="00461BD6" w:rsidP="00461BD6">
      <w:r>
        <w:tab/>
        <w:t>Thursday –Sat</w:t>
      </w:r>
      <w:r>
        <w:tab/>
        <w:t>17-19</w:t>
      </w:r>
      <w:r>
        <w:tab/>
      </w:r>
      <w:r>
        <w:tab/>
        <w:t>Pirates</w:t>
      </w:r>
      <w:r>
        <w:tab/>
        <w:t>of Penzance</w:t>
      </w:r>
      <w:r>
        <w:tab/>
      </w:r>
      <w:r>
        <w:tab/>
        <w:t>Porter</w:t>
      </w:r>
      <w:r>
        <w:tab/>
      </w:r>
      <w:r>
        <w:tab/>
        <w:t>7 pm</w:t>
      </w:r>
    </w:p>
    <w:p w14:paraId="275746D5" w14:textId="77777777" w:rsidR="00461BD6" w:rsidRDefault="00461BD6" w:rsidP="00461BD6"/>
    <w:p w14:paraId="5A452E92" w14:textId="77777777" w:rsidR="00461BD6" w:rsidRDefault="00461BD6" w:rsidP="00461BD6">
      <w:r>
        <w:tab/>
        <w:t>Wednesday</w:t>
      </w:r>
      <w:r>
        <w:tab/>
        <w:t>23</w:t>
      </w:r>
      <w:r>
        <w:tab/>
      </w:r>
      <w:r>
        <w:tab/>
        <w:t>Pirates</w:t>
      </w:r>
      <w:r>
        <w:tab/>
      </w:r>
      <w:r>
        <w:tab/>
      </w:r>
      <w:r>
        <w:tab/>
      </w:r>
      <w:r>
        <w:tab/>
        <w:t>Porter</w:t>
      </w:r>
      <w:r>
        <w:tab/>
      </w:r>
      <w:r>
        <w:tab/>
        <w:t>7 pm</w:t>
      </w:r>
    </w:p>
    <w:p w14:paraId="2B188509" w14:textId="77777777" w:rsidR="00461BD6" w:rsidRDefault="00461BD6" w:rsidP="00461BD6">
      <w:pPr>
        <w:ind w:firstLine="720"/>
      </w:pPr>
      <w:r>
        <w:t>Saturday</w:t>
      </w:r>
      <w:r>
        <w:tab/>
        <w:t>26</w:t>
      </w:r>
      <w:r>
        <w:tab/>
      </w:r>
      <w:r>
        <w:tab/>
        <w:t>Pirates</w:t>
      </w:r>
      <w:r>
        <w:tab/>
      </w:r>
      <w:r>
        <w:tab/>
      </w:r>
      <w:r>
        <w:tab/>
      </w:r>
      <w:r>
        <w:tab/>
        <w:t>Porter</w:t>
      </w:r>
      <w:r>
        <w:tab/>
      </w:r>
      <w:r>
        <w:tab/>
        <w:t>7 pm</w:t>
      </w:r>
    </w:p>
    <w:p w14:paraId="66B4769F" w14:textId="77777777" w:rsidR="00461BD6" w:rsidRDefault="00461BD6" w:rsidP="00461BD6">
      <w:r>
        <w:tab/>
        <w:t>Sunday</w:t>
      </w:r>
      <w:r>
        <w:tab/>
        <w:t>27</w:t>
      </w:r>
      <w:r>
        <w:tab/>
      </w:r>
      <w:r>
        <w:tab/>
        <w:t>Pirates</w:t>
      </w:r>
      <w:r>
        <w:tab/>
      </w:r>
      <w:r>
        <w:tab/>
      </w:r>
      <w:r>
        <w:tab/>
      </w:r>
      <w:r>
        <w:tab/>
        <w:t>Porter</w:t>
      </w:r>
      <w:r>
        <w:tab/>
      </w:r>
      <w:r>
        <w:tab/>
        <w:t>7 pm</w:t>
      </w:r>
    </w:p>
    <w:p w14:paraId="34378F20" w14:textId="77777777" w:rsidR="00461BD6" w:rsidRDefault="00461BD6" w:rsidP="00461BD6"/>
    <w:p w14:paraId="527A7E8A" w14:textId="77777777" w:rsidR="00461BD6" w:rsidRDefault="00461BD6" w:rsidP="00461BD6">
      <w:r>
        <w:t>November:</w:t>
      </w:r>
    </w:p>
    <w:p w14:paraId="40554BA6" w14:textId="77777777" w:rsidR="00461BD6" w:rsidRDefault="00461BD6" w:rsidP="00461BD6">
      <w:pPr>
        <w:ind w:firstLine="720"/>
      </w:pPr>
      <w:r>
        <w:t>Friday</w:t>
      </w:r>
      <w:r>
        <w:tab/>
      </w:r>
      <w:r>
        <w:tab/>
        <w:t>8</w:t>
      </w:r>
      <w:r>
        <w:tab/>
      </w:r>
      <w:r>
        <w:tab/>
        <w:t>Senior Project</w:t>
      </w:r>
      <w:r>
        <w:tab/>
      </w:r>
      <w:r>
        <w:tab/>
      </w:r>
      <w:r>
        <w:tab/>
        <w:t>Porter</w:t>
      </w:r>
      <w:r>
        <w:tab/>
      </w:r>
      <w:r>
        <w:tab/>
        <w:t>8 pm</w:t>
      </w:r>
    </w:p>
    <w:p w14:paraId="2343FF24" w14:textId="77777777" w:rsidR="00461BD6" w:rsidRDefault="00461BD6" w:rsidP="00461BD6">
      <w:pPr>
        <w:ind w:firstLine="720"/>
      </w:pPr>
      <w:r>
        <w:t>Saturday</w:t>
      </w:r>
      <w:r>
        <w:tab/>
        <w:t>9</w:t>
      </w:r>
      <w:r>
        <w:tab/>
      </w:r>
      <w:r>
        <w:tab/>
        <w:t>Senior Project</w:t>
      </w:r>
      <w:r>
        <w:tab/>
      </w:r>
      <w:r>
        <w:tab/>
      </w:r>
      <w:r>
        <w:tab/>
        <w:t>Porter</w:t>
      </w:r>
      <w:r>
        <w:tab/>
      </w:r>
      <w:r>
        <w:tab/>
        <w:t>8 pm</w:t>
      </w:r>
    </w:p>
    <w:p w14:paraId="029FC7C5" w14:textId="77777777" w:rsidR="00461BD6" w:rsidRDefault="00461BD6" w:rsidP="00461BD6"/>
    <w:p w14:paraId="46BF932D" w14:textId="77777777" w:rsidR="00461BD6" w:rsidRDefault="00461BD6" w:rsidP="00461BD6">
      <w:r>
        <w:t xml:space="preserve"> </w:t>
      </w:r>
      <w:r>
        <w:tab/>
        <w:t>Friday</w:t>
      </w:r>
      <w:r>
        <w:tab/>
      </w:r>
      <w:r>
        <w:tab/>
        <w:t>22</w:t>
      </w:r>
      <w:r>
        <w:tab/>
      </w:r>
      <w:r>
        <w:tab/>
        <w:t>Fall Dance Concert</w:t>
      </w:r>
      <w:r>
        <w:tab/>
      </w:r>
      <w:r>
        <w:tab/>
        <w:t xml:space="preserve">Porter </w:t>
      </w:r>
      <w:r>
        <w:tab/>
      </w:r>
      <w:r>
        <w:tab/>
        <w:t>8 pm</w:t>
      </w:r>
    </w:p>
    <w:p w14:paraId="3E7E118C" w14:textId="77777777" w:rsidR="00461BD6" w:rsidRDefault="00461BD6" w:rsidP="00461BD6">
      <w:r>
        <w:tab/>
        <w:t xml:space="preserve">Saturday </w:t>
      </w:r>
      <w:r>
        <w:tab/>
        <w:t>23</w:t>
      </w:r>
      <w:r>
        <w:tab/>
      </w:r>
      <w:r>
        <w:tab/>
        <w:t>Fall Dance Concert</w:t>
      </w:r>
      <w:r>
        <w:tab/>
      </w:r>
      <w:r>
        <w:tab/>
        <w:t xml:space="preserve">Porter </w:t>
      </w:r>
      <w:r>
        <w:tab/>
      </w:r>
      <w:r>
        <w:tab/>
        <w:t>8 pm</w:t>
      </w:r>
    </w:p>
    <w:p w14:paraId="0573FD6E" w14:textId="77777777" w:rsidR="00461BD6" w:rsidRDefault="00461BD6" w:rsidP="00461BD6"/>
    <w:p w14:paraId="4DCE2912" w14:textId="77777777" w:rsidR="00461BD6" w:rsidRPr="00F775A7" w:rsidRDefault="00461BD6" w:rsidP="00461BD6">
      <w:pPr>
        <w:rPr>
          <w:b/>
          <w:i/>
        </w:rPr>
      </w:pPr>
      <w:r>
        <w:rPr>
          <w:b/>
          <w:i/>
        </w:rPr>
        <w:tab/>
        <w:t>Wed.-Saturda</w:t>
      </w:r>
      <w:r w:rsidRPr="003D63C3">
        <w:rPr>
          <w:b/>
          <w:i/>
        </w:rPr>
        <w:t xml:space="preserve">y </w:t>
      </w:r>
      <w:r>
        <w:rPr>
          <w:b/>
          <w:i/>
        </w:rPr>
        <w:t>27-31</w:t>
      </w:r>
      <w:r>
        <w:rPr>
          <w:b/>
          <w:i/>
        </w:rPr>
        <w:tab/>
      </w:r>
      <w:r w:rsidRPr="003D63C3">
        <w:rPr>
          <w:b/>
          <w:i/>
        </w:rPr>
        <w:tab/>
        <w:t>Thanksgiving Break</w:t>
      </w:r>
    </w:p>
    <w:p w14:paraId="790A75A5" w14:textId="77777777" w:rsidR="00461BD6" w:rsidRDefault="00461BD6" w:rsidP="00461BD6"/>
    <w:p w14:paraId="2150408A" w14:textId="77777777" w:rsidR="00461BD6" w:rsidRDefault="00461BD6" w:rsidP="00461BD6">
      <w:r>
        <w:t>January:</w:t>
      </w:r>
    </w:p>
    <w:p w14:paraId="1EC8C2E1" w14:textId="77777777" w:rsidR="00461BD6" w:rsidRDefault="00461BD6" w:rsidP="00461BD6">
      <w:r>
        <w:tab/>
        <w:t>Monday</w:t>
      </w:r>
      <w:r>
        <w:tab/>
        <w:t>6</w:t>
      </w:r>
      <w:r>
        <w:tab/>
      </w:r>
      <w:r>
        <w:tab/>
        <w:t>Classes Begin</w:t>
      </w:r>
    </w:p>
    <w:p w14:paraId="16E8F5ED" w14:textId="77777777" w:rsidR="00461BD6" w:rsidRDefault="00461BD6" w:rsidP="00461BD6"/>
    <w:p w14:paraId="022F43D1" w14:textId="77777777" w:rsidR="00461BD6" w:rsidRPr="002C026D" w:rsidRDefault="00461BD6" w:rsidP="00461BD6">
      <w:pPr>
        <w:rPr>
          <w:b/>
          <w:i/>
        </w:rPr>
      </w:pPr>
      <w:r>
        <w:rPr>
          <w:b/>
          <w:i/>
        </w:rPr>
        <w:tab/>
        <w:t>Monday</w:t>
      </w:r>
      <w:r>
        <w:rPr>
          <w:b/>
          <w:i/>
        </w:rPr>
        <w:tab/>
        <w:t>20</w:t>
      </w:r>
      <w:r w:rsidRPr="002C026D">
        <w:rPr>
          <w:b/>
          <w:i/>
        </w:rPr>
        <w:tab/>
      </w:r>
      <w:r w:rsidRPr="002C026D">
        <w:rPr>
          <w:b/>
          <w:i/>
        </w:rPr>
        <w:tab/>
        <w:t>MLK Holiday</w:t>
      </w:r>
    </w:p>
    <w:p w14:paraId="6A495DAC" w14:textId="77777777" w:rsidR="00461BD6" w:rsidRDefault="00461BD6" w:rsidP="00461BD6"/>
    <w:p w14:paraId="1B9B8AE5" w14:textId="77777777" w:rsidR="00461BD6" w:rsidRDefault="00461BD6" w:rsidP="00461BD6">
      <w:r>
        <w:tab/>
        <w:t>Friday</w:t>
      </w:r>
      <w:r>
        <w:tab/>
      </w:r>
      <w:r>
        <w:tab/>
        <w:t>31</w:t>
      </w:r>
      <w:r>
        <w:tab/>
      </w:r>
      <w:r>
        <w:tab/>
        <w:t>Greek project</w:t>
      </w:r>
      <w:r>
        <w:tab/>
      </w:r>
      <w:r>
        <w:tab/>
      </w:r>
      <w:r>
        <w:tab/>
        <w:t>Porter</w:t>
      </w:r>
      <w:r>
        <w:tab/>
      </w:r>
      <w:r>
        <w:tab/>
        <w:t>8 pm</w:t>
      </w:r>
    </w:p>
    <w:p w14:paraId="392C43E4" w14:textId="77777777" w:rsidR="00461BD6" w:rsidRDefault="00461BD6" w:rsidP="00461BD6"/>
    <w:p w14:paraId="72354D5A" w14:textId="77777777" w:rsidR="00461BD6" w:rsidRDefault="00461BD6" w:rsidP="00461BD6">
      <w:r>
        <w:t>February:</w:t>
      </w:r>
    </w:p>
    <w:p w14:paraId="01E57980" w14:textId="77777777" w:rsidR="00461BD6" w:rsidRDefault="00461BD6" w:rsidP="00461BD6">
      <w:r>
        <w:tab/>
        <w:t>Saturday</w:t>
      </w:r>
      <w:r>
        <w:tab/>
        <w:t>1</w:t>
      </w:r>
      <w:r>
        <w:tab/>
      </w:r>
      <w:r>
        <w:tab/>
        <w:t>Greek Project</w:t>
      </w:r>
      <w:r>
        <w:tab/>
      </w:r>
      <w:r>
        <w:tab/>
      </w:r>
      <w:r>
        <w:tab/>
        <w:t>Porter</w:t>
      </w:r>
      <w:r>
        <w:tab/>
      </w:r>
      <w:r>
        <w:tab/>
        <w:t>8 pm</w:t>
      </w:r>
    </w:p>
    <w:p w14:paraId="5B72C418" w14:textId="77777777" w:rsidR="00461BD6" w:rsidRDefault="00461BD6" w:rsidP="00461BD6">
      <w:r>
        <w:tab/>
      </w:r>
    </w:p>
    <w:p w14:paraId="5CD9A715" w14:textId="77777777" w:rsidR="00461BD6" w:rsidRDefault="00461BD6" w:rsidP="00461BD6">
      <w:r>
        <w:tab/>
        <w:t>Thursday</w:t>
      </w:r>
      <w:r>
        <w:tab/>
        <w:t>6</w:t>
      </w:r>
      <w:r>
        <w:tab/>
      </w:r>
      <w:r>
        <w:tab/>
        <w:t>Greek Project</w:t>
      </w:r>
      <w:r>
        <w:tab/>
      </w:r>
      <w:r>
        <w:tab/>
      </w:r>
      <w:r>
        <w:tab/>
        <w:t>Porter</w:t>
      </w:r>
      <w:r>
        <w:tab/>
      </w:r>
      <w:r>
        <w:tab/>
        <w:t>8 pm</w:t>
      </w:r>
    </w:p>
    <w:p w14:paraId="24EBC3B9" w14:textId="77777777" w:rsidR="00461BD6" w:rsidRDefault="00461BD6" w:rsidP="00461BD6">
      <w:r>
        <w:tab/>
        <w:t>Friday</w:t>
      </w:r>
      <w:r>
        <w:tab/>
      </w:r>
      <w:r>
        <w:tab/>
        <w:t>7</w:t>
      </w:r>
      <w:r>
        <w:tab/>
      </w:r>
      <w:r>
        <w:tab/>
        <w:t>Greek Project</w:t>
      </w:r>
      <w:r>
        <w:tab/>
      </w:r>
      <w:r>
        <w:tab/>
      </w:r>
      <w:r>
        <w:tab/>
        <w:t>Porter</w:t>
      </w:r>
      <w:r>
        <w:tab/>
      </w:r>
      <w:r>
        <w:tab/>
        <w:t>8 pm</w:t>
      </w:r>
    </w:p>
    <w:p w14:paraId="03C043B0" w14:textId="77777777" w:rsidR="00461BD6" w:rsidRDefault="00461BD6" w:rsidP="00461BD6">
      <w:r>
        <w:tab/>
        <w:t>Saturday</w:t>
      </w:r>
      <w:r>
        <w:tab/>
        <w:t>8</w:t>
      </w:r>
      <w:r>
        <w:tab/>
      </w:r>
      <w:r>
        <w:tab/>
        <w:t>Greek Project</w:t>
      </w:r>
      <w:r>
        <w:tab/>
      </w:r>
      <w:r>
        <w:tab/>
      </w:r>
      <w:r>
        <w:tab/>
        <w:t>Porter</w:t>
      </w:r>
      <w:r>
        <w:tab/>
      </w:r>
      <w:r>
        <w:tab/>
        <w:t>8 pm</w:t>
      </w:r>
    </w:p>
    <w:p w14:paraId="01F16240" w14:textId="77777777" w:rsidR="00461BD6" w:rsidRDefault="00461BD6" w:rsidP="00461BD6"/>
    <w:p w14:paraId="2452E447" w14:textId="77777777" w:rsidR="00461BD6" w:rsidRDefault="00461BD6" w:rsidP="00461BD6">
      <w:r>
        <w:tab/>
        <w:t xml:space="preserve">Thurs. – Sat </w:t>
      </w:r>
      <w:r>
        <w:tab/>
        <w:t>13-15</w:t>
      </w:r>
      <w:r>
        <w:tab/>
      </w:r>
      <w:r>
        <w:tab/>
        <w:t>KCACTF Festival</w:t>
      </w:r>
      <w:r>
        <w:tab/>
      </w:r>
      <w:r>
        <w:tab/>
        <w:t>Los Angeles</w:t>
      </w:r>
    </w:p>
    <w:p w14:paraId="1B0C4606" w14:textId="77777777" w:rsidR="00461BD6" w:rsidRPr="002A536F" w:rsidRDefault="00461BD6" w:rsidP="00461BD6"/>
    <w:p w14:paraId="40E71092" w14:textId="77777777" w:rsidR="00461BD6" w:rsidRPr="002A536F" w:rsidRDefault="00461BD6" w:rsidP="00461BD6">
      <w:pPr>
        <w:ind w:firstLine="720"/>
        <w:rPr>
          <w:b/>
          <w:i/>
        </w:rPr>
      </w:pPr>
      <w:r>
        <w:rPr>
          <w:b/>
          <w:i/>
        </w:rPr>
        <w:t>Mon – Tues.</w:t>
      </w:r>
      <w:r>
        <w:rPr>
          <w:b/>
          <w:i/>
        </w:rPr>
        <w:tab/>
        <w:t>17-18</w:t>
      </w:r>
      <w:r>
        <w:rPr>
          <w:b/>
          <w:i/>
        </w:rPr>
        <w:tab/>
      </w:r>
      <w:r w:rsidRPr="002C026D">
        <w:rPr>
          <w:b/>
          <w:i/>
        </w:rPr>
        <w:tab/>
        <w:t>President’s Holiday</w:t>
      </w:r>
      <w:r w:rsidRPr="002C026D">
        <w:rPr>
          <w:b/>
          <w:i/>
        </w:rPr>
        <w:tab/>
      </w:r>
      <w:r>
        <w:rPr>
          <w:b/>
          <w:i/>
        </w:rPr>
        <w:t xml:space="preserve"> </w:t>
      </w:r>
    </w:p>
    <w:p w14:paraId="7B739A4F" w14:textId="77777777" w:rsidR="00461BD6" w:rsidRDefault="00461BD6" w:rsidP="00461BD6"/>
    <w:p w14:paraId="1CF3D0C5" w14:textId="77777777" w:rsidR="00461BD6" w:rsidRDefault="00461BD6" w:rsidP="00461BD6">
      <w:r>
        <w:tab/>
        <w:t>Friday</w:t>
      </w:r>
      <w:r>
        <w:tab/>
      </w:r>
      <w:r>
        <w:tab/>
        <w:t>28</w:t>
      </w:r>
      <w:r>
        <w:tab/>
      </w:r>
      <w:r>
        <w:tab/>
        <w:t>Senior Project</w:t>
      </w:r>
      <w:r>
        <w:tab/>
      </w:r>
      <w:r>
        <w:tab/>
      </w:r>
      <w:r>
        <w:tab/>
        <w:t>Porter</w:t>
      </w:r>
      <w:r>
        <w:tab/>
      </w:r>
      <w:r>
        <w:tab/>
        <w:t>8 pm</w:t>
      </w:r>
    </w:p>
    <w:p w14:paraId="509CEA03" w14:textId="77777777" w:rsidR="00461BD6" w:rsidRDefault="00461BD6" w:rsidP="00461BD6"/>
    <w:p w14:paraId="2ECA43C4" w14:textId="77777777" w:rsidR="00461BD6" w:rsidRDefault="00461BD6" w:rsidP="00461BD6">
      <w:r>
        <w:t>March:</w:t>
      </w:r>
    </w:p>
    <w:p w14:paraId="20968568" w14:textId="77777777" w:rsidR="00461BD6" w:rsidRDefault="00461BD6" w:rsidP="00461BD6">
      <w:r>
        <w:tab/>
        <w:t>Saturday</w:t>
      </w:r>
      <w:r>
        <w:tab/>
        <w:t>1</w:t>
      </w:r>
      <w:r>
        <w:tab/>
      </w:r>
      <w:r>
        <w:tab/>
        <w:t>Senior Project</w:t>
      </w:r>
      <w:r>
        <w:tab/>
      </w:r>
      <w:r>
        <w:tab/>
      </w:r>
      <w:r>
        <w:tab/>
        <w:t xml:space="preserve">Porter </w:t>
      </w:r>
      <w:r>
        <w:tab/>
      </w:r>
      <w:r>
        <w:tab/>
        <w:t>8 pm</w:t>
      </w:r>
    </w:p>
    <w:p w14:paraId="49889A08" w14:textId="77777777" w:rsidR="00461BD6" w:rsidRDefault="00461BD6" w:rsidP="00461BD6">
      <w:r>
        <w:rPr>
          <w:b/>
          <w:color w:val="FF0000"/>
        </w:rPr>
        <w:tab/>
        <w:t xml:space="preserve"> </w:t>
      </w:r>
    </w:p>
    <w:p w14:paraId="188A080A" w14:textId="77777777" w:rsidR="00461BD6" w:rsidRDefault="00461BD6" w:rsidP="00461BD6">
      <w:pPr>
        <w:rPr>
          <w:b/>
          <w:i/>
        </w:rPr>
      </w:pPr>
      <w:r>
        <w:rPr>
          <w:b/>
          <w:i/>
        </w:rPr>
        <w:tab/>
        <w:t>Mon-Fri</w:t>
      </w:r>
      <w:r>
        <w:rPr>
          <w:b/>
          <w:i/>
        </w:rPr>
        <w:tab/>
        <w:t>10-14</w:t>
      </w:r>
      <w:r>
        <w:rPr>
          <w:b/>
          <w:i/>
        </w:rPr>
        <w:tab/>
      </w:r>
      <w:r>
        <w:rPr>
          <w:b/>
          <w:i/>
        </w:rPr>
        <w:tab/>
        <w:t>Spring Break</w:t>
      </w:r>
    </w:p>
    <w:p w14:paraId="02632707" w14:textId="77777777" w:rsidR="00461BD6" w:rsidRDefault="00461BD6" w:rsidP="00461BD6">
      <w:pPr>
        <w:rPr>
          <w:b/>
          <w:i/>
        </w:rPr>
      </w:pPr>
    </w:p>
    <w:p w14:paraId="30DCDE48" w14:textId="77777777" w:rsidR="00461BD6" w:rsidRDefault="00461BD6" w:rsidP="00461BD6">
      <w:r>
        <w:rPr>
          <w:b/>
          <w:i/>
        </w:rPr>
        <w:tab/>
      </w:r>
      <w:r>
        <w:t>Friday</w:t>
      </w:r>
      <w:r>
        <w:tab/>
      </w:r>
      <w:r>
        <w:tab/>
        <w:t>21</w:t>
      </w:r>
      <w:r>
        <w:tab/>
      </w:r>
      <w:r>
        <w:tab/>
        <w:t>Senior Project</w:t>
      </w:r>
      <w:r>
        <w:tab/>
      </w:r>
      <w:r>
        <w:tab/>
      </w:r>
      <w:r>
        <w:tab/>
        <w:t>Porter</w:t>
      </w:r>
      <w:r>
        <w:tab/>
      </w:r>
      <w:r>
        <w:tab/>
        <w:t>8 pm</w:t>
      </w:r>
    </w:p>
    <w:p w14:paraId="2448467A" w14:textId="77777777" w:rsidR="00461BD6" w:rsidRDefault="00461BD6" w:rsidP="00461BD6">
      <w:r>
        <w:tab/>
        <w:t>Saturday</w:t>
      </w:r>
      <w:r>
        <w:tab/>
        <w:t>22</w:t>
      </w:r>
      <w:r>
        <w:tab/>
      </w:r>
      <w:r>
        <w:tab/>
        <w:t>Senior Project</w:t>
      </w:r>
      <w:r>
        <w:tab/>
      </w:r>
      <w:r>
        <w:tab/>
      </w:r>
      <w:r>
        <w:tab/>
        <w:t>Porter</w:t>
      </w:r>
      <w:r>
        <w:tab/>
      </w:r>
      <w:r>
        <w:tab/>
        <w:t>8 pm</w:t>
      </w:r>
    </w:p>
    <w:p w14:paraId="03C48A65" w14:textId="77777777" w:rsidR="00461BD6" w:rsidRPr="001675C0" w:rsidRDefault="00461BD6" w:rsidP="00461BD6"/>
    <w:p w14:paraId="25FDF087" w14:textId="77777777" w:rsidR="00461BD6" w:rsidRDefault="00461BD6" w:rsidP="00461BD6">
      <w:pPr>
        <w:rPr>
          <w:b/>
          <w:i/>
        </w:rPr>
      </w:pPr>
      <w:r>
        <w:rPr>
          <w:b/>
          <w:i/>
        </w:rPr>
        <w:tab/>
        <w:t>Saturday</w:t>
      </w:r>
      <w:r>
        <w:rPr>
          <w:b/>
          <w:i/>
        </w:rPr>
        <w:tab/>
        <w:t>29</w:t>
      </w:r>
      <w:r>
        <w:rPr>
          <w:b/>
          <w:i/>
        </w:rPr>
        <w:tab/>
      </w:r>
      <w:r>
        <w:rPr>
          <w:b/>
          <w:i/>
        </w:rPr>
        <w:tab/>
        <w:t>Spring Sing</w:t>
      </w:r>
    </w:p>
    <w:p w14:paraId="1A01287D" w14:textId="77777777" w:rsidR="00461BD6" w:rsidRDefault="00461BD6" w:rsidP="00461BD6">
      <w:pPr>
        <w:rPr>
          <w:b/>
          <w:i/>
        </w:rPr>
      </w:pPr>
    </w:p>
    <w:p w14:paraId="397AF4CA" w14:textId="77777777" w:rsidR="00461BD6" w:rsidRDefault="00461BD6" w:rsidP="00461BD6">
      <w:r>
        <w:t>April:</w:t>
      </w:r>
    </w:p>
    <w:p w14:paraId="3D0DB7C2" w14:textId="77777777" w:rsidR="00461BD6" w:rsidRDefault="00461BD6" w:rsidP="00461BD6">
      <w:r>
        <w:tab/>
        <w:t>Weds. – Sat.</w:t>
      </w:r>
      <w:r>
        <w:tab/>
        <w:t>9-12</w:t>
      </w:r>
      <w:r>
        <w:tab/>
      </w:r>
      <w:r>
        <w:tab/>
        <w:t>Fringe Festival</w:t>
      </w:r>
      <w:r>
        <w:tab/>
      </w:r>
      <w:r>
        <w:tab/>
        <w:t>Porter</w:t>
      </w:r>
      <w:r>
        <w:tab/>
      </w:r>
      <w:r>
        <w:tab/>
        <w:t>7 pm</w:t>
      </w:r>
    </w:p>
    <w:p w14:paraId="524F672A" w14:textId="77777777" w:rsidR="00461BD6" w:rsidRDefault="00461BD6" w:rsidP="00461BD6"/>
    <w:p w14:paraId="4B35A05B" w14:textId="77777777" w:rsidR="00461BD6" w:rsidRDefault="00461BD6" w:rsidP="00461BD6">
      <w:pPr>
        <w:ind w:firstLine="720"/>
      </w:pPr>
      <w:r>
        <w:rPr>
          <w:b/>
        </w:rPr>
        <w:t>Friday-Monday 18 - 21</w:t>
      </w:r>
      <w:r w:rsidRPr="002C0359">
        <w:rPr>
          <w:b/>
        </w:rPr>
        <w:tab/>
        <w:t>Easter Break</w:t>
      </w:r>
    </w:p>
    <w:p w14:paraId="6355A4B0" w14:textId="77777777" w:rsidR="00461BD6" w:rsidRDefault="00461BD6" w:rsidP="00461BD6"/>
    <w:p w14:paraId="679BE7C6" w14:textId="77777777" w:rsidR="00461BD6" w:rsidRDefault="00461BD6" w:rsidP="00461BD6">
      <w:pPr>
        <w:rPr>
          <w:b/>
        </w:rPr>
      </w:pPr>
      <w:r>
        <w:rPr>
          <w:b/>
        </w:rPr>
        <w:tab/>
        <w:t>Thursday</w:t>
      </w:r>
      <w:r>
        <w:rPr>
          <w:b/>
        </w:rPr>
        <w:tab/>
        <w:t>25</w:t>
      </w:r>
      <w:r w:rsidRPr="002C0359">
        <w:rPr>
          <w:b/>
        </w:rPr>
        <w:tab/>
      </w:r>
      <w:r w:rsidRPr="002C0359">
        <w:rPr>
          <w:b/>
        </w:rPr>
        <w:tab/>
        <w:t>Last day of classes</w:t>
      </w:r>
    </w:p>
    <w:p w14:paraId="63179016" w14:textId="77777777" w:rsidR="00461BD6" w:rsidRPr="00B71E5E" w:rsidRDefault="00461BD6" w:rsidP="00461BD6">
      <w:pPr>
        <w:rPr>
          <w:b/>
        </w:rPr>
      </w:pPr>
      <w:r>
        <w:tab/>
      </w:r>
      <w:r>
        <w:tab/>
      </w:r>
      <w:r>
        <w:tab/>
      </w:r>
      <w:r>
        <w:tab/>
        <w:t xml:space="preserve"> </w:t>
      </w:r>
    </w:p>
    <w:p w14:paraId="19FF912F" w14:textId="77777777" w:rsidR="00461BD6" w:rsidRDefault="00461BD6" w:rsidP="00461BD6">
      <w:r>
        <w:t>May:</w:t>
      </w:r>
      <w:r>
        <w:tab/>
      </w:r>
    </w:p>
    <w:p w14:paraId="7C716ED8" w14:textId="77777777" w:rsidR="00461BD6" w:rsidRPr="002C026D" w:rsidRDefault="00461BD6" w:rsidP="00461BD6">
      <w:r>
        <w:tab/>
        <w:t>Friday</w:t>
      </w:r>
      <w:r>
        <w:tab/>
      </w:r>
      <w:r>
        <w:tab/>
        <w:t>2</w:t>
      </w:r>
      <w:r>
        <w:tab/>
      </w:r>
      <w:r>
        <w:tab/>
        <w:t>Baccalaureate</w:t>
      </w:r>
      <w:r>
        <w:tab/>
      </w:r>
      <w:r>
        <w:tab/>
      </w:r>
      <w:r>
        <w:tab/>
        <w:t>Field</w:t>
      </w:r>
      <w:r w:rsidRPr="002C026D">
        <w:tab/>
      </w:r>
      <w:r w:rsidRPr="002C026D">
        <w:tab/>
      </w:r>
      <w:r w:rsidRPr="002C026D">
        <w:tab/>
        <w:t>5:00 P.M.</w:t>
      </w:r>
      <w:r w:rsidRPr="002C026D">
        <w:tab/>
      </w:r>
    </w:p>
    <w:p w14:paraId="26B64C35" w14:textId="77777777" w:rsidR="00461BD6" w:rsidRPr="002C026D" w:rsidRDefault="00461BD6" w:rsidP="00461BD6"/>
    <w:p w14:paraId="3A964AEC" w14:textId="77777777" w:rsidR="00461BD6" w:rsidRDefault="00461BD6" w:rsidP="00461BD6">
      <w:r>
        <w:tab/>
        <w:t>Saturday</w:t>
      </w:r>
      <w:r>
        <w:tab/>
        <w:t>3</w:t>
      </w:r>
      <w:r>
        <w:tab/>
      </w:r>
      <w:r>
        <w:tab/>
        <w:t>Graduation</w:t>
      </w:r>
      <w:r>
        <w:tab/>
      </w:r>
      <w:r>
        <w:tab/>
      </w:r>
      <w:r>
        <w:tab/>
        <w:t>Field</w:t>
      </w:r>
      <w:r>
        <w:tab/>
      </w:r>
      <w:r>
        <w:tab/>
      </w:r>
      <w:r>
        <w:tab/>
        <w:t>9:00 A.M.</w:t>
      </w:r>
    </w:p>
    <w:p w14:paraId="32C50605" w14:textId="77777777" w:rsidR="00461BD6" w:rsidRDefault="00461BD6" w:rsidP="00461BD6">
      <w:r>
        <w:t xml:space="preserve"> </w:t>
      </w:r>
    </w:p>
    <w:p w14:paraId="4B84AFD4" w14:textId="77777777" w:rsidR="00461BD6" w:rsidRDefault="00461BD6" w:rsidP="00461BD6"/>
    <w:p w14:paraId="3C5A32D4" w14:textId="77777777" w:rsidR="00461BD6" w:rsidRPr="00333843" w:rsidRDefault="00461BD6" w:rsidP="00461BD6">
      <w:pPr>
        <w:rPr>
          <w:sz w:val="22"/>
          <w:szCs w:val="22"/>
        </w:rPr>
      </w:pPr>
    </w:p>
    <w:p w14:paraId="6B5CCE8C" w14:textId="77777777" w:rsidR="00461BD6" w:rsidRPr="00333843" w:rsidRDefault="00461BD6" w:rsidP="00461BD6">
      <w:pPr>
        <w:rPr>
          <w:sz w:val="22"/>
          <w:szCs w:val="22"/>
        </w:rPr>
      </w:pPr>
    </w:p>
    <w:p w14:paraId="626CC166" w14:textId="77777777" w:rsidR="00461BD6" w:rsidRPr="00333843" w:rsidRDefault="00461BD6" w:rsidP="00461BD6">
      <w:pPr>
        <w:rPr>
          <w:sz w:val="22"/>
          <w:szCs w:val="22"/>
        </w:rPr>
      </w:pPr>
    </w:p>
    <w:p w14:paraId="01445FAB" w14:textId="77777777" w:rsidR="00461BD6" w:rsidRPr="00056958" w:rsidRDefault="00461BD6" w:rsidP="00461BD6">
      <w:pPr>
        <w:jc w:val="center"/>
      </w:pPr>
    </w:p>
    <w:p w14:paraId="3716CF08" w14:textId="77777777" w:rsidR="00461BD6" w:rsidRPr="00056958" w:rsidRDefault="00461BD6" w:rsidP="00461BD6"/>
    <w:p w14:paraId="01112A52" w14:textId="77777777" w:rsidR="00461BD6" w:rsidRPr="00056958" w:rsidRDefault="00461BD6" w:rsidP="00461BD6">
      <w:r w:rsidRPr="00056958">
        <w:t xml:space="preserve"> </w:t>
      </w:r>
    </w:p>
    <w:p w14:paraId="0A914483" w14:textId="77777777" w:rsidR="00461BD6" w:rsidRPr="00056958" w:rsidRDefault="00461BD6" w:rsidP="00461BD6"/>
    <w:p w14:paraId="01FE1C54" w14:textId="77777777" w:rsidR="00461BD6" w:rsidRPr="00056958" w:rsidRDefault="00461BD6" w:rsidP="00461BD6">
      <w:r w:rsidRPr="00056958">
        <w:t xml:space="preserve"> </w:t>
      </w:r>
    </w:p>
    <w:p w14:paraId="0C916D1E" w14:textId="77777777" w:rsidR="00461BD6" w:rsidRPr="00056958" w:rsidRDefault="00461BD6" w:rsidP="00461BD6"/>
    <w:p w14:paraId="7B387447" w14:textId="4213C246" w:rsidR="00461BD6" w:rsidRDefault="00461BD6">
      <w:r>
        <w:br w:type="page"/>
      </w:r>
    </w:p>
    <w:tbl>
      <w:tblPr>
        <w:tblW w:w="6500" w:type="dxa"/>
        <w:tblInd w:w="93" w:type="dxa"/>
        <w:tblLook w:val="04A0" w:firstRow="1" w:lastRow="0" w:firstColumn="1" w:lastColumn="0" w:noHBand="0" w:noVBand="1"/>
      </w:tblPr>
      <w:tblGrid>
        <w:gridCol w:w="1300"/>
        <w:gridCol w:w="1300"/>
        <w:gridCol w:w="1300"/>
        <w:gridCol w:w="1300"/>
        <w:gridCol w:w="1300"/>
      </w:tblGrid>
      <w:tr w:rsidR="00461BD6" w:rsidRPr="00461BD6" w14:paraId="3B652202" w14:textId="77777777" w:rsidTr="00461BD6">
        <w:trPr>
          <w:trHeight w:val="300"/>
        </w:trPr>
        <w:tc>
          <w:tcPr>
            <w:tcW w:w="1300" w:type="dxa"/>
            <w:tcBorders>
              <w:top w:val="nil"/>
              <w:left w:val="nil"/>
              <w:bottom w:val="nil"/>
              <w:right w:val="nil"/>
            </w:tcBorders>
            <w:shd w:val="clear" w:color="auto" w:fill="auto"/>
            <w:noWrap/>
            <w:vAlign w:val="bottom"/>
            <w:hideMark/>
          </w:tcPr>
          <w:p w14:paraId="78F16BAD" w14:textId="168A41E2" w:rsidR="00461BD6" w:rsidRPr="007A4DDF" w:rsidRDefault="007A4DDF" w:rsidP="00461BD6">
            <w:pPr>
              <w:rPr>
                <w:rFonts w:ascii="Calibri" w:hAnsi="Calibri"/>
                <w:b/>
                <w:color w:val="000000"/>
              </w:rPr>
            </w:pPr>
            <w:r w:rsidRPr="007A4DDF">
              <w:rPr>
                <w:rFonts w:ascii="Calibri" w:hAnsi="Calibri"/>
                <w:b/>
                <w:color w:val="000000"/>
              </w:rPr>
              <w:t>Appendix</w:t>
            </w:r>
            <w:r w:rsidR="008F047E">
              <w:rPr>
                <w:rFonts w:ascii="Calibri" w:hAnsi="Calibri"/>
                <w:b/>
                <w:color w:val="000000"/>
              </w:rPr>
              <w:t xml:space="preserve"> </w:t>
            </w:r>
            <w:r w:rsidR="00461BD6" w:rsidRPr="007A4DDF">
              <w:rPr>
                <w:rFonts w:ascii="Calibri" w:hAnsi="Calibri"/>
                <w:b/>
                <w:color w:val="000000"/>
              </w:rPr>
              <w:t>1F</w:t>
            </w:r>
            <w:r w:rsidR="008F047E">
              <w:rPr>
                <w:rFonts w:ascii="Calibri" w:hAnsi="Calibri"/>
                <w:b/>
                <w:color w:val="000000"/>
              </w:rPr>
              <w:t>:</w:t>
            </w:r>
          </w:p>
        </w:tc>
        <w:tc>
          <w:tcPr>
            <w:tcW w:w="1300" w:type="dxa"/>
            <w:tcBorders>
              <w:top w:val="nil"/>
              <w:left w:val="nil"/>
              <w:bottom w:val="nil"/>
              <w:right w:val="nil"/>
            </w:tcBorders>
            <w:shd w:val="clear" w:color="auto" w:fill="auto"/>
            <w:noWrap/>
            <w:vAlign w:val="bottom"/>
            <w:hideMark/>
          </w:tcPr>
          <w:p w14:paraId="60BCB32C" w14:textId="77777777" w:rsidR="00461BD6" w:rsidRPr="007A4DDF" w:rsidRDefault="00461BD6" w:rsidP="00461BD6">
            <w:pPr>
              <w:rPr>
                <w:rFonts w:ascii="Calibri" w:hAnsi="Calibri"/>
                <w:b/>
                <w:color w:val="000000"/>
              </w:rPr>
            </w:pPr>
          </w:p>
        </w:tc>
        <w:tc>
          <w:tcPr>
            <w:tcW w:w="1300" w:type="dxa"/>
            <w:tcBorders>
              <w:top w:val="nil"/>
              <w:left w:val="nil"/>
              <w:bottom w:val="nil"/>
              <w:right w:val="nil"/>
            </w:tcBorders>
            <w:shd w:val="clear" w:color="auto" w:fill="auto"/>
            <w:noWrap/>
            <w:vAlign w:val="bottom"/>
            <w:hideMark/>
          </w:tcPr>
          <w:p w14:paraId="42328B68" w14:textId="77777777" w:rsidR="00461BD6" w:rsidRPr="007A4DDF" w:rsidRDefault="00461BD6" w:rsidP="00461BD6">
            <w:pPr>
              <w:rPr>
                <w:rFonts w:ascii="Calibri" w:hAnsi="Calibri"/>
                <w:b/>
                <w:color w:val="000000"/>
              </w:rPr>
            </w:pPr>
          </w:p>
        </w:tc>
        <w:tc>
          <w:tcPr>
            <w:tcW w:w="1300" w:type="dxa"/>
            <w:tcBorders>
              <w:top w:val="nil"/>
              <w:left w:val="nil"/>
              <w:bottom w:val="nil"/>
              <w:right w:val="nil"/>
            </w:tcBorders>
            <w:shd w:val="clear" w:color="auto" w:fill="auto"/>
            <w:noWrap/>
            <w:vAlign w:val="bottom"/>
            <w:hideMark/>
          </w:tcPr>
          <w:p w14:paraId="281AE841" w14:textId="77777777" w:rsidR="00461BD6" w:rsidRPr="007A4DDF" w:rsidRDefault="00461BD6" w:rsidP="00461BD6">
            <w:pPr>
              <w:rPr>
                <w:rFonts w:ascii="Calibri" w:hAnsi="Calibri"/>
                <w:b/>
                <w:color w:val="000000"/>
              </w:rPr>
            </w:pPr>
          </w:p>
        </w:tc>
        <w:tc>
          <w:tcPr>
            <w:tcW w:w="1300" w:type="dxa"/>
            <w:tcBorders>
              <w:top w:val="nil"/>
              <w:left w:val="nil"/>
              <w:bottom w:val="nil"/>
              <w:right w:val="nil"/>
            </w:tcBorders>
            <w:shd w:val="clear" w:color="auto" w:fill="auto"/>
            <w:noWrap/>
            <w:vAlign w:val="bottom"/>
            <w:hideMark/>
          </w:tcPr>
          <w:p w14:paraId="2B4CC66E" w14:textId="77777777" w:rsidR="00461BD6" w:rsidRPr="00461BD6" w:rsidRDefault="00461BD6" w:rsidP="00461BD6">
            <w:pPr>
              <w:rPr>
                <w:rFonts w:ascii="Calibri" w:hAnsi="Calibri"/>
                <w:color w:val="000000"/>
              </w:rPr>
            </w:pPr>
          </w:p>
        </w:tc>
      </w:tr>
      <w:tr w:rsidR="00461BD6" w:rsidRPr="00461BD6" w14:paraId="4AA56B28" w14:textId="77777777" w:rsidTr="00461BD6">
        <w:trPr>
          <w:trHeight w:val="300"/>
        </w:trPr>
        <w:tc>
          <w:tcPr>
            <w:tcW w:w="5200" w:type="dxa"/>
            <w:gridSpan w:val="4"/>
            <w:tcBorders>
              <w:top w:val="nil"/>
              <w:left w:val="nil"/>
              <w:bottom w:val="nil"/>
              <w:right w:val="nil"/>
            </w:tcBorders>
            <w:shd w:val="clear" w:color="auto" w:fill="auto"/>
            <w:noWrap/>
            <w:vAlign w:val="bottom"/>
            <w:hideMark/>
          </w:tcPr>
          <w:p w14:paraId="31D67B79" w14:textId="77777777" w:rsidR="00461BD6" w:rsidRPr="007A4DDF" w:rsidRDefault="00461BD6" w:rsidP="00461BD6">
            <w:pPr>
              <w:rPr>
                <w:rFonts w:ascii="Calibri" w:hAnsi="Calibri"/>
                <w:b/>
                <w:color w:val="000000"/>
              </w:rPr>
            </w:pPr>
            <w:r w:rsidRPr="007A4DDF">
              <w:rPr>
                <w:rFonts w:ascii="Calibri" w:hAnsi="Calibri"/>
                <w:b/>
                <w:color w:val="000000"/>
              </w:rPr>
              <w:t>Theatre Arts Core Knowledge Outcome</w:t>
            </w:r>
          </w:p>
        </w:tc>
        <w:tc>
          <w:tcPr>
            <w:tcW w:w="1300" w:type="dxa"/>
            <w:tcBorders>
              <w:top w:val="nil"/>
              <w:left w:val="nil"/>
              <w:bottom w:val="nil"/>
              <w:right w:val="nil"/>
            </w:tcBorders>
            <w:shd w:val="clear" w:color="auto" w:fill="auto"/>
            <w:noWrap/>
            <w:vAlign w:val="bottom"/>
            <w:hideMark/>
          </w:tcPr>
          <w:p w14:paraId="0C4B9525" w14:textId="77777777" w:rsidR="00461BD6" w:rsidRPr="00461BD6" w:rsidRDefault="00461BD6" w:rsidP="00461BD6">
            <w:pPr>
              <w:rPr>
                <w:rFonts w:ascii="Calibri" w:hAnsi="Calibri"/>
                <w:color w:val="000000"/>
              </w:rPr>
            </w:pPr>
          </w:p>
        </w:tc>
      </w:tr>
      <w:tr w:rsidR="00461BD6" w:rsidRPr="00461BD6" w14:paraId="780D5BE6" w14:textId="77777777" w:rsidTr="00461BD6">
        <w:trPr>
          <w:trHeight w:val="300"/>
        </w:trPr>
        <w:tc>
          <w:tcPr>
            <w:tcW w:w="3900" w:type="dxa"/>
            <w:gridSpan w:val="3"/>
            <w:tcBorders>
              <w:top w:val="nil"/>
              <w:left w:val="nil"/>
              <w:bottom w:val="nil"/>
              <w:right w:val="nil"/>
            </w:tcBorders>
            <w:shd w:val="clear" w:color="auto" w:fill="auto"/>
            <w:noWrap/>
            <w:vAlign w:val="bottom"/>
            <w:hideMark/>
          </w:tcPr>
          <w:p w14:paraId="5315D51A" w14:textId="77777777" w:rsidR="00461BD6" w:rsidRDefault="00461BD6" w:rsidP="00461BD6">
            <w:pPr>
              <w:rPr>
                <w:rFonts w:ascii="Calibri" w:hAnsi="Calibri"/>
                <w:color w:val="000000"/>
              </w:rPr>
            </w:pPr>
            <w:r w:rsidRPr="00461BD6">
              <w:rPr>
                <w:rFonts w:ascii="Calibri" w:hAnsi="Calibri"/>
                <w:color w:val="000000"/>
              </w:rPr>
              <w:t>2012-2013 Academic Year</w:t>
            </w:r>
          </w:p>
          <w:p w14:paraId="079D39FD" w14:textId="77777777" w:rsidR="00FD0671" w:rsidRDefault="00FD0671" w:rsidP="00461BD6">
            <w:pPr>
              <w:rPr>
                <w:rFonts w:ascii="Calibri" w:hAnsi="Calibri"/>
                <w:color w:val="000000"/>
              </w:rPr>
            </w:pPr>
          </w:p>
          <w:p w14:paraId="470CB8A5" w14:textId="77777777" w:rsidR="00FD0671" w:rsidRPr="00461BD6" w:rsidRDefault="00FD0671"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E1466FC" w14:textId="76B998DC"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FBFB19A" w14:textId="30E25A93" w:rsidR="00461BD6" w:rsidRPr="00461BD6" w:rsidRDefault="00461BD6" w:rsidP="00461BD6">
            <w:pPr>
              <w:rPr>
                <w:rFonts w:ascii="Calibri" w:hAnsi="Calibri"/>
                <w:color w:val="000000"/>
              </w:rPr>
            </w:pPr>
          </w:p>
        </w:tc>
      </w:tr>
      <w:tr w:rsidR="00461BD6" w:rsidRPr="00461BD6" w14:paraId="2C28F492" w14:textId="77777777" w:rsidTr="00461BD6">
        <w:trPr>
          <w:trHeight w:val="300"/>
        </w:trPr>
        <w:tc>
          <w:tcPr>
            <w:tcW w:w="1300" w:type="dxa"/>
            <w:tcBorders>
              <w:top w:val="nil"/>
              <w:left w:val="nil"/>
              <w:bottom w:val="nil"/>
              <w:right w:val="nil"/>
            </w:tcBorders>
            <w:shd w:val="clear" w:color="auto" w:fill="auto"/>
            <w:noWrap/>
            <w:vAlign w:val="bottom"/>
            <w:hideMark/>
          </w:tcPr>
          <w:p w14:paraId="338B899B"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B2ACD50"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4132CEA"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EAEBEFC"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0E1A94E" w14:textId="77777777" w:rsidR="00461BD6" w:rsidRPr="00461BD6" w:rsidRDefault="00461BD6" w:rsidP="00461BD6">
            <w:pPr>
              <w:rPr>
                <w:rFonts w:ascii="Calibri" w:hAnsi="Calibri"/>
                <w:color w:val="000000"/>
              </w:rPr>
            </w:pPr>
          </w:p>
        </w:tc>
      </w:tr>
      <w:tr w:rsidR="00461BD6" w:rsidRPr="00461BD6" w14:paraId="7A5DFEC2" w14:textId="77777777" w:rsidTr="00461BD6">
        <w:trPr>
          <w:trHeight w:val="300"/>
        </w:trPr>
        <w:tc>
          <w:tcPr>
            <w:tcW w:w="1300" w:type="dxa"/>
            <w:tcBorders>
              <w:top w:val="nil"/>
              <w:left w:val="nil"/>
              <w:bottom w:val="nil"/>
              <w:right w:val="nil"/>
            </w:tcBorders>
            <w:shd w:val="clear" w:color="auto" w:fill="auto"/>
            <w:noWrap/>
            <w:vAlign w:val="bottom"/>
            <w:hideMark/>
          </w:tcPr>
          <w:p w14:paraId="3A3B59B5"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1ED5856"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9629E14" w14:textId="5E4DEAE3" w:rsidR="00461BD6" w:rsidRPr="00461BD6" w:rsidRDefault="00FD0671" w:rsidP="00461BD6">
            <w:pPr>
              <w:rPr>
                <w:rFonts w:ascii="Calibri" w:hAnsi="Calibri"/>
                <w:color w:val="000000"/>
              </w:rPr>
            </w:pPr>
            <w:r>
              <w:rPr>
                <w:rFonts w:ascii="Calibri" w:hAnsi="Calibri"/>
                <w:color w:val="000000"/>
              </w:rPr>
              <w:t xml:space="preserve">          MIDTERM        </w:t>
            </w:r>
          </w:p>
        </w:tc>
        <w:tc>
          <w:tcPr>
            <w:tcW w:w="1300" w:type="dxa"/>
            <w:tcBorders>
              <w:top w:val="nil"/>
              <w:left w:val="nil"/>
              <w:bottom w:val="nil"/>
              <w:right w:val="nil"/>
            </w:tcBorders>
            <w:shd w:val="clear" w:color="auto" w:fill="auto"/>
            <w:noWrap/>
            <w:vAlign w:val="bottom"/>
            <w:hideMark/>
          </w:tcPr>
          <w:p w14:paraId="37574001" w14:textId="6F20F46D" w:rsidR="00461BD6" w:rsidRPr="00461BD6" w:rsidRDefault="00FD0671" w:rsidP="00461BD6">
            <w:pPr>
              <w:rPr>
                <w:rFonts w:ascii="Calibri" w:hAnsi="Calibri"/>
                <w:color w:val="000000"/>
              </w:rPr>
            </w:pPr>
            <w:r>
              <w:rPr>
                <w:rFonts w:ascii="Calibri" w:hAnsi="Calibri"/>
                <w:color w:val="000000"/>
              </w:rPr>
              <w:t>FINAL</w:t>
            </w:r>
          </w:p>
        </w:tc>
        <w:tc>
          <w:tcPr>
            <w:tcW w:w="1300" w:type="dxa"/>
            <w:tcBorders>
              <w:top w:val="nil"/>
              <w:left w:val="nil"/>
              <w:bottom w:val="nil"/>
              <w:right w:val="nil"/>
            </w:tcBorders>
            <w:shd w:val="clear" w:color="auto" w:fill="auto"/>
            <w:noWrap/>
            <w:vAlign w:val="bottom"/>
            <w:hideMark/>
          </w:tcPr>
          <w:p w14:paraId="293F3EEE" w14:textId="77777777" w:rsidR="00461BD6" w:rsidRPr="00461BD6" w:rsidRDefault="00461BD6" w:rsidP="00461BD6">
            <w:pPr>
              <w:rPr>
                <w:rFonts w:ascii="Calibri" w:hAnsi="Calibri"/>
                <w:color w:val="000000"/>
              </w:rPr>
            </w:pPr>
          </w:p>
        </w:tc>
      </w:tr>
      <w:tr w:rsidR="00461BD6" w:rsidRPr="00461BD6" w14:paraId="7156FE69" w14:textId="77777777" w:rsidTr="00461BD6">
        <w:trPr>
          <w:trHeight w:val="300"/>
        </w:trPr>
        <w:tc>
          <w:tcPr>
            <w:tcW w:w="1300" w:type="dxa"/>
            <w:tcBorders>
              <w:top w:val="nil"/>
              <w:left w:val="nil"/>
              <w:bottom w:val="nil"/>
              <w:right w:val="nil"/>
            </w:tcBorders>
            <w:shd w:val="clear" w:color="auto" w:fill="auto"/>
            <w:noWrap/>
            <w:vAlign w:val="bottom"/>
            <w:hideMark/>
          </w:tcPr>
          <w:p w14:paraId="03035191" w14:textId="77777777" w:rsidR="00461BD6" w:rsidRPr="00461BD6" w:rsidRDefault="00461BD6" w:rsidP="00461BD6">
            <w:pPr>
              <w:rPr>
                <w:rFonts w:ascii="Calibri" w:hAnsi="Calibri"/>
                <w:color w:val="000000"/>
              </w:rPr>
            </w:pPr>
            <w:r w:rsidRPr="00461BD6">
              <w:rPr>
                <w:rFonts w:ascii="Calibri" w:hAnsi="Calibri"/>
                <w:color w:val="000000"/>
              </w:rPr>
              <w:t>Student 1</w:t>
            </w:r>
          </w:p>
        </w:tc>
        <w:tc>
          <w:tcPr>
            <w:tcW w:w="1300" w:type="dxa"/>
            <w:tcBorders>
              <w:top w:val="nil"/>
              <w:left w:val="nil"/>
              <w:bottom w:val="nil"/>
              <w:right w:val="nil"/>
            </w:tcBorders>
            <w:shd w:val="clear" w:color="auto" w:fill="auto"/>
            <w:noWrap/>
            <w:vAlign w:val="bottom"/>
            <w:hideMark/>
          </w:tcPr>
          <w:p w14:paraId="315CC92C"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F9E57E1" w14:textId="77777777" w:rsidR="00461BD6" w:rsidRPr="00461BD6" w:rsidRDefault="00461BD6" w:rsidP="00461BD6">
            <w:pPr>
              <w:jc w:val="right"/>
              <w:rPr>
                <w:rFonts w:ascii="Calibri" w:hAnsi="Calibri"/>
                <w:color w:val="000000"/>
              </w:rPr>
            </w:pPr>
            <w:r w:rsidRPr="00461BD6">
              <w:rPr>
                <w:rFonts w:ascii="Calibri" w:hAnsi="Calibri"/>
                <w:color w:val="000000"/>
              </w:rPr>
              <w:t>72</w:t>
            </w:r>
          </w:p>
        </w:tc>
        <w:tc>
          <w:tcPr>
            <w:tcW w:w="1300" w:type="dxa"/>
            <w:tcBorders>
              <w:top w:val="nil"/>
              <w:left w:val="nil"/>
              <w:bottom w:val="nil"/>
              <w:right w:val="nil"/>
            </w:tcBorders>
            <w:shd w:val="clear" w:color="auto" w:fill="auto"/>
            <w:noWrap/>
            <w:vAlign w:val="bottom"/>
            <w:hideMark/>
          </w:tcPr>
          <w:p w14:paraId="089E3ABE" w14:textId="77777777" w:rsidR="00461BD6" w:rsidRPr="00461BD6" w:rsidRDefault="00461BD6" w:rsidP="00461BD6">
            <w:pPr>
              <w:jc w:val="right"/>
              <w:rPr>
                <w:rFonts w:ascii="Calibri" w:hAnsi="Calibri"/>
                <w:color w:val="000000"/>
              </w:rPr>
            </w:pPr>
            <w:r w:rsidRPr="00461BD6">
              <w:rPr>
                <w:rFonts w:ascii="Calibri" w:hAnsi="Calibri"/>
                <w:color w:val="000000"/>
              </w:rPr>
              <w:t>80</w:t>
            </w:r>
          </w:p>
        </w:tc>
        <w:tc>
          <w:tcPr>
            <w:tcW w:w="1300" w:type="dxa"/>
            <w:tcBorders>
              <w:top w:val="nil"/>
              <w:left w:val="nil"/>
              <w:bottom w:val="nil"/>
              <w:right w:val="nil"/>
            </w:tcBorders>
            <w:shd w:val="clear" w:color="auto" w:fill="auto"/>
            <w:noWrap/>
            <w:vAlign w:val="bottom"/>
            <w:hideMark/>
          </w:tcPr>
          <w:p w14:paraId="394042FF" w14:textId="77777777" w:rsidR="00461BD6" w:rsidRPr="00461BD6" w:rsidRDefault="00461BD6" w:rsidP="00461BD6">
            <w:pPr>
              <w:rPr>
                <w:rFonts w:ascii="Calibri" w:hAnsi="Calibri"/>
                <w:color w:val="000000"/>
              </w:rPr>
            </w:pPr>
          </w:p>
        </w:tc>
      </w:tr>
      <w:tr w:rsidR="00461BD6" w:rsidRPr="00461BD6" w14:paraId="3DCC2CD0" w14:textId="77777777" w:rsidTr="00461BD6">
        <w:trPr>
          <w:trHeight w:val="300"/>
        </w:trPr>
        <w:tc>
          <w:tcPr>
            <w:tcW w:w="1300" w:type="dxa"/>
            <w:tcBorders>
              <w:top w:val="nil"/>
              <w:left w:val="nil"/>
              <w:bottom w:val="nil"/>
              <w:right w:val="nil"/>
            </w:tcBorders>
            <w:shd w:val="clear" w:color="auto" w:fill="auto"/>
            <w:noWrap/>
            <w:vAlign w:val="bottom"/>
            <w:hideMark/>
          </w:tcPr>
          <w:p w14:paraId="316AF0D1" w14:textId="77777777" w:rsidR="00461BD6" w:rsidRPr="00461BD6" w:rsidRDefault="00461BD6" w:rsidP="00461BD6">
            <w:pPr>
              <w:rPr>
                <w:rFonts w:ascii="Calibri" w:hAnsi="Calibri"/>
                <w:color w:val="000000"/>
              </w:rPr>
            </w:pPr>
            <w:r w:rsidRPr="00461BD6">
              <w:rPr>
                <w:rFonts w:ascii="Calibri" w:hAnsi="Calibri"/>
                <w:color w:val="000000"/>
              </w:rPr>
              <w:t>Student 2</w:t>
            </w:r>
          </w:p>
        </w:tc>
        <w:tc>
          <w:tcPr>
            <w:tcW w:w="1300" w:type="dxa"/>
            <w:tcBorders>
              <w:top w:val="nil"/>
              <w:left w:val="nil"/>
              <w:bottom w:val="nil"/>
              <w:right w:val="nil"/>
            </w:tcBorders>
            <w:shd w:val="clear" w:color="auto" w:fill="auto"/>
            <w:noWrap/>
            <w:vAlign w:val="bottom"/>
            <w:hideMark/>
          </w:tcPr>
          <w:p w14:paraId="6EA54057"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4A22F35" w14:textId="77777777" w:rsidR="00461BD6" w:rsidRPr="00461BD6" w:rsidRDefault="00461BD6" w:rsidP="00461BD6">
            <w:pPr>
              <w:jc w:val="right"/>
              <w:rPr>
                <w:rFonts w:ascii="Calibri" w:hAnsi="Calibri"/>
                <w:color w:val="000000"/>
              </w:rPr>
            </w:pPr>
            <w:r w:rsidRPr="00461BD6">
              <w:rPr>
                <w:rFonts w:ascii="Calibri" w:hAnsi="Calibri"/>
                <w:color w:val="000000"/>
              </w:rPr>
              <w:t>93</w:t>
            </w:r>
          </w:p>
        </w:tc>
        <w:tc>
          <w:tcPr>
            <w:tcW w:w="1300" w:type="dxa"/>
            <w:tcBorders>
              <w:top w:val="nil"/>
              <w:left w:val="nil"/>
              <w:bottom w:val="nil"/>
              <w:right w:val="nil"/>
            </w:tcBorders>
            <w:shd w:val="clear" w:color="auto" w:fill="auto"/>
            <w:noWrap/>
            <w:vAlign w:val="bottom"/>
            <w:hideMark/>
          </w:tcPr>
          <w:p w14:paraId="6CF9E9C8" w14:textId="77777777" w:rsidR="00461BD6" w:rsidRPr="00461BD6" w:rsidRDefault="00461BD6" w:rsidP="00461BD6">
            <w:pPr>
              <w:jc w:val="right"/>
              <w:rPr>
                <w:rFonts w:ascii="Calibri" w:hAnsi="Calibri"/>
                <w:color w:val="000000"/>
              </w:rPr>
            </w:pPr>
            <w:r w:rsidRPr="00461BD6">
              <w:rPr>
                <w:rFonts w:ascii="Calibri" w:hAnsi="Calibri"/>
                <w:color w:val="000000"/>
              </w:rPr>
              <w:t>92</w:t>
            </w:r>
          </w:p>
        </w:tc>
        <w:tc>
          <w:tcPr>
            <w:tcW w:w="1300" w:type="dxa"/>
            <w:tcBorders>
              <w:top w:val="nil"/>
              <w:left w:val="nil"/>
              <w:bottom w:val="nil"/>
              <w:right w:val="nil"/>
            </w:tcBorders>
            <w:shd w:val="clear" w:color="auto" w:fill="auto"/>
            <w:noWrap/>
            <w:vAlign w:val="bottom"/>
            <w:hideMark/>
          </w:tcPr>
          <w:p w14:paraId="4A8A7C37" w14:textId="77777777" w:rsidR="00461BD6" w:rsidRPr="00461BD6" w:rsidRDefault="00461BD6" w:rsidP="00461BD6">
            <w:pPr>
              <w:rPr>
                <w:rFonts w:ascii="Calibri" w:hAnsi="Calibri"/>
                <w:color w:val="000000"/>
              </w:rPr>
            </w:pPr>
          </w:p>
        </w:tc>
      </w:tr>
      <w:tr w:rsidR="00461BD6" w:rsidRPr="00461BD6" w14:paraId="37B41A29" w14:textId="77777777" w:rsidTr="00461BD6">
        <w:trPr>
          <w:trHeight w:val="300"/>
        </w:trPr>
        <w:tc>
          <w:tcPr>
            <w:tcW w:w="1300" w:type="dxa"/>
            <w:tcBorders>
              <w:top w:val="nil"/>
              <w:left w:val="nil"/>
              <w:bottom w:val="nil"/>
              <w:right w:val="nil"/>
            </w:tcBorders>
            <w:shd w:val="clear" w:color="auto" w:fill="auto"/>
            <w:noWrap/>
            <w:vAlign w:val="bottom"/>
            <w:hideMark/>
          </w:tcPr>
          <w:p w14:paraId="5CDFF171" w14:textId="77777777" w:rsidR="00461BD6" w:rsidRPr="00461BD6" w:rsidRDefault="00461BD6" w:rsidP="00461BD6">
            <w:pPr>
              <w:rPr>
                <w:rFonts w:ascii="Calibri" w:hAnsi="Calibri"/>
                <w:color w:val="000000"/>
              </w:rPr>
            </w:pPr>
            <w:r w:rsidRPr="00461BD6">
              <w:rPr>
                <w:rFonts w:ascii="Calibri" w:hAnsi="Calibri"/>
                <w:color w:val="000000"/>
              </w:rPr>
              <w:t>Student 3</w:t>
            </w:r>
          </w:p>
        </w:tc>
        <w:tc>
          <w:tcPr>
            <w:tcW w:w="1300" w:type="dxa"/>
            <w:tcBorders>
              <w:top w:val="nil"/>
              <w:left w:val="nil"/>
              <w:bottom w:val="nil"/>
              <w:right w:val="nil"/>
            </w:tcBorders>
            <w:shd w:val="clear" w:color="auto" w:fill="auto"/>
            <w:noWrap/>
            <w:vAlign w:val="bottom"/>
            <w:hideMark/>
          </w:tcPr>
          <w:p w14:paraId="163E59A4"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1019708" w14:textId="77777777" w:rsidR="00461BD6" w:rsidRPr="00461BD6" w:rsidRDefault="00461BD6" w:rsidP="00461BD6">
            <w:pPr>
              <w:jc w:val="right"/>
              <w:rPr>
                <w:rFonts w:ascii="Calibri" w:hAnsi="Calibri"/>
                <w:color w:val="000000"/>
              </w:rPr>
            </w:pPr>
            <w:r w:rsidRPr="00461BD6">
              <w:rPr>
                <w:rFonts w:ascii="Calibri" w:hAnsi="Calibri"/>
                <w:color w:val="000000"/>
              </w:rPr>
              <w:t>93</w:t>
            </w:r>
          </w:p>
        </w:tc>
        <w:tc>
          <w:tcPr>
            <w:tcW w:w="1300" w:type="dxa"/>
            <w:tcBorders>
              <w:top w:val="nil"/>
              <w:left w:val="nil"/>
              <w:bottom w:val="nil"/>
              <w:right w:val="nil"/>
            </w:tcBorders>
            <w:shd w:val="clear" w:color="auto" w:fill="auto"/>
            <w:noWrap/>
            <w:vAlign w:val="bottom"/>
            <w:hideMark/>
          </w:tcPr>
          <w:p w14:paraId="650BFF6C" w14:textId="77777777" w:rsidR="00461BD6" w:rsidRPr="00461BD6" w:rsidRDefault="00461BD6" w:rsidP="00461BD6">
            <w:pPr>
              <w:jc w:val="right"/>
              <w:rPr>
                <w:rFonts w:ascii="Calibri" w:hAnsi="Calibri"/>
                <w:color w:val="000000"/>
              </w:rPr>
            </w:pPr>
            <w:r w:rsidRPr="00461BD6">
              <w:rPr>
                <w:rFonts w:ascii="Calibri" w:hAnsi="Calibri"/>
                <w:color w:val="000000"/>
              </w:rPr>
              <w:t>92</w:t>
            </w:r>
          </w:p>
        </w:tc>
        <w:tc>
          <w:tcPr>
            <w:tcW w:w="1300" w:type="dxa"/>
            <w:tcBorders>
              <w:top w:val="nil"/>
              <w:left w:val="nil"/>
              <w:bottom w:val="nil"/>
              <w:right w:val="nil"/>
            </w:tcBorders>
            <w:shd w:val="clear" w:color="auto" w:fill="auto"/>
            <w:noWrap/>
            <w:vAlign w:val="bottom"/>
            <w:hideMark/>
          </w:tcPr>
          <w:p w14:paraId="1852B345" w14:textId="77777777" w:rsidR="00461BD6" w:rsidRPr="00461BD6" w:rsidRDefault="00461BD6" w:rsidP="00461BD6">
            <w:pPr>
              <w:rPr>
                <w:rFonts w:ascii="Calibri" w:hAnsi="Calibri"/>
                <w:color w:val="000000"/>
              </w:rPr>
            </w:pPr>
          </w:p>
        </w:tc>
      </w:tr>
      <w:tr w:rsidR="00461BD6" w:rsidRPr="00461BD6" w14:paraId="16330096" w14:textId="77777777" w:rsidTr="00461BD6">
        <w:trPr>
          <w:trHeight w:val="300"/>
        </w:trPr>
        <w:tc>
          <w:tcPr>
            <w:tcW w:w="1300" w:type="dxa"/>
            <w:tcBorders>
              <w:top w:val="nil"/>
              <w:left w:val="nil"/>
              <w:bottom w:val="nil"/>
              <w:right w:val="nil"/>
            </w:tcBorders>
            <w:shd w:val="clear" w:color="auto" w:fill="auto"/>
            <w:noWrap/>
            <w:vAlign w:val="bottom"/>
            <w:hideMark/>
          </w:tcPr>
          <w:p w14:paraId="135C644C" w14:textId="77777777" w:rsidR="00461BD6" w:rsidRPr="00461BD6" w:rsidRDefault="00461BD6" w:rsidP="00461BD6">
            <w:pPr>
              <w:rPr>
                <w:rFonts w:ascii="Calibri" w:hAnsi="Calibri"/>
                <w:color w:val="000000"/>
              </w:rPr>
            </w:pPr>
            <w:r w:rsidRPr="00461BD6">
              <w:rPr>
                <w:rFonts w:ascii="Calibri" w:hAnsi="Calibri"/>
                <w:color w:val="000000"/>
              </w:rPr>
              <w:t>Student 4</w:t>
            </w:r>
          </w:p>
        </w:tc>
        <w:tc>
          <w:tcPr>
            <w:tcW w:w="1300" w:type="dxa"/>
            <w:tcBorders>
              <w:top w:val="nil"/>
              <w:left w:val="nil"/>
              <w:bottom w:val="nil"/>
              <w:right w:val="nil"/>
            </w:tcBorders>
            <w:shd w:val="clear" w:color="auto" w:fill="auto"/>
            <w:noWrap/>
            <w:vAlign w:val="bottom"/>
            <w:hideMark/>
          </w:tcPr>
          <w:p w14:paraId="5A80836F"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F3F32A3" w14:textId="77777777" w:rsidR="00461BD6" w:rsidRPr="00461BD6" w:rsidRDefault="00461BD6" w:rsidP="00461BD6">
            <w:pPr>
              <w:jc w:val="right"/>
              <w:rPr>
                <w:rFonts w:ascii="Calibri" w:hAnsi="Calibri"/>
                <w:color w:val="000000"/>
              </w:rPr>
            </w:pPr>
            <w:r w:rsidRPr="00461BD6">
              <w:rPr>
                <w:rFonts w:ascii="Calibri" w:hAnsi="Calibri"/>
                <w:color w:val="000000"/>
              </w:rPr>
              <w:t>87</w:t>
            </w:r>
          </w:p>
        </w:tc>
        <w:tc>
          <w:tcPr>
            <w:tcW w:w="1300" w:type="dxa"/>
            <w:tcBorders>
              <w:top w:val="nil"/>
              <w:left w:val="nil"/>
              <w:bottom w:val="nil"/>
              <w:right w:val="nil"/>
            </w:tcBorders>
            <w:shd w:val="clear" w:color="auto" w:fill="auto"/>
            <w:noWrap/>
            <w:vAlign w:val="bottom"/>
            <w:hideMark/>
          </w:tcPr>
          <w:p w14:paraId="06864D9E" w14:textId="77777777" w:rsidR="00461BD6" w:rsidRPr="00461BD6" w:rsidRDefault="00461BD6" w:rsidP="00461BD6">
            <w:pPr>
              <w:jc w:val="right"/>
              <w:rPr>
                <w:rFonts w:ascii="Calibri" w:hAnsi="Calibri"/>
                <w:color w:val="000000"/>
              </w:rPr>
            </w:pPr>
            <w:r w:rsidRPr="00461BD6">
              <w:rPr>
                <w:rFonts w:ascii="Calibri" w:hAnsi="Calibri"/>
                <w:color w:val="000000"/>
              </w:rPr>
              <w:t>79</w:t>
            </w:r>
          </w:p>
        </w:tc>
        <w:tc>
          <w:tcPr>
            <w:tcW w:w="1300" w:type="dxa"/>
            <w:tcBorders>
              <w:top w:val="nil"/>
              <w:left w:val="nil"/>
              <w:bottom w:val="nil"/>
              <w:right w:val="nil"/>
            </w:tcBorders>
            <w:shd w:val="clear" w:color="auto" w:fill="auto"/>
            <w:noWrap/>
            <w:vAlign w:val="bottom"/>
            <w:hideMark/>
          </w:tcPr>
          <w:p w14:paraId="695C54ED" w14:textId="77777777" w:rsidR="00461BD6" w:rsidRPr="00461BD6" w:rsidRDefault="00461BD6" w:rsidP="00461BD6">
            <w:pPr>
              <w:rPr>
                <w:rFonts w:ascii="Calibri" w:hAnsi="Calibri"/>
                <w:color w:val="000000"/>
              </w:rPr>
            </w:pPr>
          </w:p>
        </w:tc>
      </w:tr>
      <w:tr w:rsidR="00461BD6" w:rsidRPr="00461BD6" w14:paraId="743517DA" w14:textId="77777777" w:rsidTr="00461BD6">
        <w:trPr>
          <w:trHeight w:val="300"/>
        </w:trPr>
        <w:tc>
          <w:tcPr>
            <w:tcW w:w="1300" w:type="dxa"/>
            <w:tcBorders>
              <w:top w:val="nil"/>
              <w:left w:val="nil"/>
              <w:bottom w:val="nil"/>
              <w:right w:val="nil"/>
            </w:tcBorders>
            <w:shd w:val="clear" w:color="auto" w:fill="auto"/>
            <w:noWrap/>
            <w:vAlign w:val="bottom"/>
            <w:hideMark/>
          </w:tcPr>
          <w:p w14:paraId="3DAA30F7" w14:textId="77777777" w:rsidR="00461BD6" w:rsidRPr="00461BD6" w:rsidRDefault="00461BD6" w:rsidP="00461BD6">
            <w:pPr>
              <w:rPr>
                <w:rFonts w:ascii="Calibri" w:hAnsi="Calibri"/>
                <w:color w:val="000000"/>
              </w:rPr>
            </w:pPr>
            <w:r w:rsidRPr="00461BD6">
              <w:rPr>
                <w:rFonts w:ascii="Calibri" w:hAnsi="Calibri"/>
                <w:color w:val="000000"/>
              </w:rPr>
              <w:t>Student 5</w:t>
            </w:r>
          </w:p>
        </w:tc>
        <w:tc>
          <w:tcPr>
            <w:tcW w:w="1300" w:type="dxa"/>
            <w:tcBorders>
              <w:top w:val="nil"/>
              <w:left w:val="nil"/>
              <w:bottom w:val="nil"/>
              <w:right w:val="nil"/>
            </w:tcBorders>
            <w:shd w:val="clear" w:color="auto" w:fill="auto"/>
            <w:noWrap/>
            <w:vAlign w:val="bottom"/>
            <w:hideMark/>
          </w:tcPr>
          <w:p w14:paraId="45254F98"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36B4838" w14:textId="77777777" w:rsidR="00461BD6" w:rsidRPr="00461BD6" w:rsidRDefault="00461BD6" w:rsidP="00461BD6">
            <w:pPr>
              <w:jc w:val="right"/>
              <w:rPr>
                <w:rFonts w:ascii="Calibri" w:hAnsi="Calibri"/>
                <w:color w:val="000000"/>
              </w:rPr>
            </w:pPr>
            <w:r w:rsidRPr="00461BD6">
              <w:rPr>
                <w:rFonts w:ascii="Calibri" w:hAnsi="Calibri"/>
                <w:color w:val="000000"/>
              </w:rPr>
              <w:t>96</w:t>
            </w:r>
          </w:p>
        </w:tc>
        <w:tc>
          <w:tcPr>
            <w:tcW w:w="1300" w:type="dxa"/>
            <w:tcBorders>
              <w:top w:val="nil"/>
              <w:left w:val="nil"/>
              <w:bottom w:val="nil"/>
              <w:right w:val="nil"/>
            </w:tcBorders>
            <w:shd w:val="clear" w:color="auto" w:fill="auto"/>
            <w:noWrap/>
            <w:vAlign w:val="bottom"/>
            <w:hideMark/>
          </w:tcPr>
          <w:p w14:paraId="05BE698F" w14:textId="77777777" w:rsidR="00461BD6" w:rsidRPr="00461BD6" w:rsidRDefault="00461BD6" w:rsidP="00461BD6">
            <w:pPr>
              <w:jc w:val="right"/>
              <w:rPr>
                <w:rFonts w:ascii="Calibri" w:hAnsi="Calibri"/>
                <w:color w:val="000000"/>
              </w:rPr>
            </w:pPr>
            <w:r w:rsidRPr="00461BD6">
              <w:rPr>
                <w:rFonts w:ascii="Calibri" w:hAnsi="Calibri"/>
                <w:color w:val="000000"/>
              </w:rPr>
              <w:t>93</w:t>
            </w:r>
          </w:p>
        </w:tc>
        <w:tc>
          <w:tcPr>
            <w:tcW w:w="1300" w:type="dxa"/>
            <w:tcBorders>
              <w:top w:val="nil"/>
              <w:left w:val="nil"/>
              <w:bottom w:val="nil"/>
              <w:right w:val="nil"/>
            </w:tcBorders>
            <w:shd w:val="clear" w:color="auto" w:fill="auto"/>
            <w:noWrap/>
            <w:vAlign w:val="bottom"/>
            <w:hideMark/>
          </w:tcPr>
          <w:p w14:paraId="74E444EC" w14:textId="77777777" w:rsidR="00461BD6" w:rsidRPr="00461BD6" w:rsidRDefault="00461BD6" w:rsidP="00461BD6">
            <w:pPr>
              <w:rPr>
                <w:rFonts w:ascii="Calibri" w:hAnsi="Calibri"/>
                <w:color w:val="000000"/>
              </w:rPr>
            </w:pPr>
          </w:p>
        </w:tc>
      </w:tr>
      <w:tr w:rsidR="00461BD6" w:rsidRPr="00461BD6" w14:paraId="481C51F0" w14:textId="77777777" w:rsidTr="00461BD6">
        <w:trPr>
          <w:trHeight w:val="300"/>
        </w:trPr>
        <w:tc>
          <w:tcPr>
            <w:tcW w:w="1300" w:type="dxa"/>
            <w:tcBorders>
              <w:top w:val="nil"/>
              <w:left w:val="nil"/>
              <w:bottom w:val="nil"/>
              <w:right w:val="nil"/>
            </w:tcBorders>
            <w:shd w:val="clear" w:color="auto" w:fill="auto"/>
            <w:noWrap/>
            <w:vAlign w:val="bottom"/>
            <w:hideMark/>
          </w:tcPr>
          <w:p w14:paraId="33E10BCB" w14:textId="77777777" w:rsidR="00461BD6" w:rsidRPr="00461BD6" w:rsidRDefault="00461BD6" w:rsidP="00461BD6">
            <w:pPr>
              <w:rPr>
                <w:rFonts w:ascii="Calibri" w:hAnsi="Calibri"/>
                <w:color w:val="000000"/>
              </w:rPr>
            </w:pPr>
            <w:r w:rsidRPr="00461BD6">
              <w:rPr>
                <w:rFonts w:ascii="Calibri" w:hAnsi="Calibri"/>
                <w:color w:val="000000"/>
              </w:rPr>
              <w:t>Student 6</w:t>
            </w:r>
          </w:p>
        </w:tc>
        <w:tc>
          <w:tcPr>
            <w:tcW w:w="1300" w:type="dxa"/>
            <w:tcBorders>
              <w:top w:val="nil"/>
              <w:left w:val="nil"/>
              <w:bottom w:val="nil"/>
              <w:right w:val="nil"/>
            </w:tcBorders>
            <w:shd w:val="clear" w:color="auto" w:fill="auto"/>
            <w:noWrap/>
            <w:vAlign w:val="bottom"/>
            <w:hideMark/>
          </w:tcPr>
          <w:p w14:paraId="5B8E3F7D"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B2688F4" w14:textId="77777777" w:rsidR="00461BD6" w:rsidRPr="00461BD6" w:rsidRDefault="00461BD6" w:rsidP="00461BD6">
            <w:pPr>
              <w:jc w:val="right"/>
              <w:rPr>
                <w:rFonts w:ascii="Calibri" w:hAnsi="Calibri"/>
                <w:color w:val="000000"/>
              </w:rPr>
            </w:pPr>
            <w:r w:rsidRPr="00461BD6">
              <w:rPr>
                <w:rFonts w:ascii="Calibri" w:hAnsi="Calibri"/>
                <w:color w:val="000000"/>
              </w:rPr>
              <w:t>81</w:t>
            </w:r>
          </w:p>
        </w:tc>
        <w:tc>
          <w:tcPr>
            <w:tcW w:w="1300" w:type="dxa"/>
            <w:tcBorders>
              <w:top w:val="nil"/>
              <w:left w:val="nil"/>
              <w:bottom w:val="nil"/>
              <w:right w:val="nil"/>
            </w:tcBorders>
            <w:shd w:val="clear" w:color="auto" w:fill="auto"/>
            <w:noWrap/>
            <w:vAlign w:val="bottom"/>
            <w:hideMark/>
          </w:tcPr>
          <w:p w14:paraId="10610416" w14:textId="77777777" w:rsidR="00461BD6" w:rsidRPr="00461BD6" w:rsidRDefault="00461BD6" w:rsidP="00461BD6">
            <w:pPr>
              <w:jc w:val="right"/>
              <w:rPr>
                <w:rFonts w:ascii="Calibri" w:hAnsi="Calibri"/>
                <w:color w:val="000000"/>
              </w:rPr>
            </w:pPr>
            <w:r w:rsidRPr="00461BD6">
              <w:rPr>
                <w:rFonts w:ascii="Calibri" w:hAnsi="Calibri"/>
                <w:color w:val="000000"/>
              </w:rPr>
              <w:t>85</w:t>
            </w:r>
          </w:p>
        </w:tc>
        <w:tc>
          <w:tcPr>
            <w:tcW w:w="1300" w:type="dxa"/>
            <w:tcBorders>
              <w:top w:val="nil"/>
              <w:left w:val="nil"/>
              <w:bottom w:val="nil"/>
              <w:right w:val="nil"/>
            </w:tcBorders>
            <w:shd w:val="clear" w:color="auto" w:fill="auto"/>
            <w:noWrap/>
            <w:vAlign w:val="bottom"/>
            <w:hideMark/>
          </w:tcPr>
          <w:p w14:paraId="74E674D0" w14:textId="77777777" w:rsidR="00461BD6" w:rsidRPr="00461BD6" w:rsidRDefault="00461BD6" w:rsidP="00461BD6">
            <w:pPr>
              <w:rPr>
                <w:rFonts w:ascii="Calibri" w:hAnsi="Calibri"/>
                <w:color w:val="000000"/>
              </w:rPr>
            </w:pPr>
          </w:p>
        </w:tc>
      </w:tr>
      <w:tr w:rsidR="00461BD6" w:rsidRPr="00461BD6" w14:paraId="68CC551E" w14:textId="77777777" w:rsidTr="00461BD6">
        <w:trPr>
          <w:trHeight w:val="300"/>
        </w:trPr>
        <w:tc>
          <w:tcPr>
            <w:tcW w:w="1300" w:type="dxa"/>
            <w:tcBorders>
              <w:top w:val="nil"/>
              <w:left w:val="nil"/>
              <w:bottom w:val="nil"/>
              <w:right w:val="nil"/>
            </w:tcBorders>
            <w:shd w:val="clear" w:color="auto" w:fill="auto"/>
            <w:noWrap/>
            <w:vAlign w:val="bottom"/>
            <w:hideMark/>
          </w:tcPr>
          <w:p w14:paraId="01804021" w14:textId="77777777" w:rsidR="00461BD6" w:rsidRPr="00461BD6" w:rsidRDefault="00461BD6" w:rsidP="00461BD6">
            <w:pPr>
              <w:rPr>
                <w:rFonts w:ascii="Calibri" w:hAnsi="Calibri"/>
                <w:color w:val="000000"/>
              </w:rPr>
            </w:pPr>
            <w:r w:rsidRPr="00461BD6">
              <w:rPr>
                <w:rFonts w:ascii="Calibri" w:hAnsi="Calibri"/>
                <w:color w:val="000000"/>
              </w:rPr>
              <w:t>Student 7</w:t>
            </w:r>
          </w:p>
        </w:tc>
        <w:tc>
          <w:tcPr>
            <w:tcW w:w="1300" w:type="dxa"/>
            <w:tcBorders>
              <w:top w:val="nil"/>
              <w:left w:val="nil"/>
              <w:bottom w:val="nil"/>
              <w:right w:val="nil"/>
            </w:tcBorders>
            <w:shd w:val="clear" w:color="auto" w:fill="auto"/>
            <w:noWrap/>
            <w:vAlign w:val="bottom"/>
            <w:hideMark/>
          </w:tcPr>
          <w:p w14:paraId="3028E098"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B3D0050" w14:textId="77777777" w:rsidR="00461BD6" w:rsidRPr="00461BD6" w:rsidRDefault="00461BD6" w:rsidP="00461BD6">
            <w:pPr>
              <w:jc w:val="right"/>
              <w:rPr>
                <w:rFonts w:ascii="Calibri" w:hAnsi="Calibri"/>
                <w:color w:val="000000"/>
              </w:rPr>
            </w:pPr>
            <w:r w:rsidRPr="00461BD6">
              <w:rPr>
                <w:rFonts w:ascii="Calibri" w:hAnsi="Calibri"/>
                <w:color w:val="000000"/>
              </w:rPr>
              <w:t>97</w:t>
            </w:r>
          </w:p>
        </w:tc>
        <w:tc>
          <w:tcPr>
            <w:tcW w:w="1300" w:type="dxa"/>
            <w:tcBorders>
              <w:top w:val="nil"/>
              <w:left w:val="nil"/>
              <w:bottom w:val="nil"/>
              <w:right w:val="nil"/>
            </w:tcBorders>
            <w:shd w:val="clear" w:color="auto" w:fill="auto"/>
            <w:noWrap/>
            <w:vAlign w:val="bottom"/>
            <w:hideMark/>
          </w:tcPr>
          <w:p w14:paraId="5E41BAEA" w14:textId="77777777" w:rsidR="00461BD6" w:rsidRPr="00461BD6" w:rsidRDefault="00461BD6" w:rsidP="00461BD6">
            <w:pPr>
              <w:jc w:val="right"/>
              <w:rPr>
                <w:rFonts w:ascii="Calibri" w:hAnsi="Calibri"/>
                <w:color w:val="000000"/>
              </w:rPr>
            </w:pPr>
            <w:r w:rsidRPr="00461BD6">
              <w:rPr>
                <w:rFonts w:ascii="Calibri" w:hAnsi="Calibri"/>
                <w:color w:val="000000"/>
              </w:rPr>
              <w:t>97</w:t>
            </w:r>
          </w:p>
        </w:tc>
        <w:tc>
          <w:tcPr>
            <w:tcW w:w="1300" w:type="dxa"/>
            <w:tcBorders>
              <w:top w:val="nil"/>
              <w:left w:val="nil"/>
              <w:bottom w:val="nil"/>
              <w:right w:val="nil"/>
            </w:tcBorders>
            <w:shd w:val="clear" w:color="auto" w:fill="auto"/>
            <w:noWrap/>
            <w:vAlign w:val="bottom"/>
            <w:hideMark/>
          </w:tcPr>
          <w:p w14:paraId="1AAC8DE5" w14:textId="77777777" w:rsidR="00461BD6" w:rsidRPr="00461BD6" w:rsidRDefault="00461BD6" w:rsidP="00461BD6">
            <w:pPr>
              <w:rPr>
                <w:rFonts w:ascii="Calibri" w:hAnsi="Calibri"/>
                <w:color w:val="000000"/>
              </w:rPr>
            </w:pPr>
          </w:p>
        </w:tc>
      </w:tr>
      <w:tr w:rsidR="00461BD6" w:rsidRPr="00461BD6" w14:paraId="6286EAB9" w14:textId="77777777" w:rsidTr="00461BD6">
        <w:trPr>
          <w:trHeight w:val="300"/>
        </w:trPr>
        <w:tc>
          <w:tcPr>
            <w:tcW w:w="1300" w:type="dxa"/>
            <w:tcBorders>
              <w:top w:val="nil"/>
              <w:left w:val="nil"/>
              <w:bottom w:val="nil"/>
              <w:right w:val="nil"/>
            </w:tcBorders>
            <w:shd w:val="clear" w:color="auto" w:fill="auto"/>
            <w:noWrap/>
            <w:vAlign w:val="bottom"/>
            <w:hideMark/>
          </w:tcPr>
          <w:p w14:paraId="01EA5251" w14:textId="77777777" w:rsidR="00461BD6" w:rsidRPr="00461BD6" w:rsidRDefault="00461BD6" w:rsidP="00461BD6">
            <w:pPr>
              <w:rPr>
                <w:rFonts w:ascii="Calibri" w:hAnsi="Calibri"/>
                <w:color w:val="000000"/>
              </w:rPr>
            </w:pPr>
            <w:r w:rsidRPr="00461BD6">
              <w:rPr>
                <w:rFonts w:ascii="Calibri" w:hAnsi="Calibri"/>
                <w:color w:val="000000"/>
              </w:rPr>
              <w:t>Student 8</w:t>
            </w:r>
          </w:p>
        </w:tc>
        <w:tc>
          <w:tcPr>
            <w:tcW w:w="1300" w:type="dxa"/>
            <w:tcBorders>
              <w:top w:val="nil"/>
              <w:left w:val="nil"/>
              <w:bottom w:val="nil"/>
              <w:right w:val="nil"/>
            </w:tcBorders>
            <w:shd w:val="clear" w:color="auto" w:fill="auto"/>
            <w:noWrap/>
            <w:vAlign w:val="bottom"/>
            <w:hideMark/>
          </w:tcPr>
          <w:p w14:paraId="1564AEEB"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2971768" w14:textId="77777777" w:rsidR="00461BD6" w:rsidRPr="00461BD6" w:rsidRDefault="00461BD6" w:rsidP="00461BD6">
            <w:pPr>
              <w:jc w:val="right"/>
              <w:rPr>
                <w:rFonts w:ascii="Calibri" w:hAnsi="Calibri"/>
                <w:color w:val="000000"/>
              </w:rPr>
            </w:pPr>
            <w:r w:rsidRPr="00461BD6">
              <w:rPr>
                <w:rFonts w:ascii="Calibri" w:hAnsi="Calibri"/>
                <w:color w:val="000000"/>
              </w:rPr>
              <w:t>97</w:t>
            </w:r>
          </w:p>
        </w:tc>
        <w:tc>
          <w:tcPr>
            <w:tcW w:w="1300" w:type="dxa"/>
            <w:tcBorders>
              <w:top w:val="nil"/>
              <w:left w:val="nil"/>
              <w:bottom w:val="nil"/>
              <w:right w:val="nil"/>
            </w:tcBorders>
            <w:shd w:val="clear" w:color="auto" w:fill="auto"/>
            <w:noWrap/>
            <w:vAlign w:val="bottom"/>
            <w:hideMark/>
          </w:tcPr>
          <w:p w14:paraId="0969DDCE" w14:textId="77777777" w:rsidR="00461BD6" w:rsidRPr="00461BD6" w:rsidRDefault="00461BD6" w:rsidP="00461BD6">
            <w:pPr>
              <w:jc w:val="right"/>
              <w:rPr>
                <w:rFonts w:ascii="Calibri" w:hAnsi="Calibri"/>
                <w:color w:val="000000"/>
              </w:rPr>
            </w:pPr>
            <w:r w:rsidRPr="00461BD6">
              <w:rPr>
                <w:rFonts w:ascii="Calibri" w:hAnsi="Calibri"/>
                <w:color w:val="000000"/>
              </w:rPr>
              <w:t>99</w:t>
            </w:r>
          </w:p>
        </w:tc>
        <w:tc>
          <w:tcPr>
            <w:tcW w:w="1300" w:type="dxa"/>
            <w:tcBorders>
              <w:top w:val="nil"/>
              <w:left w:val="nil"/>
              <w:bottom w:val="nil"/>
              <w:right w:val="nil"/>
            </w:tcBorders>
            <w:shd w:val="clear" w:color="auto" w:fill="auto"/>
            <w:noWrap/>
            <w:vAlign w:val="bottom"/>
            <w:hideMark/>
          </w:tcPr>
          <w:p w14:paraId="3D6EE654" w14:textId="77777777" w:rsidR="00461BD6" w:rsidRPr="00461BD6" w:rsidRDefault="00461BD6" w:rsidP="00461BD6">
            <w:pPr>
              <w:rPr>
                <w:rFonts w:ascii="Calibri" w:hAnsi="Calibri"/>
                <w:color w:val="000000"/>
              </w:rPr>
            </w:pPr>
          </w:p>
        </w:tc>
      </w:tr>
      <w:tr w:rsidR="00461BD6" w:rsidRPr="00461BD6" w14:paraId="2F0276DE" w14:textId="77777777" w:rsidTr="00461BD6">
        <w:trPr>
          <w:trHeight w:val="300"/>
        </w:trPr>
        <w:tc>
          <w:tcPr>
            <w:tcW w:w="1300" w:type="dxa"/>
            <w:tcBorders>
              <w:top w:val="nil"/>
              <w:left w:val="nil"/>
              <w:bottom w:val="nil"/>
              <w:right w:val="nil"/>
            </w:tcBorders>
            <w:shd w:val="clear" w:color="auto" w:fill="auto"/>
            <w:noWrap/>
            <w:vAlign w:val="bottom"/>
            <w:hideMark/>
          </w:tcPr>
          <w:p w14:paraId="6CE79C9D" w14:textId="77777777" w:rsidR="00461BD6" w:rsidRPr="00461BD6" w:rsidRDefault="00461BD6" w:rsidP="00461BD6">
            <w:pPr>
              <w:rPr>
                <w:rFonts w:ascii="Calibri" w:hAnsi="Calibri"/>
                <w:color w:val="000000"/>
              </w:rPr>
            </w:pPr>
            <w:r w:rsidRPr="00461BD6">
              <w:rPr>
                <w:rFonts w:ascii="Calibri" w:hAnsi="Calibri"/>
                <w:color w:val="000000"/>
              </w:rPr>
              <w:t>Student 9</w:t>
            </w:r>
          </w:p>
        </w:tc>
        <w:tc>
          <w:tcPr>
            <w:tcW w:w="1300" w:type="dxa"/>
            <w:tcBorders>
              <w:top w:val="nil"/>
              <w:left w:val="nil"/>
              <w:bottom w:val="nil"/>
              <w:right w:val="nil"/>
            </w:tcBorders>
            <w:shd w:val="clear" w:color="auto" w:fill="auto"/>
            <w:noWrap/>
            <w:vAlign w:val="bottom"/>
            <w:hideMark/>
          </w:tcPr>
          <w:p w14:paraId="0C7011F9"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26E3654" w14:textId="77777777" w:rsidR="00461BD6" w:rsidRPr="00461BD6" w:rsidRDefault="00461BD6" w:rsidP="00461BD6">
            <w:pPr>
              <w:jc w:val="right"/>
              <w:rPr>
                <w:rFonts w:ascii="Calibri" w:hAnsi="Calibri"/>
                <w:color w:val="000000"/>
              </w:rPr>
            </w:pPr>
            <w:r w:rsidRPr="00461BD6">
              <w:rPr>
                <w:rFonts w:ascii="Calibri" w:hAnsi="Calibri"/>
                <w:color w:val="000000"/>
              </w:rPr>
              <w:t>31</w:t>
            </w:r>
          </w:p>
        </w:tc>
        <w:tc>
          <w:tcPr>
            <w:tcW w:w="1300" w:type="dxa"/>
            <w:tcBorders>
              <w:top w:val="nil"/>
              <w:left w:val="nil"/>
              <w:bottom w:val="nil"/>
              <w:right w:val="nil"/>
            </w:tcBorders>
            <w:shd w:val="clear" w:color="auto" w:fill="auto"/>
            <w:noWrap/>
            <w:vAlign w:val="bottom"/>
            <w:hideMark/>
          </w:tcPr>
          <w:p w14:paraId="19270930" w14:textId="77777777" w:rsidR="00461BD6" w:rsidRPr="00461BD6" w:rsidRDefault="00461BD6" w:rsidP="00461BD6">
            <w:pPr>
              <w:jc w:val="right"/>
              <w:rPr>
                <w:rFonts w:ascii="Calibri" w:hAnsi="Calibri"/>
                <w:color w:val="000000"/>
              </w:rPr>
            </w:pPr>
            <w:r w:rsidRPr="00461BD6">
              <w:rPr>
                <w:rFonts w:ascii="Calibri" w:hAnsi="Calibri"/>
                <w:color w:val="000000"/>
              </w:rPr>
              <w:t>74</w:t>
            </w:r>
          </w:p>
        </w:tc>
        <w:tc>
          <w:tcPr>
            <w:tcW w:w="1300" w:type="dxa"/>
            <w:tcBorders>
              <w:top w:val="nil"/>
              <w:left w:val="nil"/>
              <w:bottom w:val="nil"/>
              <w:right w:val="nil"/>
            </w:tcBorders>
            <w:shd w:val="clear" w:color="auto" w:fill="auto"/>
            <w:noWrap/>
            <w:vAlign w:val="bottom"/>
            <w:hideMark/>
          </w:tcPr>
          <w:p w14:paraId="099833A8" w14:textId="77777777" w:rsidR="00461BD6" w:rsidRPr="00461BD6" w:rsidRDefault="00461BD6" w:rsidP="00461BD6">
            <w:pPr>
              <w:rPr>
                <w:rFonts w:ascii="Calibri" w:hAnsi="Calibri"/>
                <w:color w:val="000000"/>
              </w:rPr>
            </w:pPr>
          </w:p>
        </w:tc>
      </w:tr>
      <w:tr w:rsidR="00461BD6" w:rsidRPr="00461BD6" w14:paraId="2550A39B" w14:textId="77777777" w:rsidTr="00461BD6">
        <w:trPr>
          <w:trHeight w:val="300"/>
        </w:trPr>
        <w:tc>
          <w:tcPr>
            <w:tcW w:w="1300" w:type="dxa"/>
            <w:tcBorders>
              <w:top w:val="nil"/>
              <w:left w:val="nil"/>
              <w:bottom w:val="nil"/>
              <w:right w:val="nil"/>
            </w:tcBorders>
            <w:shd w:val="clear" w:color="auto" w:fill="auto"/>
            <w:noWrap/>
            <w:vAlign w:val="bottom"/>
            <w:hideMark/>
          </w:tcPr>
          <w:p w14:paraId="0C96FD64" w14:textId="77777777" w:rsidR="00461BD6" w:rsidRPr="00461BD6" w:rsidRDefault="00461BD6" w:rsidP="00461BD6">
            <w:pPr>
              <w:rPr>
                <w:rFonts w:ascii="Calibri" w:hAnsi="Calibri"/>
                <w:color w:val="000000"/>
              </w:rPr>
            </w:pPr>
            <w:r w:rsidRPr="00461BD6">
              <w:rPr>
                <w:rFonts w:ascii="Calibri" w:hAnsi="Calibri"/>
                <w:color w:val="000000"/>
              </w:rPr>
              <w:t>Student 10</w:t>
            </w:r>
          </w:p>
        </w:tc>
        <w:tc>
          <w:tcPr>
            <w:tcW w:w="1300" w:type="dxa"/>
            <w:tcBorders>
              <w:top w:val="nil"/>
              <w:left w:val="nil"/>
              <w:bottom w:val="nil"/>
              <w:right w:val="nil"/>
            </w:tcBorders>
            <w:shd w:val="clear" w:color="auto" w:fill="auto"/>
            <w:noWrap/>
            <w:vAlign w:val="bottom"/>
            <w:hideMark/>
          </w:tcPr>
          <w:p w14:paraId="17839788"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E590AB5" w14:textId="77777777" w:rsidR="00461BD6" w:rsidRPr="00461BD6" w:rsidRDefault="00461BD6" w:rsidP="00461BD6">
            <w:pPr>
              <w:jc w:val="right"/>
              <w:rPr>
                <w:rFonts w:ascii="Calibri" w:hAnsi="Calibri"/>
                <w:color w:val="000000"/>
              </w:rPr>
            </w:pPr>
            <w:r w:rsidRPr="00461BD6">
              <w:rPr>
                <w:rFonts w:ascii="Calibri" w:hAnsi="Calibri"/>
                <w:color w:val="000000"/>
              </w:rPr>
              <w:t>95</w:t>
            </w:r>
          </w:p>
        </w:tc>
        <w:tc>
          <w:tcPr>
            <w:tcW w:w="1300" w:type="dxa"/>
            <w:tcBorders>
              <w:top w:val="nil"/>
              <w:left w:val="nil"/>
              <w:bottom w:val="nil"/>
              <w:right w:val="nil"/>
            </w:tcBorders>
            <w:shd w:val="clear" w:color="auto" w:fill="auto"/>
            <w:noWrap/>
            <w:vAlign w:val="bottom"/>
            <w:hideMark/>
          </w:tcPr>
          <w:p w14:paraId="28FC947A" w14:textId="77777777" w:rsidR="00461BD6" w:rsidRPr="00461BD6" w:rsidRDefault="00461BD6" w:rsidP="00461BD6">
            <w:pPr>
              <w:jc w:val="right"/>
              <w:rPr>
                <w:rFonts w:ascii="Calibri" w:hAnsi="Calibri"/>
                <w:color w:val="000000"/>
              </w:rPr>
            </w:pPr>
            <w:r w:rsidRPr="00461BD6">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7CD8D42C" w14:textId="77777777" w:rsidR="00461BD6" w:rsidRPr="00461BD6" w:rsidRDefault="00461BD6" w:rsidP="00461BD6">
            <w:pPr>
              <w:rPr>
                <w:rFonts w:ascii="Calibri" w:hAnsi="Calibri"/>
                <w:color w:val="000000"/>
              </w:rPr>
            </w:pPr>
          </w:p>
        </w:tc>
      </w:tr>
      <w:tr w:rsidR="00461BD6" w:rsidRPr="00461BD6" w14:paraId="5E5C1E09" w14:textId="77777777" w:rsidTr="00461BD6">
        <w:trPr>
          <w:trHeight w:val="300"/>
        </w:trPr>
        <w:tc>
          <w:tcPr>
            <w:tcW w:w="1300" w:type="dxa"/>
            <w:tcBorders>
              <w:top w:val="nil"/>
              <w:left w:val="nil"/>
              <w:bottom w:val="nil"/>
              <w:right w:val="nil"/>
            </w:tcBorders>
            <w:shd w:val="clear" w:color="auto" w:fill="auto"/>
            <w:noWrap/>
            <w:vAlign w:val="bottom"/>
            <w:hideMark/>
          </w:tcPr>
          <w:p w14:paraId="21A14275" w14:textId="77777777" w:rsidR="00461BD6" w:rsidRPr="00461BD6" w:rsidRDefault="00461BD6" w:rsidP="00461BD6">
            <w:pPr>
              <w:rPr>
                <w:rFonts w:ascii="Calibri" w:hAnsi="Calibri"/>
                <w:color w:val="000000"/>
              </w:rPr>
            </w:pPr>
            <w:r w:rsidRPr="00461BD6">
              <w:rPr>
                <w:rFonts w:ascii="Calibri" w:hAnsi="Calibri"/>
                <w:color w:val="000000"/>
              </w:rPr>
              <w:t>Student 11</w:t>
            </w:r>
          </w:p>
        </w:tc>
        <w:tc>
          <w:tcPr>
            <w:tcW w:w="1300" w:type="dxa"/>
            <w:tcBorders>
              <w:top w:val="nil"/>
              <w:left w:val="nil"/>
              <w:bottom w:val="nil"/>
              <w:right w:val="nil"/>
            </w:tcBorders>
            <w:shd w:val="clear" w:color="auto" w:fill="auto"/>
            <w:noWrap/>
            <w:vAlign w:val="bottom"/>
            <w:hideMark/>
          </w:tcPr>
          <w:p w14:paraId="427F517A"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965A065" w14:textId="77777777" w:rsidR="00461BD6" w:rsidRPr="00461BD6" w:rsidRDefault="00461BD6" w:rsidP="00461BD6">
            <w:pPr>
              <w:jc w:val="right"/>
              <w:rPr>
                <w:rFonts w:ascii="Calibri" w:hAnsi="Calibri"/>
                <w:color w:val="000000"/>
              </w:rPr>
            </w:pPr>
            <w:r w:rsidRPr="00461BD6">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3AC70BD2" w14:textId="77777777" w:rsidR="00461BD6" w:rsidRPr="00461BD6" w:rsidRDefault="00461BD6" w:rsidP="00461BD6">
            <w:pPr>
              <w:jc w:val="right"/>
              <w:rPr>
                <w:rFonts w:ascii="Calibri" w:hAnsi="Calibri"/>
                <w:color w:val="000000"/>
              </w:rPr>
            </w:pPr>
            <w:r w:rsidRPr="00461BD6">
              <w:rPr>
                <w:rFonts w:ascii="Calibri" w:hAnsi="Calibri"/>
                <w:color w:val="000000"/>
              </w:rPr>
              <w:t>99</w:t>
            </w:r>
          </w:p>
        </w:tc>
        <w:tc>
          <w:tcPr>
            <w:tcW w:w="1300" w:type="dxa"/>
            <w:tcBorders>
              <w:top w:val="nil"/>
              <w:left w:val="nil"/>
              <w:bottom w:val="nil"/>
              <w:right w:val="nil"/>
            </w:tcBorders>
            <w:shd w:val="clear" w:color="auto" w:fill="auto"/>
            <w:noWrap/>
            <w:vAlign w:val="bottom"/>
            <w:hideMark/>
          </w:tcPr>
          <w:p w14:paraId="011D5BEC" w14:textId="77777777" w:rsidR="00461BD6" w:rsidRPr="00461BD6" w:rsidRDefault="00461BD6" w:rsidP="00461BD6">
            <w:pPr>
              <w:rPr>
                <w:rFonts w:ascii="Calibri" w:hAnsi="Calibri"/>
                <w:color w:val="000000"/>
              </w:rPr>
            </w:pPr>
          </w:p>
        </w:tc>
      </w:tr>
      <w:tr w:rsidR="00461BD6" w:rsidRPr="00461BD6" w14:paraId="05D30080" w14:textId="77777777" w:rsidTr="00461BD6">
        <w:trPr>
          <w:trHeight w:val="300"/>
        </w:trPr>
        <w:tc>
          <w:tcPr>
            <w:tcW w:w="1300" w:type="dxa"/>
            <w:tcBorders>
              <w:top w:val="nil"/>
              <w:left w:val="nil"/>
              <w:bottom w:val="nil"/>
              <w:right w:val="nil"/>
            </w:tcBorders>
            <w:shd w:val="clear" w:color="auto" w:fill="auto"/>
            <w:noWrap/>
            <w:vAlign w:val="bottom"/>
            <w:hideMark/>
          </w:tcPr>
          <w:p w14:paraId="0EF92D0B"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841C1E9"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DB8C2FC"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41D385B" w14:textId="77777777" w:rsidR="00461BD6" w:rsidRPr="00461BD6" w:rsidRDefault="00461BD6" w:rsidP="00461BD6">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007C9BC" w14:textId="77777777" w:rsidR="00461BD6" w:rsidRPr="00461BD6" w:rsidRDefault="00461BD6" w:rsidP="00461BD6">
            <w:pPr>
              <w:rPr>
                <w:rFonts w:ascii="Calibri" w:hAnsi="Calibri"/>
                <w:color w:val="000000"/>
              </w:rPr>
            </w:pPr>
          </w:p>
        </w:tc>
      </w:tr>
      <w:tr w:rsidR="00461BD6" w:rsidRPr="00461BD6" w14:paraId="51844E7D" w14:textId="77777777" w:rsidTr="00461BD6">
        <w:trPr>
          <w:trHeight w:val="300"/>
        </w:trPr>
        <w:tc>
          <w:tcPr>
            <w:tcW w:w="5200" w:type="dxa"/>
            <w:gridSpan w:val="4"/>
            <w:tcBorders>
              <w:top w:val="nil"/>
              <w:left w:val="nil"/>
              <w:bottom w:val="nil"/>
              <w:right w:val="nil"/>
            </w:tcBorders>
            <w:shd w:val="clear" w:color="auto" w:fill="auto"/>
            <w:noWrap/>
            <w:vAlign w:val="bottom"/>
            <w:hideMark/>
          </w:tcPr>
          <w:p w14:paraId="0AC6E1C1" w14:textId="77777777" w:rsidR="00461BD6" w:rsidRPr="00461BD6" w:rsidRDefault="00461BD6" w:rsidP="00461BD6">
            <w:pPr>
              <w:rPr>
                <w:rFonts w:ascii="Calibri" w:hAnsi="Calibri"/>
                <w:color w:val="000000"/>
              </w:rPr>
            </w:pPr>
            <w:r w:rsidRPr="00461BD6">
              <w:rPr>
                <w:rFonts w:ascii="Calibri" w:hAnsi="Calibri"/>
                <w:color w:val="000000"/>
              </w:rPr>
              <w:t>81% Achieved 80% or Higher on the Midterm</w:t>
            </w:r>
          </w:p>
        </w:tc>
        <w:tc>
          <w:tcPr>
            <w:tcW w:w="1300" w:type="dxa"/>
            <w:tcBorders>
              <w:top w:val="nil"/>
              <w:left w:val="nil"/>
              <w:bottom w:val="nil"/>
              <w:right w:val="nil"/>
            </w:tcBorders>
            <w:shd w:val="clear" w:color="auto" w:fill="auto"/>
            <w:noWrap/>
            <w:vAlign w:val="bottom"/>
            <w:hideMark/>
          </w:tcPr>
          <w:p w14:paraId="0ACF65E2" w14:textId="77777777" w:rsidR="00461BD6" w:rsidRPr="00461BD6" w:rsidRDefault="00461BD6" w:rsidP="00461BD6">
            <w:pPr>
              <w:rPr>
                <w:rFonts w:ascii="Calibri" w:hAnsi="Calibri"/>
                <w:color w:val="000000"/>
              </w:rPr>
            </w:pPr>
          </w:p>
        </w:tc>
      </w:tr>
      <w:tr w:rsidR="00461BD6" w:rsidRPr="00461BD6" w14:paraId="1E27F8BC" w14:textId="77777777" w:rsidTr="00461BD6">
        <w:trPr>
          <w:trHeight w:val="300"/>
        </w:trPr>
        <w:tc>
          <w:tcPr>
            <w:tcW w:w="5200" w:type="dxa"/>
            <w:gridSpan w:val="4"/>
            <w:tcBorders>
              <w:top w:val="nil"/>
              <w:left w:val="nil"/>
              <w:bottom w:val="nil"/>
              <w:right w:val="nil"/>
            </w:tcBorders>
            <w:shd w:val="clear" w:color="auto" w:fill="auto"/>
            <w:noWrap/>
            <w:vAlign w:val="bottom"/>
            <w:hideMark/>
          </w:tcPr>
          <w:p w14:paraId="5BC404E0" w14:textId="77777777" w:rsidR="00461BD6" w:rsidRPr="00461BD6" w:rsidRDefault="00461BD6" w:rsidP="00461BD6">
            <w:pPr>
              <w:rPr>
                <w:rFonts w:ascii="Calibri" w:hAnsi="Calibri"/>
                <w:color w:val="000000"/>
              </w:rPr>
            </w:pPr>
            <w:r w:rsidRPr="00461BD6">
              <w:rPr>
                <w:rFonts w:ascii="Calibri" w:hAnsi="Calibri"/>
                <w:color w:val="000000"/>
              </w:rPr>
              <w:t>81% Achieved 80% or Higher on the Final Exam</w:t>
            </w:r>
          </w:p>
        </w:tc>
        <w:tc>
          <w:tcPr>
            <w:tcW w:w="1300" w:type="dxa"/>
            <w:tcBorders>
              <w:top w:val="nil"/>
              <w:left w:val="nil"/>
              <w:bottom w:val="nil"/>
              <w:right w:val="nil"/>
            </w:tcBorders>
            <w:shd w:val="clear" w:color="auto" w:fill="auto"/>
            <w:noWrap/>
            <w:vAlign w:val="bottom"/>
            <w:hideMark/>
          </w:tcPr>
          <w:p w14:paraId="09FBDBB2" w14:textId="77777777" w:rsidR="00461BD6" w:rsidRPr="00461BD6" w:rsidRDefault="00461BD6" w:rsidP="00461BD6">
            <w:pPr>
              <w:rPr>
                <w:rFonts w:ascii="Calibri" w:hAnsi="Calibri"/>
                <w:color w:val="000000"/>
              </w:rPr>
            </w:pPr>
          </w:p>
        </w:tc>
      </w:tr>
    </w:tbl>
    <w:p w14:paraId="0557077F" w14:textId="6D8F5E21" w:rsidR="00461BD6" w:rsidRDefault="00461BD6" w:rsidP="007A4DDF">
      <w:pPr>
        <w:rPr>
          <w:b/>
        </w:rPr>
      </w:pPr>
      <w:r>
        <w:br w:type="page"/>
      </w:r>
      <w:r>
        <w:rPr>
          <w:b/>
        </w:rPr>
        <w:t>Appendix 1G</w:t>
      </w:r>
      <w:r w:rsidR="007A4DDF">
        <w:rPr>
          <w:b/>
        </w:rPr>
        <w:t xml:space="preserve">: </w:t>
      </w:r>
      <w:r>
        <w:rPr>
          <w:b/>
        </w:rPr>
        <w:t>Writing Rubric for Written Effectiveness Outcome, Theatre Arts Department</w:t>
      </w:r>
    </w:p>
    <w:p w14:paraId="76C736A6" w14:textId="77777777" w:rsidR="00461BD6" w:rsidRDefault="00461BD6" w:rsidP="00461BD6">
      <w:pPr>
        <w:jc w:val="center"/>
        <w:rPr>
          <w:b/>
        </w:rPr>
      </w:pP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2056"/>
        <w:gridCol w:w="1634"/>
        <w:gridCol w:w="1819"/>
        <w:gridCol w:w="1947"/>
        <w:gridCol w:w="1614"/>
      </w:tblGrid>
      <w:tr w:rsidR="00461BD6" w:rsidRPr="00483D1A" w14:paraId="5EEECD92" w14:textId="77777777" w:rsidTr="00461BD6">
        <w:trPr>
          <w:cantSplit/>
          <w:trHeight w:val="710"/>
        </w:trPr>
        <w:tc>
          <w:tcPr>
            <w:tcW w:w="0" w:type="auto"/>
            <w:shd w:val="clear" w:color="auto" w:fill="auto"/>
            <w:textDirection w:val="btLr"/>
          </w:tcPr>
          <w:p w14:paraId="53888241" w14:textId="77777777" w:rsidR="00461BD6" w:rsidRPr="00483D1A" w:rsidRDefault="00461BD6" w:rsidP="00461BD6">
            <w:pPr>
              <w:ind w:right="113"/>
              <w:jc w:val="center"/>
              <w:rPr>
                <w:rFonts w:ascii="Arial" w:hAnsi="Arial" w:cs="Arial"/>
                <w:b/>
                <w:smallCaps/>
                <w:sz w:val="18"/>
              </w:rPr>
            </w:pPr>
          </w:p>
        </w:tc>
        <w:tc>
          <w:tcPr>
            <w:tcW w:w="0" w:type="auto"/>
            <w:shd w:val="clear" w:color="auto" w:fill="auto"/>
            <w:vAlign w:val="center"/>
          </w:tcPr>
          <w:p w14:paraId="36F9CC82" w14:textId="77777777" w:rsidR="00461BD6" w:rsidRPr="00483D1A" w:rsidRDefault="00461BD6" w:rsidP="00461BD6">
            <w:pPr>
              <w:rPr>
                <w:rFonts w:ascii="Arial" w:hAnsi="Arial" w:cs="Arial"/>
                <w:b/>
                <w:smallCaps/>
                <w:sz w:val="20"/>
              </w:rPr>
            </w:pPr>
            <w:r w:rsidRPr="00483D1A">
              <w:rPr>
                <w:rFonts w:ascii="Gill Sans" w:hAnsi="Gill Sans" w:cs="Arial"/>
                <w:b/>
                <w:smallCaps/>
                <w:sz w:val="20"/>
              </w:rPr>
              <w:t>Structure &amp; Organization</w:t>
            </w:r>
          </w:p>
        </w:tc>
        <w:tc>
          <w:tcPr>
            <w:tcW w:w="0" w:type="auto"/>
            <w:shd w:val="clear" w:color="auto" w:fill="auto"/>
            <w:vAlign w:val="center"/>
          </w:tcPr>
          <w:p w14:paraId="2827695A" w14:textId="77777777" w:rsidR="00461BD6" w:rsidRPr="00483D1A" w:rsidRDefault="00461BD6" w:rsidP="00461BD6">
            <w:pPr>
              <w:rPr>
                <w:rFonts w:ascii="Arial" w:hAnsi="Arial" w:cs="Arial"/>
                <w:b/>
                <w:smallCaps/>
                <w:sz w:val="20"/>
              </w:rPr>
            </w:pPr>
            <w:r w:rsidRPr="00483D1A">
              <w:rPr>
                <w:rFonts w:ascii="Gill Sans" w:hAnsi="Gill Sans" w:cs="Arial"/>
                <w:b/>
                <w:smallCaps/>
                <w:sz w:val="20"/>
              </w:rPr>
              <w:t>Argument &amp; Analysis</w:t>
            </w:r>
          </w:p>
        </w:tc>
        <w:tc>
          <w:tcPr>
            <w:tcW w:w="0" w:type="auto"/>
            <w:shd w:val="clear" w:color="auto" w:fill="auto"/>
            <w:vAlign w:val="center"/>
          </w:tcPr>
          <w:p w14:paraId="0B01582C" w14:textId="77777777" w:rsidR="00461BD6" w:rsidRPr="00483D1A" w:rsidRDefault="00461BD6" w:rsidP="00461BD6">
            <w:pPr>
              <w:rPr>
                <w:rFonts w:ascii="Arial" w:hAnsi="Arial" w:cs="Arial"/>
                <w:b/>
                <w:smallCaps/>
                <w:sz w:val="20"/>
              </w:rPr>
            </w:pPr>
            <w:r w:rsidRPr="00483D1A">
              <w:rPr>
                <w:rFonts w:ascii="Gill Sans" w:hAnsi="Gill Sans" w:cs="Arial"/>
                <w:b/>
                <w:smallCaps/>
                <w:sz w:val="20"/>
              </w:rPr>
              <w:t>Use of Evidence</w:t>
            </w:r>
          </w:p>
        </w:tc>
        <w:tc>
          <w:tcPr>
            <w:tcW w:w="0" w:type="auto"/>
            <w:shd w:val="clear" w:color="auto" w:fill="auto"/>
            <w:vAlign w:val="center"/>
          </w:tcPr>
          <w:p w14:paraId="4DA0457C" w14:textId="77777777" w:rsidR="00461BD6" w:rsidRPr="00483D1A" w:rsidRDefault="00461BD6" w:rsidP="00461BD6">
            <w:pPr>
              <w:rPr>
                <w:rFonts w:ascii="Arial" w:hAnsi="Arial" w:cs="Arial"/>
                <w:b/>
                <w:smallCaps/>
                <w:sz w:val="20"/>
              </w:rPr>
            </w:pPr>
            <w:r w:rsidRPr="00483D1A">
              <w:rPr>
                <w:rFonts w:ascii="Gill Sans" w:hAnsi="Gill Sans" w:cs="Arial"/>
                <w:b/>
                <w:smallCaps/>
                <w:sz w:val="20"/>
              </w:rPr>
              <w:t>Bibliographic format &amp; Sources</w:t>
            </w:r>
          </w:p>
        </w:tc>
        <w:tc>
          <w:tcPr>
            <w:tcW w:w="0" w:type="auto"/>
            <w:shd w:val="clear" w:color="auto" w:fill="auto"/>
            <w:vAlign w:val="center"/>
          </w:tcPr>
          <w:p w14:paraId="1896740D" w14:textId="77777777" w:rsidR="00461BD6" w:rsidRPr="00483D1A" w:rsidRDefault="00461BD6" w:rsidP="00461BD6">
            <w:pPr>
              <w:rPr>
                <w:rFonts w:ascii="Arial" w:hAnsi="Arial" w:cs="Arial"/>
                <w:b/>
                <w:smallCaps/>
                <w:sz w:val="20"/>
              </w:rPr>
            </w:pPr>
            <w:r w:rsidRPr="00483D1A">
              <w:rPr>
                <w:rFonts w:ascii="Gill Sans" w:hAnsi="Gill Sans" w:cs="Arial"/>
                <w:b/>
                <w:smallCaps/>
                <w:sz w:val="20"/>
              </w:rPr>
              <w:t>Style &amp; Mechanics</w:t>
            </w:r>
          </w:p>
        </w:tc>
      </w:tr>
      <w:tr w:rsidR="00461BD6" w:rsidRPr="00483D1A" w14:paraId="4A2DE621" w14:textId="77777777" w:rsidTr="00461BD6">
        <w:trPr>
          <w:cantSplit/>
          <w:trHeight w:val="1404"/>
        </w:trPr>
        <w:tc>
          <w:tcPr>
            <w:tcW w:w="0" w:type="auto"/>
            <w:shd w:val="clear" w:color="auto" w:fill="auto"/>
            <w:vAlign w:val="center"/>
          </w:tcPr>
          <w:p w14:paraId="0A513262" w14:textId="77777777" w:rsidR="00461BD6" w:rsidRPr="00483D1A" w:rsidRDefault="00461BD6" w:rsidP="00461BD6">
            <w:pPr>
              <w:jc w:val="center"/>
              <w:rPr>
                <w:rFonts w:ascii="Arial" w:hAnsi="Arial" w:cs="Arial"/>
                <w:b/>
                <w:smallCaps/>
                <w:szCs w:val="28"/>
              </w:rPr>
            </w:pPr>
            <w:r w:rsidRPr="00483D1A">
              <w:rPr>
                <w:rFonts w:ascii="Gill Sans" w:hAnsi="Gill Sans" w:cs="Arial"/>
                <w:b/>
                <w:smallCaps/>
                <w:szCs w:val="28"/>
              </w:rPr>
              <w:t>A</w:t>
            </w:r>
          </w:p>
        </w:tc>
        <w:tc>
          <w:tcPr>
            <w:tcW w:w="0" w:type="auto"/>
            <w:shd w:val="clear" w:color="auto" w:fill="auto"/>
          </w:tcPr>
          <w:p w14:paraId="680692FF" w14:textId="77777777" w:rsidR="00461BD6" w:rsidRPr="00483D1A" w:rsidRDefault="00461BD6" w:rsidP="00461BD6">
            <w:pPr>
              <w:rPr>
                <w:rFonts w:ascii="Arial" w:hAnsi="Arial" w:cs="Arial"/>
                <w:sz w:val="18"/>
                <w:szCs w:val="22"/>
              </w:rPr>
            </w:pPr>
            <w:r w:rsidRPr="00483D1A">
              <w:rPr>
                <w:rFonts w:ascii="Gill Sans" w:hAnsi="Gill Sans" w:cs="Arial"/>
                <w:sz w:val="18"/>
                <w:szCs w:val="22"/>
              </w:rPr>
              <w:t>Essay has a compelling purpose. Introduction contextualizes issue and engages reader; thesis is precise, original, and sophisticated; transitions clarify relationships of ideas; paragraphs cohere and build substantively on one another; conclusion demonstrates substantive reflection.</w:t>
            </w:r>
          </w:p>
        </w:tc>
        <w:tc>
          <w:tcPr>
            <w:tcW w:w="0" w:type="auto"/>
            <w:shd w:val="clear" w:color="auto" w:fill="auto"/>
          </w:tcPr>
          <w:p w14:paraId="5F421FB8" w14:textId="77777777" w:rsidR="00461BD6" w:rsidRPr="00483D1A" w:rsidRDefault="00461BD6" w:rsidP="00461BD6">
            <w:pPr>
              <w:rPr>
                <w:rFonts w:ascii="Arial" w:hAnsi="Arial" w:cs="Arial"/>
                <w:sz w:val="18"/>
                <w:szCs w:val="22"/>
              </w:rPr>
            </w:pPr>
            <w:r w:rsidRPr="00483D1A">
              <w:rPr>
                <w:rFonts w:ascii="Gill Sans" w:hAnsi="Gill Sans" w:cs="Arial"/>
                <w:sz w:val="18"/>
                <w:szCs w:val="22"/>
              </w:rPr>
              <w:t>Response to topic is insightful and original, and fully addresses the prompt. Essay offers a compelling and fully developed argument, clearly laid out. No gaps in logic are present.  Analysis is excellent.  Answers “so what?” question.</w:t>
            </w:r>
          </w:p>
        </w:tc>
        <w:tc>
          <w:tcPr>
            <w:tcW w:w="0" w:type="auto"/>
            <w:shd w:val="clear" w:color="auto" w:fill="auto"/>
          </w:tcPr>
          <w:p w14:paraId="06C7C2F1" w14:textId="77777777" w:rsidR="00461BD6" w:rsidRPr="00483D1A" w:rsidRDefault="00461BD6" w:rsidP="00461BD6">
            <w:pPr>
              <w:rPr>
                <w:rFonts w:ascii="Arial" w:hAnsi="Arial" w:cs="Arial"/>
                <w:sz w:val="18"/>
                <w:szCs w:val="22"/>
              </w:rPr>
            </w:pPr>
            <w:r w:rsidRPr="00483D1A">
              <w:rPr>
                <w:rFonts w:ascii="Gill Sans" w:hAnsi="Gill Sans" w:cs="Arial"/>
                <w:sz w:val="18"/>
                <w:szCs w:val="22"/>
              </w:rPr>
              <w:t>Essay provides compelling and accurate evidence that convinces the reader to accept the main argument.  Significant and persuasive examples illustrate all points.  Quotation and paraphrase are relevant, incorporated skillfully, and analyzed explicitly.</w:t>
            </w:r>
          </w:p>
        </w:tc>
        <w:tc>
          <w:tcPr>
            <w:tcW w:w="0" w:type="auto"/>
            <w:shd w:val="clear" w:color="auto" w:fill="auto"/>
          </w:tcPr>
          <w:p w14:paraId="388E5D03" w14:textId="77777777" w:rsidR="00461BD6" w:rsidRPr="00483D1A" w:rsidRDefault="00461BD6" w:rsidP="00461BD6">
            <w:pPr>
              <w:rPr>
                <w:rFonts w:ascii="Arial" w:hAnsi="Arial" w:cs="Arial"/>
                <w:sz w:val="18"/>
                <w:szCs w:val="22"/>
              </w:rPr>
            </w:pPr>
            <w:r w:rsidRPr="00483D1A">
              <w:rPr>
                <w:rFonts w:ascii="Gill Sans" w:hAnsi="Gill Sans" w:cs="Arial"/>
                <w:sz w:val="18"/>
                <w:szCs w:val="22"/>
              </w:rPr>
              <w:t>Impeccable MLA citation style throughout.  Correct parenthetic citation of all sources; sources used appear correctly in list of works cited.  Minimum source requirements exceeded.  All sources are reliable and discipline-specific.</w:t>
            </w:r>
          </w:p>
        </w:tc>
        <w:tc>
          <w:tcPr>
            <w:tcW w:w="0" w:type="auto"/>
            <w:shd w:val="clear" w:color="auto" w:fill="auto"/>
          </w:tcPr>
          <w:p w14:paraId="4892FE2D" w14:textId="77777777" w:rsidR="00461BD6" w:rsidRPr="00483D1A" w:rsidRDefault="00461BD6" w:rsidP="00461BD6">
            <w:pPr>
              <w:rPr>
                <w:rFonts w:ascii="Arial" w:hAnsi="Arial" w:cs="Arial"/>
                <w:sz w:val="18"/>
                <w:szCs w:val="22"/>
              </w:rPr>
            </w:pPr>
            <w:r w:rsidRPr="00483D1A">
              <w:rPr>
                <w:rFonts w:ascii="Gill Sans" w:hAnsi="Gill Sans" w:cs="Arial"/>
                <w:sz w:val="18"/>
                <w:szCs w:val="22"/>
              </w:rPr>
              <w:t xml:space="preserve">The writing is polished and distinctive, and rivets the attention of the audience.  Diction is vivid and precise.  Consistent use of standard grammar, punctuation, and spelling.  </w:t>
            </w:r>
          </w:p>
        </w:tc>
      </w:tr>
      <w:tr w:rsidR="00461BD6" w:rsidRPr="00483D1A" w14:paraId="73C1D130" w14:textId="77777777" w:rsidTr="00461BD6">
        <w:trPr>
          <w:cantSplit/>
          <w:trHeight w:val="1356"/>
        </w:trPr>
        <w:tc>
          <w:tcPr>
            <w:tcW w:w="0" w:type="auto"/>
            <w:shd w:val="clear" w:color="auto" w:fill="auto"/>
            <w:vAlign w:val="center"/>
          </w:tcPr>
          <w:p w14:paraId="5DE25B66" w14:textId="77777777" w:rsidR="00461BD6" w:rsidRPr="00483D1A" w:rsidRDefault="00461BD6" w:rsidP="00461BD6">
            <w:pPr>
              <w:jc w:val="center"/>
              <w:rPr>
                <w:rFonts w:ascii="Arial" w:hAnsi="Arial" w:cs="Arial"/>
                <w:b/>
                <w:smallCaps/>
                <w:szCs w:val="32"/>
              </w:rPr>
            </w:pPr>
            <w:r w:rsidRPr="00483D1A">
              <w:rPr>
                <w:rFonts w:ascii="Gill Sans" w:hAnsi="Gill Sans" w:cs="Arial"/>
                <w:b/>
                <w:smallCaps/>
                <w:szCs w:val="32"/>
              </w:rPr>
              <w:t>B</w:t>
            </w:r>
          </w:p>
        </w:tc>
        <w:tc>
          <w:tcPr>
            <w:tcW w:w="0" w:type="auto"/>
            <w:shd w:val="clear" w:color="auto" w:fill="auto"/>
          </w:tcPr>
          <w:p w14:paraId="4FD948F9" w14:textId="77777777" w:rsidR="00461BD6" w:rsidRPr="00483D1A" w:rsidRDefault="00461BD6" w:rsidP="00461BD6">
            <w:pPr>
              <w:rPr>
                <w:rFonts w:ascii="Arial" w:hAnsi="Arial" w:cs="Arial"/>
                <w:sz w:val="18"/>
              </w:rPr>
            </w:pPr>
            <w:r w:rsidRPr="00483D1A">
              <w:rPr>
                <w:rFonts w:ascii="Gill Sans" w:hAnsi="Gill Sans" w:cs="Arial"/>
                <w:sz w:val="18"/>
                <w:szCs w:val="22"/>
              </w:rPr>
              <w:t>Essay has a clear purpose; digressions from purpose are rare. Introduction is informative; thesis is interesting and makes an argumentative claim; transitions are generally smooth; paragraphs cohere and sequence is logical; conclusion goes beyond summary.</w:t>
            </w:r>
          </w:p>
        </w:tc>
        <w:tc>
          <w:tcPr>
            <w:tcW w:w="0" w:type="auto"/>
            <w:shd w:val="clear" w:color="auto" w:fill="auto"/>
          </w:tcPr>
          <w:p w14:paraId="5DD14808" w14:textId="77777777" w:rsidR="00461BD6" w:rsidRPr="00483D1A" w:rsidRDefault="00461BD6" w:rsidP="00461BD6">
            <w:pPr>
              <w:rPr>
                <w:rFonts w:ascii="Arial" w:hAnsi="Arial" w:cs="Arial"/>
                <w:sz w:val="18"/>
                <w:szCs w:val="22"/>
              </w:rPr>
            </w:pPr>
            <w:r w:rsidRPr="00483D1A">
              <w:rPr>
                <w:rFonts w:ascii="Gill Sans" w:hAnsi="Gill Sans" w:cs="Arial"/>
                <w:sz w:val="18"/>
                <w:szCs w:val="22"/>
              </w:rPr>
              <w:t>Response to topic is thoughtful and purposeful, and addresses the prompt. Ideas are developed. Essay offers an argument that unfolds logically; few, if any mental leaps are required. Analysis is steady.  Considers “so what?”</w:t>
            </w:r>
          </w:p>
        </w:tc>
        <w:tc>
          <w:tcPr>
            <w:tcW w:w="0" w:type="auto"/>
            <w:shd w:val="clear" w:color="auto" w:fill="auto"/>
          </w:tcPr>
          <w:p w14:paraId="40C53100" w14:textId="77777777" w:rsidR="00461BD6" w:rsidRPr="00483D1A" w:rsidRDefault="00461BD6" w:rsidP="00461BD6">
            <w:pPr>
              <w:rPr>
                <w:rFonts w:ascii="Arial" w:hAnsi="Arial" w:cs="Arial"/>
                <w:sz w:val="18"/>
                <w:szCs w:val="22"/>
              </w:rPr>
            </w:pPr>
            <w:r w:rsidRPr="00483D1A">
              <w:rPr>
                <w:rFonts w:ascii="Gill Sans" w:hAnsi="Gill Sans" w:cs="Arial"/>
                <w:sz w:val="18"/>
                <w:szCs w:val="22"/>
              </w:rPr>
              <w:t>Essay provides necessary evidence to convince the reader of most points of the main argument.  Effective examples illustrate most points.  Quotation and paraphrase are generally relevant, incorporated grammatically, and at least partially contextualized.</w:t>
            </w:r>
          </w:p>
        </w:tc>
        <w:tc>
          <w:tcPr>
            <w:tcW w:w="0" w:type="auto"/>
            <w:shd w:val="clear" w:color="auto" w:fill="auto"/>
          </w:tcPr>
          <w:p w14:paraId="67F59B86" w14:textId="77777777" w:rsidR="00461BD6" w:rsidRPr="00483D1A" w:rsidRDefault="00461BD6" w:rsidP="00461BD6">
            <w:pPr>
              <w:rPr>
                <w:rFonts w:ascii="Arial" w:hAnsi="Arial" w:cs="Arial"/>
                <w:sz w:val="18"/>
                <w:szCs w:val="22"/>
              </w:rPr>
            </w:pPr>
            <w:r w:rsidRPr="00483D1A">
              <w:rPr>
                <w:rFonts w:ascii="Gill Sans" w:hAnsi="Gill Sans" w:cs="Arial"/>
                <w:sz w:val="18"/>
                <w:szCs w:val="22"/>
              </w:rPr>
              <w:t>Very few errors in MLA citation style.  Largely correct parenthetic citation of sources; all sources appear in list of works cited, with some style errors. All minimum source requirements met. Most sources are reliable and discipline-specific.</w:t>
            </w:r>
          </w:p>
        </w:tc>
        <w:tc>
          <w:tcPr>
            <w:tcW w:w="0" w:type="auto"/>
            <w:shd w:val="clear" w:color="auto" w:fill="auto"/>
          </w:tcPr>
          <w:p w14:paraId="545C4B4E" w14:textId="77777777" w:rsidR="00461BD6" w:rsidRPr="00483D1A" w:rsidRDefault="00461BD6" w:rsidP="00461BD6">
            <w:pPr>
              <w:rPr>
                <w:rFonts w:ascii="Arial" w:hAnsi="Arial" w:cs="Arial"/>
                <w:sz w:val="18"/>
                <w:szCs w:val="22"/>
              </w:rPr>
            </w:pPr>
            <w:r w:rsidRPr="00483D1A">
              <w:rPr>
                <w:rFonts w:ascii="Gill Sans" w:hAnsi="Gill Sans" w:cs="Arial"/>
                <w:sz w:val="18"/>
                <w:szCs w:val="22"/>
              </w:rPr>
              <w:t xml:space="preserve">The writing is concise and fluent, and typically holds the attention of the audience. Diction is concrete, fitting, and solid. Few deviations from standard grammar, punctuation, and spelling.  </w:t>
            </w:r>
          </w:p>
        </w:tc>
      </w:tr>
      <w:tr w:rsidR="00461BD6" w:rsidRPr="00483D1A" w14:paraId="129C5128" w14:textId="77777777" w:rsidTr="00461BD6">
        <w:trPr>
          <w:cantSplit/>
          <w:trHeight w:val="1404"/>
        </w:trPr>
        <w:tc>
          <w:tcPr>
            <w:tcW w:w="0" w:type="auto"/>
            <w:shd w:val="clear" w:color="auto" w:fill="auto"/>
            <w:vAlign w:val="center"/>
          </w:tcPr>
          <w:p w14:paraId="6D83272E" w14:textId="77777777" w:rsidR="00461BD6" w:rsidRPr="00483D1A" w:rsidRDefault="00461BD6" w:rsidP="00461BD6">
            <w:pPr>
              <w:jc w:val="center"/>
              <w:rPr>
                <w:rFonts w:ascii="Gill Sans" w:hAnsi="Gill Sans" w:cs="Arial"/>
                <w:b/>
                <w:smallCaps/>
                <w:szCs w:val="32"/>
              </w:rPr>
            </w:pPr>
            <w:r w:rsidRPr="00483D1A">
              <w:rPr>
                <w:rFonts w:ascii="Gill Sans" w:hAnsi="Gill Sans" w:cs="Arial"/>
                <w:b/>
                <w:smallCaps/>
                <w:szCs w:val="32"/>
              </w:rPr>
              <w:t>C</w:t>
            </w:r>
          </w:p>
          <w:p w14:paraId="5B82FC95" w14:textId="77777777" w:rsidR="00461BD6" w:rsidRPr="00483D1A" w:rsidRDefault="00461BD6" w:rsidP="00461BD6">
            <w:pPr>
              <w:jc w:val="center"/>
              <w:rPr>
                <w:rFonts w:ascii="Arial" w:hAnsi="Arial" w:cs="Arial"/>
                <w:smallCaps/>
              </w:rPr>
            </w:pPr>
          </w:p>
        </w:tc>
        <w:tc>
          <w:tcPr>
            <w:tcW w:w="0" w:type="auto"/>
            <w:shd w:val="clear" w:color="auto" w:fill="auto"/>
          </w:tcPr>
          <w:p w14:paraId="4B20B71F" w14:textId="77777777" w:rsidR="00461BD6" w:rsidRPr="00483D1A" w:rsidRDefault="00461BD6" w:rsidP="00461BD6">
            <w:pPr>
              <w:rPr>
                <w:rFonts w:ascii="Arial" w:hAnsi="Arial" w:cs="Arial"/>
                <w:sz w:val="18"/>
                <w:szCs w:val="22"/>
              </w:rPr>
            </w:pPr>
            <w:r w:rsidRPr="00483D1A">
              <w:rPr>
                <w:rFonts w:ascii="Gill Sans" w:hAnsi="Gill Sans" w:cs="Arial"/>
                <w:sz w:val="18"/>
                <w:szCs w:val="22"/>
              </w:rPr>
              <w:t>Essay’s central purpose is not consistently clear; reasoning wanders.  Introduction is pedestrian; thesis is present but vague, self-evident, or unoriginal; transitions are lacking; paragraphs have lapses in coherence and/or do not build upon one another in logical progression; conclusion is merely a summary, or lacks reflection on implications.</w:t>
            </w:r>
          </w:p>
        </w:tc>
        <w:tc>
          <w:tcPr>
            <w:tcW w:w="0" w:type="auto"/>
            <w:shd w:val="clear" w:color="auto" w:fill="auto"/>
          </w:tcPr>
          <w:p w14:paraId="411DF5AE" w14:textId="77777777" w:rsidR="00461BD6" w:rsidRPr="00483D1A" w:rsidRDefault="00461BD6" w:rsidP="00461BD6">
            <w:pPr>
              <w:rPr>
                <w:rFonts w:ascii="Arial" w:hAnsi="Arial" w:cs="Arial"/>
                <w:sz w:val="18"/>
                <w:szCs w:val="22"/>
              </w:rPr>
            </w:pPr>
            <w:r w:rsidRPr="00483D1A">
              <w:rPr>
                <w:rFonts w:ascii="Gill Sans" w:hAnsi="Gill Sans" w:cs="Arial"/>
                <w:sz w:val="18"/>
                <w:szCs w:val="22"/>
              </w:rPr>
              <w:t>Response to topic is appropriate but needs more sustained thinking; the scope of the prompt is only partially addressed.  Points are left undeveloped.  Reader must construct an argument from the text and/or supply needed analysis.  Analysis is often superficial.  “So what?” gets short shrift.</w:t>
            </w:r>
          </w:p>
        </w:tc>
        <w:tc>
          <w:tcPr>
            <w:tcW w:w="0" w:type="auto"/>
            <w:shd w:val="clear" w:color="auto" w:fill="auto"/>
          </w:tcPr>
          <w:p w14:paraId="3566F0C0" w14:textId="77777777" w:rsidR="00461BD6" w:rsidRPr="00483D1A" w:rsidRDefault="00461BD6" w:rsidP="00461BD6">
            <w:pPr>
              <w:rPr>
                <w:rFonts w:ascii="Arial" w:hAnsi="Arial" w:cs="Arial"/>
                <w:sz w:val="18"/>
                <w:szCs w:val="22"/>
              </w:rPr>
            </w:pPr>
            <w:r w:rsidRPr="00483D1A">
              <w:rPr>
                <w:rFonts w:ascii="Gill Sans" w:hAnsi="Gill Sans" w:cs="Arial"/>
                <w:sz w:val="18"/>
                <w:szCs w:val="22"/>
              </w:rPr>
              <w:t>Essay provides some evidence to support an argument, but evidence is incomplete or oversimplified.  Ineffective examples are employed in illustrating points.  Quotation and paraphrase are present, but lack relevance, are awkwardly or ungrammatically incorporated, and/or lack analysis to connect them with the author’s claims.</w:t>
            </w:r>
          </w:p>
        </w:tc>
        <w:tc>
          <w:tcPr>
            <w:tcW w:w="0" w:type="auto"/>
            <w:shd w:val="clear" w:color="auto" w:fill="auto"/>
          </w:tcPr>
          <w:p w14:paraId="492EB5BD" w14:textId="77777777" w:rsidR="00461BD6" w:rsidRPr="00483D1A" w:rsidRDefault="00461BD6" w:rsidP="00461BD6">
            <w:pPr>
              <w:rPr>
                <w:rFonts w:ascii="Arial" w:hAnsi="Arial" w:cs="Arial"/>
                <w:sz w:val="18"/>
                <w:szCs w:val="22"/>
              </w:rPr>
            </w:pPr>
            <w:r w:rsidRPr="00483D1A">
              <w:rPr>
                <w:rFonts w:ascii="Gill Sans" w:hAnsi="Gill Sans" w:cs="Arial"/>
                <w:sz w:val="18"/>
                <w:szCs w:val="22"/>
              </w:rPr>
              <w:t>Errors in MLA citation style.  Some missing parenthetic citations; all sources appear in list of works cited, but with partial or incorrect documentation.  Most source requirements met.  Some sources taken from questionable or general, rather than discipline-specific, references.</w:t>
            </w:r>
          </w:p>
        </w:tc>
        <w:tc>
          <w:tcPr>
            <w:tcW w:w="0" w:type="auto"/>
            <w:shd w:val="clear" w:color="auto" w:fill="auto"/>
          </w:tcPr>
          <w:p w14:paraId="1FFEF226" w14:textId="77777777" w:rsidR="00461BD6" w:rsidRPr="00483D1A" w:rsidRDefault="00461BD6" w:rsidP="00461BD6">
            <w:pPr>
              <w:rPr>
                <w:rFonts w:ascii="Arial" w:hAnsi="Arial" w:cs="Arial"/>
                <w:sz w:val="18"/>
                <w:szCs w:val="22"/>
              </w:rPr>
            </w:pPr>
            <w:r w:rsidRPr="00483D1A">
              <w:rPr>
                <w:rFonts w:ascii="Gill Sans" w:hAnsi="Gill Sans" w:cs="Arial"/>
                <w:sz w:val="18"/>
                <w:szCs w:val="22"/>
              </w:rPr>
              <w:t xml:space="preserve">The writing is bland or stilted, only sometimes engaging the attention of the audience.  Diction is generally clear and fitting with occasional vague, clichéd, or incorrect wording. Occasional comma splices, fragments, misspellings, or other errors.  </w:t>
            </w:r>
          </w:p>
        </w:tc>
      </w:tr>
      <w:tr w:rsidR="00461BD6" w:rsidRPr="00483D1A" w14:paraId="1DC1C964" w14:textId="77777777" w:rsidTr="00461BD6">
        <w:trPr>
          <w:cantSplit/>
          <w:trHeight w:val="2168"/>
        </w:trPr>
        <w:tc>
          <w:tcPr>
            <w:tcW w:w="0" w:type="auto"/>
            <w:shd w:val="clear" w:color="auto" w:fill="auto"/>
            <w:vAlign w:val="center"/>
          </w:tcPr>
          <w:p w14:paraId="11E22B99" w14:textId="77777777" w:rsidR="00461BD6" w:rsidRPr="00483D1A" w:rsidRDefault="00461BD6" w:rsidP="00461BD6">
            <w:pPr>
              <w:jc w:val="center"/>
              <w:rPr>
                <w:rFonts w:ascii="Arial" w:hAnsi="Arial" w:cs="Arial"/>
                <w:b/>
                <w:smallCaps/>
                <w:szCs w:val="32"/>
              </w:rPr>
            </w:pPr>
            <w:r w:rsidRPr="00483D1A">
              <w:rPr>
                <w:rFonts w:ascii="Gill Sans" w:hAnsi="Gill Sans" w:cs="Arial"/>
                <w:b/>
                <w:smallCaps/>
                <w:szCs w:val="32"/>
              </w:rPr>
              <w:t>D</w:t>
            </w:r>
          </w:p>
        </w:tc>
        <w:tc>
          <w:tcPr>
            <w:tcW w:w="0" w:type="auto"/>
            <w:shd w:val="clear" w:color="auto" w:fill="auto"/>
          </w:tcPr>
          <w:p w14:paraId="2CAF4BAC" w14:textId="77777777" w:rsidR="00461BD6" w:rsidRPr="00483D1A" w:rsidRDefault="00461BD6" w:rsidP="00461BD6">
            <w:pPr>
              <w:rPr>
                <w:rFonts w:ascii="Arial" w:hAnsi="Arial" w:cs="Arial"/>
                <w:sz w:val="18"/>
                <w:szCs w:val="22"/>
              </w:rPr>
            </w:pPr>
            <w:r w:rsidRPr="00483D1A">
              <w:rPr>
                <w:rFonts w:ascii="Gill Sans" w:hAnsi="Gill Sans" w:cs="Arial"/>
                <w:sz w:val="18"/>
                <w:szCs w:val="22"/>
              </w:rPr>
              <w:t>Essay’s central purpose is generally unclear; little thought is evident in either topic selection or execution.  Introduction is absent or fails to demonstrate topic’ significance; thesis is missing, difficult to identify, or aimless; organization is haphazard, ideas fail to make sense together; some paragraphs are repetitive or irrelevant; conclusion is missing, or fails to offer any meaningful comment.</w:t>
            </w:r>
          </w:p>
        </w:tc>
        <w:tc>
          <w:tcPr>
            <w:tcW w:w="0" w:type="auto"/>
            <w:shd w:val="clear" w:color="auto" w:fill="auto"/>
          </w:tcPr>
          <w:p w14:paraId="5BF6DD13" w14:textId="77777777" w:rsidR="00461BD6" w:rsidRPr="00483D1A" w:rsidRDefault="00461BD6" w:rsidP="00461BD6">
            <w:pPr>
              <w:rPr>
                <w:rFonts w:ascii="Arial" w:hAnsi="Arial" w:cs="Arial"/>
                <w:sz w:val="18"/>
                <w:szCs w:val="22"/>
              </w:rPr>
            </w:pPr>
            <w:r w:rsidRPr="00483D1A">
              <w:rPr>
                <w:rFonts w:ascii="Gill Sans" w:hAnsi="Gill Sans" w:cs="Arial"/>
                <w:sz w:val="18"/>
                <w:szCs w:val="22"/>
              </w:rPr>
              <w:t>Response to topic is inadequate.  The prompt’s aims are addressed insufficiently.  Little or no attempt is made to articulate an argument.  Reader must generate all substantive analysis.  Subject is not comprehended; analysis breaks down. “So what?” is unconsidered.</w:t>
            </w:r>
          </w:p>
        </w:tc>
        <w:tc>
          <w:tcPr>
            <w:tcW w:w="0" w:type="auto"/>
            <w:shd w:val="clear" w:color="auto" w:fill="auto"/>
          </w:tcPr>
          <w:p w14:paraId="288C08B5" w14:textId="77777777" w:rsidR="00461BD6" w:rsidRPr="00483D1A" w:rsidRDefault="00461BD6" w:rsidP="00461BD6">
            <w:pPr>
              <w:rPr>
                <w:rFonts w:ascii="Arial" w:hAnsi="Arial" w:cs="Arial"/>
                <w:sz w:val="18"/>
                <w:szCs w:val="22"/>
              </w:rPr>
            </w:pPr>
            <w:r w:rsidRPr="00483D1A">
              <w:rPr>
                <w:rFonts w:ascii="Gill Sans" w:hAnsi="Gill Sans" w:cs="Arial"/>
                <w:sz w:val="18"/>
                <w:szCs w:val="22"/>
              </w:rPr>
              <w:t>Essay provides little evidence or misrepresents ideas. Examples are often missing, or are overly generalized, ramble, or lack supporting details. Quotation and paraphrase are insufficient, excessive, or inaccurate, or presented without contextualization.</w:t>
            </w:r>
          </w:p>
        </w:tc>
        <w:tc>
          <w:tcPr>
            <w:tcW w:w="0" w:type="auto"/>
            <w:shd w:val="clear" w:color="auto" w:fill="auto"/>
          </w:tcPr>
          <w:p w14:paraId="1F36C353" w14:textId="77777777" w:rsidR="00461BD6" w:rsidRPr="00483D1A" w:rsidRDefault="00461BD6" w:rsidP="00461BD6">
            <w:pPr>
              <w:rPr>
                <w:rFonts w:ascii="Arial" w:hAnsi="Arial" w:cs="Arial"/>
                <w:sz w:val="18"/>
                <w:szCs w:val="22"/>
              </w:rPr>
            </w:pPr>
            <w:r w:rsidRPr="00483D1A">
              <w:rPr>
                <w:rFonts w:ascii="Gill Sans" w:hAnsi="Gill Sans" w:cs="Arial"/>
                <w:sz w:val="18"/>
                <w:szCs w:val="22"/>
              </w:rPr>
              <w:t>Serious or pervasive errors in MLA style. Complete parenthetic citation often missing; some sources do not appear in list of works cited.  Failure to alphabetize works cited list. Source requirements not met. Discipline-specific references not consulted. Use of Wikipedia or other highly inappropriate sources.</w:t>
            </w:r>
          </w:p>
        </w:tc>
        <w:tc>
          <w:tcPr>
            <w:tcW w:w="0" w:type="auto"/>
            <w:shd w:val="clear" w:color="auto" w:fill="auto"/>
          </w:tcPr>
          <w:p w14:paraId="12F00A24" w14:textId="77777777" w:rsidR="00461BD6" w:rsidRPr="00483D1A" w:rsidRDefault="00461BD6" w:rsidP="00461BD6">
            <w:pPr>
              <w:rPr>
                <w:rFonts w:ascii="Arial" w:hAnsi="Arial" w:cs="Arial"/>
                <w:sz w:val="18"/>
                <w:szCs w:val="22"/>
              </w:rPr>
            </w:pPr>
            <w:r w:rsidRPr="00483D1A">
              <w:rPr>
                <w:rFonts w:ascii="Gill Sans" w:hAnsi="Gill Sans" w:cs="Arial"/>
                <w:sz w:val="18"/>
                <w:szCs w:val="22"/>
              </w:rPr>
              <w:t>The writing is awkward and generally unable to hold the attention of the audience.  Diction is frequently clichéd, repetitive, vague, or incorrect.  Repeated comma splices, fragments, or other serious deviations.</w:t>
            </w:r>
          </w:p>
        </w:tc>
      </w:tr>
      <w:tr w:rsidR="00461BD6" w:rsidRPr="00483D1A" w14:paraId="2D1EAC3C" w14:textId="77777777" w:rsidTr="00461BD6">
        <w:trPr>
          <w:cantSplit/>
          <w:trHeight w:val="1223"/>
        </w:trPr>
        <w:tc>
          <w:tcPr>
            <w:tcW w:w="0" w:type="auto"/>
            <w:shd w:val="clear" w:color="auto" w:fill="auto"/>
            <w:vAlign w:val="center"/>
          </w:tcPr>
          <w:p w14:paraId="2E57D1A7" w14:textId="77777777" w:rsidR="00461BD6" w:rsidRPr="00483D1A" w:rsidRDefault="00461BD6" w:rsidP="00461BD6">
            <w:pPr>
              <w:jc w:val="center"/>
              <w:rPr>
                <w:rFonts w:ascii="Gill Sans" w:hAnsi="Gill Sans" w:cs="Arial"/>
                <w:b/>
                <w:smallCaps/>
                <w:szCs w:val="32"/>
              </w:rPr>
            </w:pPr>
            <w:r w:rsidRPr="00483D1A">
              <w:rPr>
                <w:rFonts w:ascii="Gill Sans" w:hAnsi="Gill Sans" w:cs="Arial"/>
                <w:b/>
                <w:smallCaps/>
                <w:szCs w:val="32"/>
              </w:rPr>
              <w:t>F</w:t>
            </w:r>
          </w:p>
        </w:tc>
        <w:tc>
          <w:tcPr>
            <w:tcW w:w="0" w:type="auto"/>
            <w:shd w:val="clear" w:color="auto" w:fill="auto"/>
          </w:tcPr>
          <w:p w14:paraId="7A12C2B7" w14:textId="77777777" w:rsidR="00461BD6" w:rsidRPr="00483D1A" w:rsidRDefault="00461BD6" w:rsidP="00461BD6">
            <w:pPr>
              <w:rPr>
                <w:rFonts w:ascii="Gill Sans" w:hAnsi="Gill Sans" w:cs="Arial"/>
                <w:sz w:val="18"/>
                <w:szCs w:val="22"/>
              </w:rPr>
            </w:pPr>
            <w:r w:rsidRPr="00483D1A">
              <w:rPr>
                <w:rFonts w:ascii="Gill Sans" w:hAnsi="Gill Sans" w:cs="Arial"/>
                <w:sz w:val="18"/>
                <w:szCs w:val="22"/>
              </w:rPr>
              <w:t>Essay has no central purpose or is of an unacceptable length. Paragraphs thoroughly fail to comprehend subject. Internal structure generates no momentum.</w:t>
            </w:r>
          </w:p>
        </w:tc>
        <w:tc>
          <w:tcPr>
            <w:tcW w:w="0" w:type="auto"/>
            <w:shd w:val="clear" w:color="auto" w:fill="auto"/>
          </w:tcPr>
          <w:p w14:paraId="3CC4D886" w14:textId="77777777" w:rsidR="00461BD6" w:rsidRPr="00483D1A" w:rsidRDefault="00461BD6" w:rsidP="00461BD6">
            <w:pPr>
              <w:rPr>
                <w:rFonts w:ascii="Gill Sans" w:hAnsi="Gill Sans" w:cs="Arial"/>
                <w:sz w:val="18"/>
                <w:szCs w:val="22"/>
              </w:rPr>
            </w:pPr>
            <w:r w:rsidRPr="00483D1A">
              <w:rPr>
                <w:rFonts w:ascii="Gill Sans" w:hAnsi="Gill Sans" w:cs="Arial"/>
                <w:sz w:val="18"/>
                <w:szCs w:val="22"/>
              </w:rPr>
              <w:t>Response to topic is wholly deficient.  The prompt is disregarded. Intent is aimless.  Little thought is evident.</w:t>
            </w:r>
          </w:p>
        </w:tc>
        <w:tc>
          <w:tcPr>
            <w:tcW w:w="0" w:type="auto"/>
            <w:shd w:val="clear" w:color="auto" w:fill="auto"/>
          </w:tcPr>
          <w:p w14:paraId="66B351D6" w14:textId="77777777" w:rsidR="00461BD6" w:rsidRPr="00483D1A" w:rsidRDefault="00461BD6" w:rsidP="00461BD6">
            <w:pPr>
              <w:rPr>
                <w:rFonts w:ascii="Gill Sans" w:hAnsi="Gill Sans" w:cs="Arial"/>
                <w:sz w:val="18"/>
                <w:szCs w:val="22"/>
              </w:rPr>
            </w:pPr>
            <w:r w:rsidRPr="00483D1A">
              <w:rPr>
                <w:rFonts w:ascii="Gill Sans" w:hAnsi="Gill Sans" w:cs="Arial"/>
                <w:sz w:val="18"/>
                <w:szCs w:val="22"/>
              </w:rPr>
              <w:t>Essay makes factual errors.  Examples are absent or irrelevant.  Quotation and paraphrase are inappropriate, inaccurate or absent.</w:t>
            </w:r>
          </w:p>
        </w:tc>
        <w:tc>
          <w:tcPr>
            <w:tcW w:w="0" w:type="auto"/>
            <w:shd w:val="clear" w:color="auto" w:fill="auto"/>
          </w:tcPr>
          <w:p w14:paraId="085771B0" w14:textId="77777777" w:rsidR="00461BD6" w:rsidRPr="00483D1A" w:rsidRDefault="00461BD6" w:rsidP="00461BD6">
            <w:pPr>
              <w:rPr>
                <w:rFonts w:ascii="Gill Sans" w:hAnsi="Gill Sans" w:cs="Arial"/>
                <w:sz w:val="18"/>
                <w:szCs w:val="22"/>
              </w:rPr>
            </w:pPr>
            <w:r w:rsidRPr="00483D1A">
              <w:rPr>
                <w:rFonts w:ascii="Gill Sans" w:hAnsi="Gill Sans" w:cs="Arial"/>
                <w:sz w:val="18"/>
                <w:szCs w:val="22"/>
              </w:rPr>
              <w:t>MLA citations omitted. No parenthetic documentation.  List of works cited absent.  Plagiarism.</w:t>
            </w:r>
          </w:p>
        </w:tc>
        <w:tc>
          <w:tcPr>
            <w:tcW w:w="0" w:type="auto"/>
            <w:shd w:val="clear" w:color="auto" w:fill="auto"/>
          </w:tcPr>
          <w:p w14:paraId="1DB1127B" w14:textId="77777777" w:rsidR="00461BD6" w:rsidRPr="00483D1A" w:rsidRDefault="00461BD6" w:rsidP="00461BD6">
            <w:pPr>
              <w:rPr>
                <w:rFonts w:ascii="Gill Sans" w:hAnsi="Gill Sans" w:cs="Arial"/>
                <w:sz w:val="18"/>
                <w:szCs w:val="22"/>
              </w:rPr>
            </w:pPr>
            <w:r w:rsidRPr="00483D1A">
              <w:rPr>
                <w:rFonts w:ascii="Gill Sans" w:hAnsi="Gill Sans" w:cs="Arial"/>
                <w:sz w:val="18"/>
                <w:szCs w:val="22"/>
              </w:rPr>
              <w:t>The writing is clumsy and fails to engage the audience.  Diction confounds comprehension.  Pervasive grammatical errors.</w:t>
            </w:r>
          </w:p>
        </w:tc>
      </w:tr>
    </w:tbl>
    <w:p w14:paraId="0CC25271" w14:textId="6C2EFA84" w:rsidR="00B6590E" w:rsidRDefault="00B6590E" w:rsidP="00461BD6">
      <w:pPr>
        <w:rPr>
          <w:b/>
        </w:rPr>
      </w:pPr>
    </w:p>
    <w:p w14:paraId="614D919D" w14:textId="77777777" w:rsidR="00B6590E" w:rsidRDefault="00B6590E">
      <w:pPr>
        <w:rPr>
          <w:b/>
        </w:rPr>
      </w:pPr>
      <w:r>
        <w:rPr>
          <w:b/>
        </w:rPr>
        <w:br w:type="page"/>
      </w:r>
    </w:p>
    <w:p w14:paraId="6BD1D6EC" w14:textId="77777777" w:rsidR="00461BD6" w:rsidRDefault="00461BD6" w:rsidP="00461BD6">
      <w:pPr>
        <w:rPr>
          <w:b/>
        </w:rPr>
      </w:pPr>
    </w:p>
    <w:p w14:paraId="5C4DED0D" w14:textId="77777777" w:rsidR="00B6590E" w:rsidRDefault="00B6590E" w:rsidP="007A4DDF">
      <w:pPr>
        <w:rPr>
          <w:b/>
        </w:rPr>
      </w:pPr>
      <w:r>
        <w:rPr>
          <w:b/>
        </w:rPr>
        <w:t>Appendix 1G.5 Key to the Rubric/Writing Effectiveness</w:t>
      </w:r>
    </w:p>
    <w:p w14:paraId="348BEE2E" w14:textId="77777777" w:rsidR="00B6590E" w:rsidRDefault="00B6590E" w:rsidP="00B6590E">
      <w:pPr>
        <w:jc w:val="center"/>
        <w:rPr>
          <w:b/>
        </w:rPr>
      </w:pPr>
    </w:p>
    <w:p w14:paraId="773D281C" w14:textId="77777777" w:rsidR="00B6590E" w:rsidRDefault="00B6590E" w:rsidP="00B659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7737"/>
      </w:tblGrid>
      <w:tr w:rsidR="00B6590E" w:rsidRPr="00812539" w14:paraId="442868B2" w14:textId="77777777" w:rsidTr="00B6590E">
        <w:tc>
          <w:tcPr>
            <w:tcW w:w="0" w:type="auto"/>
            <w:shd w:val="clear" w:color="auto" w:fill="auto"/>
          </w:tcPr>
          <w:p w14:paraId="0038AC5E" w14:textId="77777777" w:rsidR="00B6590E" w:rsidRPr="00812539" w:rsidRDefault="00B6590E" w:rsidP="00B6590E"/>
        </w:tc>
        <w:tc>
          <w:tcPr>
            <w:tcW w:w="0" w:type="auto"/>
            <w:shd w:val="clear" w:color="auto" w:fill="auto"/>
          </w:tcPr>
          <w:p w14:paraId="19393EBC" w14:textId="77777777" w:rsidR="00B6590E" w:rsidRPr="00812539" w:rsidRDefault="00B6590E" w:rsidP="00B6590E">
            <w:r w:rsidRPr="00483D1A">
              <w:rPr>
                <w:rFonts w:ascii="Gill Sans" w:hAnsi="Gill Sans"/>
              </w:rPr>
              <w:t>Standards for Mastery</w:t>
            </w:r>
          </w:p>
        </w:tc>
      </w:tr>
      <w:tr w:rsidR="00B6590E" w:rsidRPr="00483D1A" w14:paraId="7E8AA8E0" w14:textId="77777777" w:rsidTr="00B6590E">
        <w:tc>
          <w:tcPr>
            <w:tcW w:w="0" w:type="auto"/>
            <w:shd w:val="clear" w:color="auto" w:fill="auto"/>
          </w:tcPr>
          <w:p w14:paraId="5D4557ED" w14:textId="77777777" w:rsidR="00B6590E" w:rsidRPr="00812539" w:rsidRDefault="00B6590E" w:rsidP="00B6590E">
            <w:r w:rsidRPr="00483D1A">
              <w:rPr>
                <w:rFonts w:ascii="Gill Sans" w:hAnsi="Gill Sans"/>
              </w:rPr>
              <w:t>Structure &amp; organization</w:t>
            </w:r>
          </w:p>
        </w:tc>
        <w:tc>
          <w:tcPr>
            <w:tcW w:w="0" w:type="auto"/>
            <w:shd w:val="clear" w:color="auto" w:fill="auto"/>
          </w:tcPr>
          <w:p w14:paraId="484AF44A" w14:textId="77777777" w:rsidR="00B6590E" w:rsidRPr="00483D1A" w:rsidRDefault="00B6590E" w:rsidP="00B6590E">
            <w:pPr>
              <w:rPr>
                <w:sz w:val="20"/>
              </w:rPr>
            </w:pPr>
            <w:r w:rsidRPr="00483D1A">
              <w:rPr>
                <w:rFonts w:ascii="Gill Sans" w:hAnsi="Gill Sans"/>
                <w:sz w:val="20"/>
              </w:rPr>
              <w:t xml:space="preserve">Purpose of essay is readily apparent to the reader.  Essay is focused, unified, and logical throughout, with elegant use of transitional devices to articulate relationships between ideas.  Paragraphs are unified and cohesive, and build substantively upon one another in ways that effectively serve the progress of the argument.  The reader can follow the line of reasoning.  </w:t>
            </w:r>
          </w:p>
        </w:tc>
      </w:tr>
      <w:tr w:rsidR="00B6590E" w:rsidRPr="00483D1A" w14:paraId="4AC0D1A1" w14:textId="77777777" w:rsidTr="00B6590E">
        <w:tc>
          <w:tcPr>
            <w:tcW w:w="0" w:type="auto"/>
            <w:shd w:val="clear" w:color="auto" w:fill="auto"/>
          </w:tcPr>
          <w:p w14:paraId="287D8C18" w14:textId="77777777" w:rsidR="00B6590E" w:rsidRPr="00812539" w:rsidRDefault="00B6590E" w:rsidP="00B6590E">
            <w:r w:rsidRPr="00483D1A">
              <w:rPr>
                <w:rFonts w:ascii="Gill Sans" w:hAnsi="Gill Sans"/>
              </w:rPr>
              <w:t>Introduction</w:t>
            </w:r>
          </w:p>
        </w:tc>
        <w:tc>
          <w:tcPr>
            <w:tcW w:w="0" w:type="auto"/>
            <w:shd w:val="clear" w:color="auto" w:fill="auto"/>
          </w:tcPr>
          <w:p w14:paraId="73742BCA" w14:textId="77777777" w:rsidR="00B6590E" w:rsidRPr="00483D1A" w:rsidRDefault="00B6590E" w:rsidP="00B6590E">
            <w:pPr>
              <w:rPr>
                <w:sz w:val="20"/>
              </w:rPr>
            </w:pPr>
            <w:r w:rsidRPr="00483D1A">
              <w:rPr>
                <w:rFonts w:ascii="Gill Sans" w:hAnsi="Gill Sans"/>
                <w:sz w:val="20"/>
              </w:rPr>
              <w:t>Succinctly contextualizes issue and establishes its significance in lively, engaging prose.</w:t>
            </w:r>
          </w:p>
        </w:tc>
      </w:tr>
      <w:tr w:rsidR="00B6590E" w:rsidRPr="00483D1A" w14:paraId="084A7304" w14:textId="77777777" w:rsidTr="00B6590E">
        <w:tc>
          <w:tcPr>
            <w:tcW w:w="0" w:type="auto"/>
            <w:shd w:val="clear" w:color="auto" w:fill="auto"/>
          </w:tcPr>
          <w:p w14:paraId="6236E108" w14:textId="77777777" w:rsidR="00B6590E" w:rsidRPr="00812539" w:rsidRDefault="00B6590E" w:rsidP="00B6590E">
            <w:r w:rsidRPr="00483D1A">
              <w:rPr>
                <w:rFonts w:ascii="Gill Sans" w:hAnsi="Gill Sans"/>
              </w:rPr>
              <w:t>Thesis statement</w:t>
            </w:r>
          </w:p>
        </w:tc>
        <w:tc>
          <w:tcPr>
            <w:tcW w:w="0" w:type="auto"/>
            <w:shd w:val="clear" w:color="auto" w:fill="auto"/>
          </w:tcPr>
          <w:p w14:paraId="6E63DE0C" w14:textId="77777777" w:rsidR="00B6590E" w:rsidRPr="00483D1A" w:rsidRDefault="00B6590E" w:rsidP="00B6590E">
            <w:pPr>
              <w:rPr>
                <w:sz w:val="20"/>
              </w:rPr>
            </w:pPr>
            <w:r w:rsidRPr="00483D1A">
              <w:rPr>
                <w:rFonts w:ascii="Gill Sans" w:hAnsi="Gill Sans"/>
                <w:sz w:val="20"/>
              </w:rPr>
              <w:t>Precise, carefully considered, and original, making a clear, specific, sophisticated, and plausible argumentative claim.</w:t>
            </w:r>
          </w:p>
        </w:tc>
      </w:tr>
      <w:tr w:rsidR="00B6590E" w:rsidRPr="00483D1A" w14:paraId="57E24385" w14:textId="77777777" w:rsidTr="00B6590E">
        <w:tc>
          <w:tcPr>
            <w:tcW w:w="0" w:type="auto"/>
            <w:shd w:val="clear" w:color="auto" w:fill="auto"/>
          </w:tcPr>
          <w:p w14:paraId="2B2B0F49" w14:textId="77777777" w:rsidR="00B6590E" w:rsidRPr="00812539" w:rsidRDefault="00B6590E" w:rsidP="00B6590E">
            <w:r w:rsidRPr="00483D1A">
              <w:rPr>
                <w:rFonts w:ascii="Gill Sans" w:hAnsi="Gill Sans"/>
              </w:rPr>
              <w:t>Conclusion</w:t>
            </w:r>
          </w:p>
        </w:tc>
        <w:tc>
          <w:tcPr>
            <w:tcW w:w="0" w:type="auto"/>
            <w:shd w:val="clear" w:color="auto" w:fill="auto"/>
          </w:tcPr>
          <w:p w14:paraId="2DF62B27" w14:textId="77777777" w:rsidR="00B6590E" w:rsidRPr="00483D1A" w:rsidRDefault="00B6590E" w:rsidP="00B6590E">
            <w:pPr>
              <w:rPr>
                <w:sz w:val="20"/>
              </w:rPr>
            </w:pPr>
            <w:r w:rsidRPr="00483D1A">
              <w:rPr>
                <w:rFonts w:ascii="Gill Sans" w:hAnsi="Gill Sans"/>
                <w:sz w:val="20"/>
              </w:rPr>
              <w:t>Goes beyond summary to show serious reflection; demonstrates the implications of argument for reader.  Resolves the importance of the argument for the reader.</w:t>
            </w:r>
          </w:p>
        </w:tc>
      </w:tr>
      <w:tr w:rsidR="00B6590E" w:rsidRPr="00483D1A" w14:paraId="67DFFC24" w14:textId="77777777" w:rsidTr="00B6590E">
        <w:tc>
          <w:tcPr>
            <w:tcW w:w="0" w:type="auto"/>
            <w:shd w:val="clear" w:color="auto" w:fill="auto"/>
          </w:tcPr>
          <w:p w14:paraId="1E4522AE" w14:textId="77777777" w:rsidR="00B6590E" w:rsidRPr="00812539" w:rsidRDefault="00B6590E" w:rsidP="00B6590E">
            <w:r w:rsidRPr="00483D1A">
              <w:rPr>
                <w:rFonts w:ascii="Gill Sans" w:hAnsi="Gill Sans"/>
              </w:rPr>
              <w:t>Use of evidence</w:t>
            </w:r>
          </w:p>
        </w:tc>
        <w:tc>
          <w:tcPr>
            <w:tcW w:w="0" w:type="auto"/>
            <w:shd w:val="clear" w:color="auto" w:fill="auto"/>
          </w:tcPr>
          <w:p w14:paraId="5D502D20" w14:textId="77777777" w:rsidR="00B6590E" w:rsidRPr="00483D1A" w:rsidRDefault="00B6590E" w:rsidP="00B6590E">
            <w:pPr>
              <w:rPr>
                <w:sz w:val="20"/>
              </w:rPr>
            </w:pPr>
            <w:r w:rsidRPr="00483D1A">
              <w:rPr>
                <w:rFonts w:ascii="Gill Sans" w:hAnsi="Gill Sans"/>
                <w:sz w:val="20"/>
              </w:rPr>
              <w:t>Essay provides compelling and accurate evidence that convinces the reader to accept the main argument.  Examples are used to support all points.  The importance and relevance of all pieces of evidence is clearly stated.  Essay offers fresh readings of critical sources, clearly and accurately summarizing their contributions and limitations, and linking them together in a convincing framework.  Alternate or conflicting interpretations of evidence are thoughtfully considered and responded to in ways that ultimately buttress the author’s main argument.</w:t>
            </w:r>
          </w:p>
        </w:tc>
      </w:tr>
      <w:tr w:rsidR="00B6590E" w:rsidRPr="00483D1A" w14:paraId="463175A3" w14:textId="77777777" w:rsidTr="00B6590E">
        <w:tc>
          <w:tcPr>
            <w:tcW w:w="0" w:type="auto"/>
            <w:shd w:val="clear" w:color="auto" w:fill="auto"/>
          </w:tcPr>
          <w:p w14:paraId="16D8D0EA" w14:textId="77777777" w:rsidR="00B6590E" w:rsidRPr="00812539" w:rsidRDefault="00B6590E" w:rsidP="00B6590E">
            <w:r w:rsidRPr="00483D1A">
              <w:rPr>
                <w:rFonts w:ascii="Gill Sans" w:hAnsi="Gill Sans"/>
              </w:rPr>
              <w:t>Quotation &amp; paraphrase</w:t>
            </w:r>
          </w:p>
        </w:tc>
        <w:tc>
          <w:tcPr>
            <w:tcW w:w="0" w:type="auto"/>
            <w:shd w:val="clear" w:color="auto" w:fill="auto"/>
          </w:tcPr>
          <w:p w14:paraId="16D360B3" w14:textId="77777777" w:rsidR="00B6590E" w:rsidRPr="00483D1A" w:rsidRDefault="00B6590E" w:rsidP="00B6590E">
            <w:pPr>
              <w:rPr>
                <w:sz w:val="20"/>
              </w:rPr>
            </w:pPr>
            <w:r w:rsidRPr="00483D1A">
              <w:rPr>
                <w:rFonts w:ascii="Gill Sans" w:hAnsi="Gill Sans"/>
                <w:sz w:val="20"/>
              </w:rPr>
              <w:t>Text is properly quoted and paraphrased, and is skillfully, gracefully, and grammatically integrated into the argument.  Each quotation is explicitly analyzed to show how the passage serves as evidence for the argument.</w:t>
            </w:r>
          </w:p>
        </w:tc>
      </w:tr>
      <w:tr w:rsidR="00B6590E" w:rsidRPr="00483D1A" w14:paraId="6FC34D27" w14:textId="77777777" w:rsidTr="00B6590E">
        <w:tc>
          <w:tcPr>
            <w:tcW w:w="0" w:type="auto"/>
            <w:shd w:val="clear" w:color="auto" w:fill="auto"/>
          </w:tcPr>
          <w:p w14:paraId="727ADA69" w14:textId="77777777" w:rsidR="00B6590E" w:rsidRPr="00812539" w:rsidRDefault="00B6590E" w:rsidP="00B6590E">
            <w:r w:rsidRPr="00483D1A">
              <w:rPr>
                <w:rFonts w:ascii="Gill Sans" w:hAnsi="Gill Sans"/>
              </w:rPr>
              <w:t>Analysis &amp; argument</w:t>
            </w:r>
          </w:p>
        </w:tc>
        <w:tc>
          <w:tcPr>
            <w:tcW w:w="0" w:type="auto"/>
            <w:shd w:val="clear" w:color="auto" w:fill="auto"/>
          </w:tcPr>
          <w:p w14:paraId="6E19D312" w14:textId="77777777" w:rsidR="00B6590E" w:rsidRPr="00483D1A" w:rsidRDefault="00B6590E" w:rsidP="00B6590E">
            <w:pPr>
              <w:rPr>
                <w:sz w:val="20"/>
              </w:rPr>
            </w:pPr>
            <w:r w:rsidRPr="00483D1A">
              <w:rPr>
                <w:rFonts w:ascii="Gill Sans" w:hAnsi="Gill Sans"/>
                <w:sz w:val="20"/>
              </w:rPr>
              <w:t>Essay contains a compelling and original argument that is clearly laid out for the reader.  Analysis is insightful, offering a fresh and illuminating take on the evidence.  There are no gaps in reasoning; the reader does not need to assume anything or do additional research to accept the main argument.  “So What?” question is answered consistently.</w:t>
            </w:r>
          </w:p>
        </w:tc>
      </w:tr>
      <w:tr w:rsidR="00B6590E" w:rsidRPr="00483D1A" w14:paraId="46E91402" w14:textId="77777777" w:rsidTr="00B6590E">
        <w:tc>
          <w:tcPr>
            <w:tcW w:w="0" w:type="auto"/>
            <w:shd w:val="clear" w:color="auto" w:fill="auto"/>
          </w:tcPr>
          <w:p w14:paraId="3273B580" w14:textId="77777777" w:rsidR="00B6590E" w:rsidRPr="00812539" w:rsidRDefault="00B6590E" w:rsidP="00B6590E">
            <w:r w:rsidRPr="00483D1A">
              <w:rPr>
                <w:rFonts w:ascii="Gill Sans" w:hAnsi="Gill Sans"/>
              </w:rPr>
              <w:t>Style</w:t>
            </w:r>
          </w:p>
        </w:tc>
        <w:tc>
          <w:tcPr>
            <w:tcW w:w="0" w:type="auto"/>
            <w:shd w:val="clear" w:color="auto" w:fill="auto"/>
          </w:tcPr>
          <w:p w14:paraId="1C06AB5F" w14:textId="77777777" w:rsidR="00B6590E" w:rsidRPr="00483D1A" w:rsidRDefault="00B6590E" w:rsidP="00B6590E">
            <w:pPr>
              <w:rPr>
                <w:sz w:val="20"/>
              </w:rPr>
            </w:pPr>
            <w:r w:rsidRPr="00483D1A">
              <w:rPr>
                <w:rFonts w:ascii="Gill Sans" w:hAnsi="Gill Sans"/>
                <w:sz w:val="20"/>
              </w:rPr>
              <w:t>The writing is compelling, polished, and distinctive.  It hooks the reader and sustains interest throughout.  Sentences are skillfully constructed and distinctive, varied in length and structure, and flow smoothly from one to another.</w:t>
            </w:r>
          </w:p>
        </w:tc>
      </w:tr>
      <w:tr w:rsidR="00B6590E" w:rsidRPr="00483D1A" w14:paraId="5FF02C20" w14:textId="77777777" w:rsidTr="00B6590E">
        <w:tc>
          <w:tcPr>
            <w:tcW w:w="0" w:type="auto"/>
            <w:shd w:val="clear" w:color="auto" w:fill="auto"/>
          </w:tcPr>
          <w:p w14:paraId="76B168EA" w14:textId="77777777" w:rsidR="00B6590E" w:rsidRPr="00812539" w:rsidRDefault="00B6590E" w:rsidP="00B6590E">
            <w:r w:rsidRPr="00483D1A">
              <w:rPr>
                <w:rFonts w:ascii="Gill Sans" w:hAnsi="Gill Sans"/>
              </w:rPr>
              <w:t>Diction</w:t>
            </w:r>
          </w:p>
        </w:tc>
        <w:tc>
          <w:tcPr>
            <w:tcW w:w="0" w:type="auto"/>
            <w:shd w:val="clear" w:color="auto" w:fill="auto"/>
          </w:tcPr>
          <w:p w14:paraId="0F12D132" w14:textId="77777777" w:rsidR="00B6590E" w:rsidRPr="00483D1A" w:rsidRDefault="00B6590E" w:rsidP="00B6590E">
            <w:pPr>
              <w:rPr>
                <w:sz w:val="20"/>
              </w:rPr>
            </w:pPr>
            <w:r w:rsidRPr="00483D1A">
              <w:rPr>
                <w:rFonts w:ascii="Gill Sans" w:hAnsi="Gill Sans"/>
                <w:sz w:val="20"/>
              </w:rPr>
              <w:t>Masterful use of language.  Diction is vivid, vigorous, fresh, and precise.  No words are misused.</w:t>
            </w:r>
          </w:p>
        </w:tc>
      </w:tr>
      <w:tr w:rsidR="00B6590E" w:rsidRPr="00483D1A" w14:paraId="10A2594E" w14:textId="77777777" w:rsidTr="00B6590E">
        <w:tc>
          <w:tcPr>
            <w:tcW w:w="0" w:type="auto"/>
            <w:shd w:val="clear" w:color="auto" w:fill="auto"/>
          </w:tcPr>
          <w:p w14:paraId="1BD9B3F9" w14:textId="77777777" w:rsidR="00B6590E" w:rsidRPr="00812539" w:rsidRDefault="00B6590E" w:rsidP="00B6590E">
            <w:r w:rsidRPr="00483D1A">
              <w:rPr>
                <w:rFonts w:ascii="Gill Sans" w:hAnsi="Gill Sans"/>
              </w:rPr>
              <w:t>Grammar &amp; mechanics</w:t>
            </w:r>
          </w:p>
        </w:tc>
        <w:tc>
          <w:tcPr>
            <w:tcW w:w="0" w:type="auto"/>
            <w:shd w:val="clear" w:color="auto" w:fill="auto"/>
          </w:tcPr>
          <w:p w14:paraId="09DA23F6" w14:textId="77777777" w:rsidR="00B6590E" w:rsidRPr="00483D1A" w:rsidRDefault="00B6590E" w:rsidP="00B6590E">
            <w:pPr>
              <w:rPr>
                <w:sz w:val="20"/>
              </w:rPr>
            </w:pPr>
            <w:r w:rsidRPr="00483D1A">
              <w:rPr>
                <w:rFonts w:ascii="Gill Sans" w:hAnsi="Gill Sans"/>
                <w:sz w:val="20"/>
              </w:rPr>
              <w:t>Consistent use of standard grammar, spelling, and punctuation.  Fragments, comma splices, and run-on sentences are scrupulously avoided, dependent clause markers are used appropriately, words are spelled properly, and punctuation marks are used correctly.</w:t>
            </w:r>
          </w:p>
        </w:tc>
      </w:tr>
      <w:tr w:rsidR="00B6590E" w:rsidRPr="00483D1A" w14:paraId="48F66210" w14:textId="77777777" w:rsidTr="00B6590E">
        <w:tc>
          <w:tcPr>
            <w:tcW w:w="0" w:type="auto"/>
            <w:shd w:val="clear" w:color="auto" w:fill="auto"/>
          </w:tcPr>
          <w:p w14:paraId="3F48BD02" w14:textId="77777777" w:rsidR="00B6590E" w:rsidRPr="00812539" w:rsidRDefault="00B6590E" w:rsidP="00B6590E">
            <w:r w:rsidRPr="00483D1A">
              <w:rPr>
                <w:rFonts w:ascii="Gill Sans" w:hAnsi="Gill Sans"/>
              </w:rPr>
              <w:t>Bibliographic format</w:t>
            </w:r>
          </w:p>
        </w:tc>
        <w:tc>
          <w:tcPr>
            <w:tcW w:w="0" w:type="auto"/>
            <w:shd w:val="clear" w:color="auto" w:fill="auto"/>
          </w:tcPr>
          <w:p w14:paraId="6487CDFD" w14:textId="77777777" w:rsidR="00B6590E" w:rsidRPr="00483D1A" w:rsidRDefault="00B6590E" w:rsidP="00B6590E">
            <w:pPr>
              <w:rPr>
                <w:sz w:val="20"/>
              </w:rPr>
            </w:pPr>
            <w:r w:rsidRPr="00483D1A">
              <w:rPr>
                <w:rFonts w:ascii="Gill Sans" w:hAnsi="Gill Sans"/>
                <w:sz w:val="20"/>
              </w:rPr>
              <w:t>Proper MLA citation style throughout.  All quotations and paraphrases include complete and accurate parenthetic citation in the text.  All entries in the List of Works Cited are accurate, complete, alphabetized, and referenced in the text, and include all the necessary information in the correct order, properly punctuated.  No authors are misidentified and no entries feature misspellings.</w:t>
            </w:r>
          </w:p>
        </w:tc>
      </w:tr>
      <w:tr w:rsidR="00B6590E" w:rsidRPr="00483D1A" w14:paraId="1F267055" w14:textId="77777777" w:rsidTr="00B6590E">
        <w:tc>
          <w:tcPr>
            <w:tcW w:w="0" w:type="auto"/>
            <w:shd w:val="clear" w:color="auto" w:fill="auto"/>
          </w:tcPr>
          <w:p w14:paraId="2F1CE305" w14:textId="77777777" w:rsidR="00B6590E" w:rsidRPr="00812539" w:rsidRDefault="00B6590E" w:rsidP="00B6590E">
            <w:r w:rsidRPr="00483D1A">
              <w:rPr>
                <w:rFonts w:ascii="Gill Sans" w:hAnsi="Gill Sans"/>
              </w:rPr>
              <w:t>Sources</w:t>
            </w:r>
          </w:p>
        </w:tc>
        <w:tc>
          <w:tcPr>
            <w:tcW w:w="0" w:type="auto"/>
            <w:shd w:val="clear" w:color="auto" w:fill="auto"/>
          </w:tcPr>
          <w:p w14:paraId="023DFD2E" w14:textId="77777777" w:rsidR="00B6590E" w:rsidRPr="00C75692" w:rsidRDefault="00B6590E" w:rsidP="00B6590E">
            <w:pPr>
              <w:rPr>
                <w:sz w:val="20"/>
              </w:rPr>
            </w:pPr>
            <w:r w:rsidRPr="00C75692">
              <w:rPr>
                <w:rFonts w:ascii="Gill Sans" w:hAnsi="Gill Sans"/>
                <w:sz w:val="20"/>
              </w:rPr>
              <w:t>Minimum source requirements: At least 7 sources, of which at least 2 must be primary sources from the time period being researched.  All secondary sources must be scholarly, and at least half must have been published since 1980.  A mixed use of both book and journal sources is required.</w:t>
            </w:r>
          </w:p>
        </w:tc>
      </w:tr>
      <w:tr w:rsidR="00B6590E" w:rsidRPr="00483D1A" w14:paraId="5ECB3C36" w14:textId="77777777" w:rsidTr="00B6590E">
        <w:tc>
          <w:tcPr>
            <w:tcW w:w="0" w:type="auto"/>
            <w:shd w:val="clear" w:color="auto" w:fill="auto"/>
          </w:tcPr>
          <w:p w14:paraId="20B01D36" w14:textId="77777777" w:rsidR="00B6590E" w:rsidRPr="00483D1A" w:rsidRDefault="00B6590E" w:rsidP="00B6590E">
            <w:pPr>
              <w:rPr>
                <w:rFonts w:ascii="Gill Sans" w:hAnsi="Gill Sans"/>
              </w:rPr>
            </w:pPr>
            <w:r w:rsidRPr="00483D1A">
              <w:rPr>
                <w:rFonts w:ascii="Gill Sans" w:hAnsi="Gill Sans"/>
              </w:rPr>
              <w:t>Other requirements</w:t>
            </w:r>
          </w:p>
        </w:tc>
        <w:tc>
          <w:tcPr>
            <w:tcW w:w="0" w:type="auto"/>
            <w:shd w:val="clear" w:color="auto" w:fill="auto"/>
          </w:tcPr>
          <w:p w14:paraId="1F5D712B" w14:textId="77777777" w:rsidR="00B6590E" w:rsidRPr="00C75692" w:rsidRDefault="00B6590E" w:rsidP="00B6590E">
            <w:pPr>
              <w:rPr>
                <w:rFonts w:ascii="Gill Sans" w:hAnsi="Gill Sans"/>
                <w:sz w:val="20"/>
              </w:rPr>
            </w:pPr>
            <w:r w:rsidRPr="00C75692">
              <w:rPr>
                <w:rFonts w:ascii="Gill Sans" w:hAnsi="Gill Sans"/>
                <w:sz w:val="20"/>
              </w:rPr>
              <w:t xml:space="preserve">Research some aspect of theatre practice in its historical context, using both primary and secondary sources to develop your essay.  Choose to explore what we know, and (significantly) </w:t>
            </w:r>
            <w:r w:rsidRPr="00C75692">
              <w:rPr>
                <w:rFonts w:ascii="Gill Sans" w:hAnsi="Gill Sans"/>
                <w:i/>
                <w:sz w:val="20"/>
              </w:rPr>
              <w:t>how</w:t>
            </w:r>
            <w:r w:rsidRPr="00C75692">
              <w:rPr>
                <w:rFonts w:ascii="Gill Sans" w:hAnsi="Gill Sans"/>
                <w:sz w:val="20"/>
              </w:rPr>
              <w:t xml:space="preserve"> we know what we know about one specific aspect of theatre history during the period from the Greeks to the Renaissance.  Minimum length: 10-12 pages, typed, double-spaced, 12 pt. font.</w:t>
            </w:r>
          </w:p>
        </w:tc>
      </w:tr>
    </w:tbl>
    <w:p w14:paraId="35D1C94C" w14:textId="42633128" w:rsidR="00B6590E" w:rsidRDefault="00B6590E" w:rsidP="00B6590E"/>
    <w:p w14:paraId="7261A97D" w14:textId="77777777" w:rsidR="00B6590E" w:rsidRDefault="00B6590E">
      <w:r>
        <w:br w:type="page"/>
      </w:r>
    </w:p>
    <w:p w14:paraId="5EDF6561" w14:textId="77777777" w:rsidR="00B6590E" w:rsidRDefault="00B6590E" w:rsidP="00B6590E">
      <w:pPr>
        <w:jc w:val="center"/>
        <w:rPr>
          <w:b/>
        </w:rPr>
      </w:pPr>
      <w:r>
        <w:rPr>
          <w:b/>
        </w:rPr>
        <w:t>Appendix 1H</w:t>
      </w:r>
    </w:p>
    <w:p w14:paraId="3B411F04" w14:textId="77777777" w:rsidR="00B6590E" w:rsidRDefault="00B6590E" w:rsidP="00B6590E">
      <w:pPr>
        <w:jc w:val="center"/>
        <w:rPr>
          <w:b/>
        </w:rPr>
      </w:pPr>
      <w:r>
        <w:rPr>
          <w:b/>
        </w:rPr>
        <w:t>Student Improvement in Written Effectiveness</w:t>
      </w:r>
    </w:p>
    <w:p w14:paraId="4C4FC20E" w14:textId="77777777" w:rsidR="00B6590E" w:rsidRDefault="00B6590E" w:rsidP="00B6590E">
      <w:pPr>
        <w:jc w:val="center"/>
        <w:rPr>
          <w:b/>
        </w:rPr>
      </w:pPr>
    </w:p>
    <w:p w14:paraId="2AD4789E" w14:textId="77777777" w:rsidR="00B6590E" w:rsidRDefault="00B6590E" w:rsidP="00B6590E">
      <w:pPr>
        <w:jc w:val="center"/>
        <w:rPr>
          <w:b/>
        </w:rPr>
      </w:pPr>
    </w:p>
    <w:p w14:paraId="3423FD99" w14:textId="778CBE90" w:rsidR="00B6590E" w:rsidRPr="00C179BE" w:rsidRDefault="00B6590E" w:rsidP="00B6590E">
      <w:pPr>
        <w:widowControl w:val="0"/>
        <w:tabs>
          <w:tab w:val="left" w:pos="940"/>
          <w:tab w:val="left" w:pos="1440"/>
        </w:tabs>
        <w:autoSpaceDE w:val="0"/>
        <w:autoSpaceDN w:val="0"/>
        <w:adjustRightInd w:val="0"/>
      </w:pPr>
      <w:r>
        <w:t xml:space="preserve">The Theatre Arts Department assesses its Written Effectiveness Outcome in TA 120 and 121, a </w:t>
      </w:r>
      <w:r w:rsidR="00061FDA">
        <w:t>two-course</w:t>
      </w:r>
      <w:r>
        <w:t xml:space="preserve"> sequence in Theatre History that is a requirement of the major.  Both courses are </w:t>
      </w:r>
      <w:r>
        <w:rPr>
          <w:color w:val="000000" w:themeColor="text1"/>
          <w:lang w:eastAsia="ja-JP"/>
        </w:rPr>
        <w:t>Writing Intensive</w:t>
      </w:r>
      <w:r w:rsidRPr="00C41075">
        <w:rPr>
          <w:color w:val="000000" w:themeColor="text1"/>
          <w:lang w:eastAsia="ja-JP"/>
        </w:rPr>
        <w:t>, and as such there is a substantial amount of revision and rewriting required for writin</w:t>
      </w:r>
      <w:r>
        <w:rPr>
          <w:color w:val="000000" w:themeColor="text1"/>
          <w:lang w:eastAsia="ja-JP"/>
        </w:rPr>
        <w:t>g assignments.  Using a</w:t>
      </w:r>
      <w:r w:rsidRPr="00C41075">
        <w:rPr>
          <w:color w:val="000000" w:themeColor="text1"/>
          <w:lang w:eastAsia="ja-JP"/>
        </w:rPr>
        <w:t xml:space="preserve"> rubric created during the</w:t>
      </w:r>
      <w:r>
        <w:rPr>
          <w:color w:val="000000" w:themeColor="text1"/>
          <w:lang w:eastAsia="ja-JP"/>
        </w:rPr>
        <w:t xml:space="preserve"> 2010-2011 school year, Professor John Blondell assesses student writing.  </w:t>
      </w:r>
      <w:r w:rsidRPr="00C41075">
        <w:rPr>
          <w:color w:val="000000" w:themeColor="text1"/>
          <w:lang w:eastAsia="ja-JP"/>
        </w:rPr>
        <w:t>In addit</w:t>
      </w:r>
      <w:r>
        <w:rPr>
          <w:color w:val="000000" w:themeColor="text1"/>
          <w:lang w:eastAsia="ja-JP"/>
        </w:rPr>
        <w:t>ion, Professor Blondell provides</w:t>
      </w:r>
      <w:r w:rsidRPr="00C41075">
        <w:rPr>
          <w:color w:val="000000" w:themeColor="text1"/>
          <w:lang w:eastAsia="ja-JP"/>
        </w:rPr>
        <w:t xml:space="preserve"> a significant amount of written feedback to the student regarding the strengths, weaknesses</w:t>
      </w:r>
      <w:r>
        <w:rPr>
          <w:color w:val="000000" w:themeColor="text1"/>
          <w:lang w:eastAsia="ja-JP"/>
        </w:rPr>
        <w:t xml:space="preserve">, </w:t>
      </w:r>
      <w:r w:rsidRPr="00C41075">
        <w:rPr>
          <w:color w:val="000000" w:themeColor="text1"/>
          <w:lang w:eastAsia="ja-JP"/>
        </w:rPr>
        <w:t>and areas of improvement f</w:t>
      </w:r>
      <w:r>
        <w:rPr>
          <w:color w:val="000000" w:themeColor="text1"/>
          <w:lang w:eastAsia="ja-JP"/>
        </w:rPr>
        <w:t>or the essay.  Students receive</w:t>
      </w:r>
      <w:r w:rsidRPr="00C41075">
        <w:rPr>
          <w:color w:val="000000" w:themeColor="text1"/>
          <w:lang w:eastAsia="ja-JP"/>
        </w:rPr>
        <w:t xml:space="preserve"> their essays with margin comments, a highlighted rubric indicating Professor Blondell’s assessment of student writing relative to their first draft, as well as written comments.  In addition, on several occasi</w:t>
      </w:r>
      <w:r>
        <w:rPr>
          <w:color w:val="000000" w:themeColor="text1"/>
          <w:lang w:eastAsia="ja-JP"/>
        </w:rPr>
        <w:t>ons, Professor Blondell provides</w:t>
      </w:r>
      <w:r w:rsidRPr="00C41075">
        <w:rPr>
          <w:color w:val="000000" w:themeColor="text1"/>
          <w:lang w:eastAsia="ja-JP"/>
        </w:rPr>
        <w:t xml:space="preserve"> oral feedback to student</w:t>
      </w:r>
      <w:r>
        <w:rPr>
          <w:color w:val="000000" w:themeColor="text1"/>
          <w:lang w:eastAsia="ja-JP"/>
        </w:rPr>
        <w:t xml:space="preserve">s’ writing.  Students then take </w:t>
      </w:r>
      <w:r w:rsidRPr="00C41075">
        <w:rPr>
          <w:color w:val="000000" w:themeColor="text1"/>
          <w:lang w:eastAsia="ja-JP"/>
        </w:rPr>
        <w:t>the feedback from these sources (marginalia, rubric, and writt</w:t>
      </w:r>
      <w:r>
        <w:rPr>
          <w:color w:val="000000" w:themeColor="text1"/>
          <w:lang w:eastAsia="ja-JP"/>
        </w:rPr>
        <w:t>en and/or responses) and craft</w:t>
      </w:r>
      <w:r w:rsidRPr="00C41075">
        <w:rPr>
          <w:color w:val="000000" w:themeColor="text1"/>
          <w:lang w:eastAsia="ja-JP"/>
        </w:rPr>
        <w:t xml:space="preserve"> a revision </w:t>
      </w:r>
      <w:r>
        <w:rPr>
          <w:color w:val="000000" w:themeColor="text1"/>
          <w:lang w:eastAsia="ja-JP"/>
        </w:rPr>
        <w:t>of the essay.  All students are</w:t>
      </w:r>
      <w:r w:rsidRPr="00C41075">
        <w:rPr>
          <w:color w:val="000000" w:themeColor="text1"/>
          <w:lang w:eastAsia="ja-JP"/>
        </w:rPr>
        <w:t xml:space="preserve"> required to revise their essays at least once.  </w:t>
      </w:r>
    </w:p>
    <w:p w14:paraId="63C492E6" w14:textId="77777777" w:rsidR="00B6590E" w:rsidRDefault="00B6590E" w:rsidP="00B6590E"/>
    <w:p w14:paraId="074463DD" w14:textId="1D47D01E" w:rsidR="00B6590E" w:rsidRDefault="00B6590E" w:rsidP="00B6590E">
      <w:r>
        <w:t xml:space="preserve">The following data was collected from TA 121, taught during the </w:t>
      </w:r>
      <w:r w:rsidR="00061FDA">
        <w:t>spring</w:t>
      </w:r>
      <w:r>
        <w:t xml:space="preserve"> of 2012:  </w:t>
      </w:r>
    </w:p>
    <w:p w14:paraId="65B7D4BF" w14:textId="77777777" w:rsidR="00B6590E" w:rsidRDefault="00B6590E" w:rsidP="00B6590E"/>
    <w:p w14:paraId="58699DD2" w14:textId="77777777" w:rsidR="00B6590E" w:rsidRDefault="00B6590E" w:rsidP="00B6590E">
      <w:r>
        <w:t xml:space="preserve">11 of 12 first drafts received a “C” or lower in “Structure &amp; Organization,” the category of the rubric that most clearly addresses the development of a thesis, and the argument(s) that intend to develop that thesis.  Please see the appendix for features that characterize a “C” in this area.  </w:t>
      </w:r>
    </w:p>
    <w:p w14:paraId="66D8537C" w14:textId="77777777" w:rsidR="00B6590E" w:rsidRDefault="00B6590E" w:rsidP="00B6590E"/>
    <w:p w14:paraId="14079FDB" w14:textId="77777777" w:rsidR="00B6590E" w:rsidRDefault="00B6590E" w:rsidP="00B6590E">
      <w:r>
        <w:t xml:space="preserve">11 of 12 first drafts received a “B” or better in “Bibliographic Format &amp; Sources.”  Please see the appendix for features that characterize a “B” in this area.  </w:t>
      </w:r>
    </w:p>
    <w:p w14:paraId="038C45F1" w14:textId="77777777" w:rsidR="00B6590E" w:rsidRDefault="00B6590E" w:rsidP="00B6590E"/>
    <w:p w14:paraId="3763D690" w14:textId="77777777" w:rsidR="00B6590E" w:rsidRDefault="00B6590E" w:rsidP="00B6590E">
      <w:r>
        <w:t xml:space="preserve">Students showed substantive improvements in subsequent drafts.  </w:t>
      </w:r>
    </w:p>
    <w:p w14:paraId="0C2B2C01" w14:textId="77777777" w:rsidR="00B6590E" w:rsidRDefault="00B6590E" w:rsidP="00B6590E"/>
    <w:p w14:paraId="6F43E619" w14:textId="77777777" w:rsidR="00B6590E" w:rsidRDefault="00B6590E" w:rsidP="00B6590E">
      <w:r>
        <w:t xml:space="preserve">11 of 12 subsequent drafts received a “B-“ or higher in Structure &amp; Organization.” </w:t>
      </w:r>
    </w:p>
    <w:p w14:paraId="1ADF2EB7" w14:textId="77777777" w:rsidR="00B6590E" w:rsidRDefault="00B6590E" w:rsidP="00B6590E"/>
    <w:p w14:paraId="7F0FF007" w14:textId="7B2D0153" w:rsidR="008F047E" w:rsidRDefault="008F047E">
      <w:pPr>
        <w:rPr>
          <w:b/>
        </w:rPr>
      </w:pPr>
      <w:r>
        <w:rPr>
          <w:b/>
        </w:rPr>
        <w:br w:type="page"/>
      </w:r>
    </w:p>
    <w:p w14:paraId="0898C7BD" w14:textId="77777777" w:rsidR="00B6590E" w:rsidRPr="00C41075" w:rsidRDefault="00B6590E" w:rsidP="00B6590E">
      <w:pPr>
        <w:rPr>
          <w:b/>
        </w:rPr>
      </w:pPr>
    </w:p>
    <w:p w14:paraId="60B3D176" w14:textId="510E2FC7" w:rsidR="00B6590E" w:rsidRDefault="00B6590E" w:rsidP="008F047E">
      <w:pPr>
        <w:rPr>
          <w:b/>
        </w:rPr>
      </w:pPr>
      <w:r>
        <w:rPr>
          <w:b/>
        </w:rPr>
        <w:t>Appendix 1I: Written Effectiveness Survey</w:t>
      </w:r>
    </w:p>
    <w:p w14:paraId="284BB35F" w14:textId="77777777" w:rsidR="008F047E" w:rsidRDefault="008F047E" w:rsidP="008F047E">
      <w:pPr>
        <w:rPr>
          <w:b/>
        </w:rPr>
      </w:pPr>
    </w:p>
    <w:p w14:paraId="6833576E" w14:textId="77777777" w:rsidR="008F047E" w:rsidRDefault="008F047E" w:rsidP="008F047E">
      <w:pPr>
        <w:rPr>
          <w:b/>
        </w:rPr>
      </w:pPr>
    </w:p>
    <w:p w14:paraId="6D7779D4" w14:textId="77777777" w:rsidR="00B6590E" w:rsidRPr="00DA5600" w:rsidRDefault="00B6590E" w:rsidP="00B6590E">
      <w:pPr>
        <w:jc w:val="center"/>
        <w:rPr>
          <w:b/>
        </w:rPr>
      </w:pPr>
      <w:r w:rsidRPr="00DA5600">
        <w:rPr>
          <w:b/>
        </w:rPr>
        <w:t>Survey of Student Success and Satisfaction</w:t>
      </w:r>
    </w:p>
    <w:p w14:paraId="1B89A251" w14:textId="77777777" w:rsidR="00B6590E" w:rsidRPr="00DA5600" w:rsidRDefault="00B6590E" w:rsidP="00B6590E">
      <w:pPr>
        <w:jc w:val="center"/>
        <w:rPr>
          <w:b/>
        </w:rPr>
      </w:pPr>
      <w:r w:rsidRPr="00DA5600">
        <w:rPr>
          <w:b/>
        </w:rPr>
        <w:t>Survey for Theatre Arts Writing Oriented Courses</w:t>
      </w:r>
    </w:p>
    <w:p w14:paraId="0A24D146" w14:textId="77777777" w:rsidR="00B6590E" w:rsidRDefault="00B6590E" w:rsidP="00B6590E"/>
    <w:p w14:paraId="417D27B9" w14:textId="77777777" w:rsidR="00B6590E" w:rsidRDefault="00B6590E" w:rsidP="00B6590E"/>
    <w:p w14:paraId="7969AE02" w14:textId="77777777" w:rsidR="00B6590E" w:rsidRDefault="00B6590E" w:rsidP="00B6590E">
      <w:r>
        <w:t>Question 1</w:t>
      </w:r>
    </w:p>
    <w:p w14:paraId="66457FB4" w14:textId="77777777" w:rsidR="00B6590E" w:rsidRDefault="00B6590E" w:rsidP="00B6590E">
      <w:r>
        <w:t>Through Theatre Arts courses like Great Lit and History courses, my writing has changed:</w:t>
      </w:r>
    </w:p>
    <w:p w14:paraId="13411BB2" w14:textId="77777777" w:rsidR="00B6590E" w:rsidRPr="00DF61BD" w:rsidRDefault="00B6590E" w:rsidP="00B6590E">
      <w:pPr>
        <w:rPr>
          <w:b/>
        </w:rPr>
      </w:pPr>
      <w:r w:rsidRPr="00DF61BD">
        <w:rPr>
          <w:b/>
        </w:rPr>
        <w:t xml:space="preserve">Significantly     </w:t>
      </w:r>
      <w:r w:rsidRPr="00DF61BD">
        <w:rPr>
          <w:b/>
        </w:rPr>
        <w:tab/>
        <w:t xml:space="preserve"> Some     </w:t>
      </w:r>
      <w:r w:rsidRPr="00DF61BD">
        <w:rPr>
          <w:b/>
        </w:rPr>
        <w:tab/>
      </w:r>
      <w:r w:rsidRPr="00DF61BD">
        <w:rPr>
          <w:b/>
        </w:rPr>
        <w:tab/>
        <w:t xml:space="preserve">Little  </w:t>
      </w:r>
      <w:r w:rsidRPr="00DF61BD">
        <w:rPr>
          <w:b/>
        </w:rPr>
        <w:tab/>
      </w:r>
      <w:r w:rsidRPr="00DF61BD">
        <w:rPr>
          <w:b/>
        </w:rPr>
        <w:tab/>
      </w:r>
      <w:r w:rsidRPr="00DF61BD">
        <w:rPr>
          <w:b/>
        </w:rPr>
        <w:tab/>
        <w:t xml:space="preserve">  None</w:t>
      </w:r>
    </w:p>
    <w:p w14:paraId="43D04671" w14:textId="77777777" w:rsidR="00B6590E" w:rsidRDefault="00B6590E" w:rsidP="00B6590E"/>
    <w:p w14:paraId="282B4188" w14:textId="77777777" w:rsidR="00B6590E" w:rsidRDefault="00B6590E" w:rsidP="00B6590E">
      <w:r>
        <w:t xml:space="preserve">4 of 9  </w:t>
      </w:r>
      <w:r w:rsidRPr="00DF61BD">
        <w:rPr>
          <w:b/>
        </w:rPr>
        <w:t>Significantly</w:t>
      </w:r>
      <w:r>
        <w:t xml:space="preserve"> </w:t>
      </w:r>
    </w:p>
    <w:p w14:paraId="1E7DC823" w14:textId="77777777" w:rsidR="00B6590E" w:rsidRDefault="00B6590E" w:rsidP="00B6590E">
      <w:r>
        <w:t xml:space="preserve">5/9  </w:t>
      </w:r>
      <w:r w:rsidRPr="00DF61BD">
        <w:rPr>
          <w:b/>
        </w:rPr>
        <w:t>Some</w:t>
      </w:r>
    </w:p>
    <w:p w14:paraId="5A73B65D" w14:textId="77777777" w:rsidR="00B6590E" w:rsidRDefault="00B6590E" w:rsidP="00B6590E"/>
    <w:p w14:paraId="2427EAD9" w14:textId="77777777" w:rsidR="00B6590E" w:rsidRDefault="00B6590E" w:rsidP="00B6590E"/>
    <w:p w14:paraId="2A69513D" w14:textId="77777777" w:rsidR="00B6590E" w:rsidRDefault="00B6590E" w:rsidP="00B6590E">
      <w:r>
        <w:t>Question 2</w:t>
      </w:r>
    </w:p>
    <w:p w14:paraId="255E52CD" w14:textId="77777777" w:rsidR="00B6590E" w:rsidRDefault="00B6590E" w:rsidP="00B6590E">
      <w:r>
        <w:t>The focus on writing in Theatre Arts writing oriented courses is:</w:t>
      </w:r>
    </w:p>
    <w:p w14:paraId="2E9B3A72" w14:textId="77777777" w:rsidR="00B6590E" w:rsidRPr="00DF61BD" w:rsidRDefault="00B6590E" w:rsidP="00B6590E">
      <w:pPr>
        <w:rPr>
          <w:b/>
        </w:rPr>
      </w:pPr>
      <w:r w:rsidRPr="00DF61BD">
        <w:rPr>
          <w:b/>
        </w:rPr>
        <w:t xml:space="preserve">Appropriate </w:t>
      </w:r>
      <w:r w:rsidRPr="00DF61BD">
        <w:rPr>
          <w:b/>
        </w:rPr>
        <w:tab/>
      </w:r>
      <w:r w:rsidRPr="00DF61BD">
        <w:rPr>
          <w:b/>
        </w:rPr>
        <w:tab/>
        <w:t>Too much</w:t>
      </w:r>
      <w:r w:rsidRPr="00DF61BD">
        <w:rPr>
          <w:b/>
        </w:rPr>
        <w:tab/>
      </w:r>
      <w:r w:rsidRPr="00DF61BD">
        <w:rPr>
          <w:b/>
        </w:rPr>
        <w:tab/>
        <w:t>Too Little</w:t>
      </w:r>
    </w:p>
    <w:p w14:paraId="141DF531" w14:textId="77777777" w:rsidR="00B6590E" w:rsidRDefault="00B6590E" w:rsidP="00B6590E"/>
    <w:p w14:paraId="5C54211B" w14:textId="77777777" w:rsidR="00B6590E" w:rsidRDefault="00B6590E" w:rsidP="00B6590E">
      <w:r>
        <w:t xml:space="preserve">8 of 9  </w:t>
      </w:r>
      <w:r w:rsidRPr="00DF61BD">
        <w:rPr>
          <w:b/>
        </w:rPr>
        <w:t>Appropriate</w:t>
      </w:r>
    </w:p>
    <w:p w14:paraId="2286ED84" w14:textId="77777777" w:rsidR="00B6590E" w:rsidRPr="00DF61BD" w:rsidRDefault="00B6590E" w:rsidP="00B6590E">
      <w:pPr>
        <w:rPr>
          <w:b/>
        </w:rPr>
      </w:pPr>
      <w:r>
        <w:t xml:space="preserve">1 of 9  </w:t>
      </w:r>
      <w:r w:rsidRPr="00DF61BD">
        <w:rPr>
          <w:b/>
        </w:rPr>
        <w:t>Too much</w:t>
      </w:r>
    </w:p>
    <w:p w14:paraId="2D52993A" w14:textId="77777777" w:rsidR="00B6590E" w:rsidRDefault="00B6590E" w:rsidP="00B6590E"/>
    <w:p w14:paraId="54CD095B" w14:textId="77777777" w:rsidR="00B6590E" w:rsidRDefault="00B6590E" w:rsidP="00B6590E">
      <w:r>
        <w:t>Question 3</w:t>
      </w:r>
    </w:p>
    <w:p w14:paraId="58ECC63E" w14:textId="77777777" w:rsidR="00B6590E" w:rsidRDefault="00B6590E" w:rsidP="00B6590E">
      <w:r>
        <w:t>The rubrics and keys used in Theatre Arts courses have been:</w:t>
      </w:r>
    </w:p>
    <w:p w14:paraId="0E7E1EBB" w14:textId="77777777" w:rsidR="00B6590E" w:rsidRPr="00DF61BD" w:rsidRDefault="00B6590E" w:rsidP="00B6590E">
      <w:pPr>
        <w:rPr>
          <w:b/>
        </w:rPr>
      </w:pPr>
      <w:r w:rsidRPr="00DF61BD">
        <w:rPr>
          <w:b/>
        </w:rPr>
        <w:t>Very effective and influential     Somewhat effective and influential    Of little or no influence</w:t>
      </w:r>
    </w:p>
    <w:p w14:paraId="176D961F" w14:textId="77777777" w:rsidR="00B6590E" w:rsidRDefault="00B6590E" w:rsidP="00B6590E"/>
    <w:p w14:paraId="6224E0DA" w14:textId="77777777" w:rsidR="00B6590E" w:rsidRDefault="00B6590E" w:rsidP="00B6590E">
      <w:r>
        <w:t xml:space="preserve">4 of 9  </w:t>
      </w:r>
      <w:r w:rsidRPr="00DF61BD">
        <w:rPr>
          <w:b/>
        </w:rPr>
        <w:t>Very effective</w:t>
      </w:r>
    </w:p>
    <w:p w14:paraId="3BD2F0E0" w14:textId="77777777" w:rsidR="00B6590E" w:rsidRDefault="00B6590E" w:rsidP="00B6590E">
      <w:r>
        <w:t xml:space="preserve">3 of 9  </w:t>
      </w:r>
      <w:r w:rsidRPr="00DF61BD">
        <w:rPr>
          <w:b/>
        </w:rPr>
        <w:t>Somewhat</w:t>
      </w:r>
    </w:p>
    <w:p w14:paraId="266F8783" w14:textId="77777777" w:rsidR="00B6590E" w:rsidRDefault="00B6590E" w:rsidP="00B6590E">
      <w:r>
        <w:t xml:space="preserve">1 of 9  </w:t>
      </w:r>
      <w:r w:rsidRPr="00DF61BD">
        <w:rPr>
          <w:b/>
        </w:rPr>
        <w:t xml:space="preserve">Of </w:t>
      </w:r>
      <w:r>
        <w:rPr>
          <w:b/>
        </w:rPr>
        <w:t>l</w:t>
      </w:r>
      <w:r w:rsidRPr="00DF61BD">
        <w:rPr>
          <w:b/>
        </w:rPr>
        <w:t>ittle or no…</w:t>
      </w:r>
    </w:p>
    <w:p w14:paraId="1FAE60AB" w14:textId="77777777" w:rsidR="00B6590E" w:rsidRDefault="00B6590E" w:rsidP="00B6590E"/>
    <w:p w14:paraId="7FBF3CCF" w14:textId="77777777" w:rsidR="00B6590E" w:rsidRDefault="00B6590E" w:rsidP="00B6590E">
      <w:r>
        <w:t>Question 4</w:t>
      </w:r>
    </w:p>
    <w:p w14:paraId="668CD658" w14:textId="77777777" w:rsidR="00B6590E" w:rsidRDefault="00B6590E" w:rsidP="00B6590E">
      <w:r>
        <w:t>The language, terminology, and vocabulary on the rubrics and keys are:</w:t>
      </w:r>
    </w:p>
    <w:p w14:paraId="4407E5A1" w14:textId="77777777" w:rsidR="00B6590E" w:rsidRPr="00DF61BD" w:rsidRDefault="00B6590E" w:rsidP="00B6590E">
      <w:pPr>
        <w:rPr>
          <w:b/>
        </w:rPr>
      </w:pPr>
      <w:r w:rsidRPr="00DF61BD">
        <w:rPr>
          <w:b/>
        </w:rPr>
        <w:t>Clear and familiar</w:t>
      </w:r>
      <w:r w:rsidRPr="00DF61BD">
        <w:rPr>
          <w:b/>
        </w:rPr>
        <w:tab/>
        <w:t xml:space="preserve"> Somewhat clear and familiar     Unfamiliar and vague</w:t>
      </w:r>
    </w:p>
    <w:p w14:paraId="7E012E65" w14:textId="77777777" w:rsidR="00B6590E" w:rsidRDefault="00B6590E" w:rsidP="00B6590E"/>
    <w:p w14:paraId="0E5DE1E3" w14:textId="77777777" w:rsidR="00B6590E" w:rsidRDefault="00B6590E" w:rsidP="00B6590E">
      <w:r>
        <w:t xml:space="preserve">4 of 9 </w:t>
      </w:r>
      <w:r w:rsidRPr="00DF61BD">
        <w:rPr>
          <w:b/>
        </w:rPr>
        <w:t>Clear and familiar</w:t>
      </w:r>
    </w:p>
    <w:p w14:paraId="42AF8B6B" w14:textId="77777777" w:rsidR="00B6590E" w:rsidRDefault="00B6590E" w:rsidP="00B6590E">
      <w:r>
        <w:t xml:space="preserve">5 of 9 </w:t>
      </w:r>
      <w:r w:rsidRPr="00DF61BD">
        <w:rPr>
          <w:b/>
        </w:rPr>
        <w:t>Somewhat clear and familiar</w:t>
      </w:r>
    </w:p>
    <w:p w14:paraId="63846C6C" w14:textId="77777777" w:rsidR="00B6590E" w:rsidRDefault="00B6590E" w:rsidP="00B6590E"/>
    <w:p w14:paraId="6A40624B" w14:textId="77777777" w:rsidR="00B6590E" w:rsidRDefault="00B6590E" w:rsidP="00B6590E">
      <w:r>
        <w:t>Question 5</w:t>
      </w:r>
    </w:p>
    <w:p w14:paraId="4307C923" w14:textId="77777777" w:rsidR="00B6590E" w:rsidRDefault="00B6590E" w:rsidP="00B6590E">
      <w:r>
        <w:t>The amount of writing teaching and tutelage in TA writing oriented courses has been:</w:t>
      </w:r>
    </w:p>
    <w:p w14:paraId="1CBC2127" w14:textId="77777777" w:rsidR="00B6590E" w:rsidRPr="00DF61BD" w:rsidRDefault="00B6590E" w:rsidP="00B6590E">
      <w:pPr>
        <w:rPr>
          <w:b/>
        </w:rPr>
      </w:pPr>
      <w:r w:rsidRPr="00DF61BD">
        <w:rPr>
          <w:b/>
        </w:rPr>
        <w:t>Helpful and transformative</w:t>
      </w:r>
      <w:r w:rsidRPr="00DF61BD">
        <w:rPr>
          <w:b/>
        </w:rPr>
        <w:tab/>
        <w:t xml:space="preserve">  Somewhat helpful     Of little help</w:t>
      </w:r>
    </w:p>
    <w:p w14:paraId="78509C0C" w14:textId="77777777" w:rsidR="00B6590E" w:rsidRDefault="00B6590E" w:rsidP="00B6590E"/>
    <w:p w14:paraId="477F721E" w14:textId="77777777" w:rsidR="00B6590E" w:rsidRDefault="00B6590E" w:rsidP="00B6590E">
      <w:r>
        <w:t xml:space="preserve">5 of 9 </w:t>
      </w:r>
      <w:r w:rsidRPr="00DF61BD">
        <w:rPr>
          <w:b/>
        </w:rPr>
        <w:t>Helpful</w:t>
      </w:r>
    </w:p>
    <w:p w14:paraId="7F49C92E" w14:textId="77777777" w:rsidR="00B6590E" w:rsidRDefault="00B6590E" w:rsidP="00B6590E">
      <w:r>
        <w:t xml:space="preserve">1 of 9 between </w:t>
      </w:r>
      <w:r w:rsidRPr="00DF61BD">
        <w:rPr>
          <w:b/>
        </w:rPr>
        <w:t>Helpful and Somewhat helpful</w:t>
      </w:r>
    </w:p>
    <w:p w14:paraId="4CB7D336" w14:textId="77777777" w:rsidR="00B6590E" w:rsidRPr="00DF61BD" w:rsidRDefault="00B6590E" w:rsidP="00B6590E">
      <w:pPr>
        <w:rPr>
          <w:b/>
        </w:rPr>
      </w:pPr>
      <w:r>
        <w:t xml:space="preserve">3 of 9 </w:t>
      </w:r>
      <w:r w:rsidRPr="00DF61BD">
        <w:rPr>
          <w:b/>
        </w:rPr>
        <w:t>Somewhat</w:t>
      </w:r>
    </w:p>
    <w:p w14:paraId="14ADF287" w14:textId="77777777" w:rsidR="008F047E" w:rsidRDefault="008F047E" w:rsidP="00B6590E"/>
    <w:p w14:paraId="34192B37" w14:textId="77777777" w:rsidR="00B6590E" w:rsidRDefault="00B6590E" w:rsidP="00B6590E">
      <w:r>
        <w:t>Question 6</w:t>
      </w:r>
    </w:p>
    <w:p w14:paraId="449BBACB" w14:textId="77777777" w:rsidR="00B6590E" w:rsidRDefault="00B6590E" w:rsidP="00B6590E">
      <w:r>
        <w:t>The amount and type of writing tutelage in TA writing courses are:</w:t>
      </w:r>
    </w:p>
    <w:p w14:paraId="2559CC9C" w14:textId="77777777" w:rsidR="00B6590E" w:rsidRDefault="00B6590E" w:rsidP="00B6590E">
      <w:r w:rsidRPr="00DF61BD">
        <w:rPr>
          <w:b/>
        </w:rPr>
        <w:t>More than</w:t>
      </w:r>
      <w:r>
        <w:t xml:space="preserve"> other Westmont courses that are not composition courses</w:t>
      </w:r>
    </w:p>
    <w:p w14:paraId="010B4A27" w14:textId="77777777" w:rsidR="00B6590E" w:rsidRDefault="00B6590E" w:rsidP="00B6590E">
      <w:r w:rsidRPr="00DF61BD">
        <w:rPr>
          <w:b/>
        </w:rPr>
        <w:t xml:space="preserve">Similar </w:t>
      </w:r>
      <w:r>
        <w:t>to other Westmont courses that are not composition courses</w:t>
      </w:r>
    </w:p>
    <w:p w14:paraId="2928669A" w14:textId="77777777" w:rsidR="00B6590E" w:rsidRDefault="00B6590E" w:rsidP="00B6590E">
      <w:r w:rsidRPr="00DF61BD">
        <w:rPr>
          <w:b/>
        </w:rPr>
        <w:t>Somewhat less</w:t>
      </w:r>
      <w:r>
        <w:t xml:space="preserve"> than other Westmont courses that are not composition courses </w:t>
      </w:r>
    </w:p>
    <w:p w14:paraId="0DF4F0C6" w14:textId="77777777" w:rsidR="00B6590E" w:rsidRDefault="00B6590E" w:rsidP="00B6590E">
      <w:r w:rsidRPr="00DF61BD">
        <w:rPr>
          <w:b/>
        </w:rPr>
        <w:t>Much less</w:t>
      </w:r>
      <w:r>
        <w:t xml:space="preserve"> than other Westmont courses that are not composition courses</w:t>
      </w:r>
    </w:p>
    <w:p w14:paraId="08C59E35" w14:textId="77777777" w:rsidR="00B6590E" w:rsidRDefault="00B6590E" w:rsidP="00B6590E"/>
    <w:p w14:paraId="205310EA" w14:textId="77777777" w:rsidR="00B6590E" w:rsidRDefault="00B6590E" w:rsidP="00B6590E">
      <w:r>
        <w:t>5 of 9  More</w:t>
      </w:r>
    </w:p>
    <w:p w14:paraId="2DBC9EF0" w14:textId="77777777" w:rsidR="00B6590E" w:rsidRDefault="00B6590E" w:rsidP="00B6590E">
      <w:r>
        <w:t>3 of 9  Similar</w:t>
      </w:r>
    </w:p>
    <w:p w14:paraId="382A28AE" w14:textId="77777777" w:rsidR="00B6590E" w:rsidRDefault="00B6590E" w:rsidP="00B6590E">
      <w:r>
        <w:t>1 of 9  Somewhat less</w:t>
      </w:r>
    </w:p>
    <w:p w14:paraId="446761FB" w14:textId="77777777" w:rsidR="00B6590E" w:rsidRDefault="00B6590E" w:rsidP="00B6590E"/>
    <w:p w14:paraId="4D26B658" w14:textId="77777777" w:rsidR="00B6590E" w:rsidRDefault="00B6590E" w:rsidP="00B6590E"/>
    <w:p w14:paraId="612E37D7" w14:textId="77777777" w:rsidR="00B6590E" w:rsidRDefault="00B6590E" w:rsidP="00B6590E">
      <w:r>
        <w:t>Question 7</w:t>
      </w:r>
    </w:p>
    <w:p w14:paraId="45212632" w14:textId="77777777" w:rsidR="00B6590E" w:rsidRDefault="00B6590E" w:rsidP="00B6590E">
      <w:r>
        <w:t>Written feedback on writing projects are:</w:t>
      </w:r>
    </w:p>
    <w:p w14:paraId="23C32601" w14:textId="77777777" w:rsidR="00B6590E" w:rsidRPr="00DF61BD" w:rsidRDefault="00B6590E" w:rsidP="00B6590E">
      <w:pPr>
        <w:rPr>
          <w:b/>
        </w:rPr>
      </w:pPr>
      <w:r w:rsidRPr="00DF61BD">
        <w:rPr>
          <w:b/>
        </w:rPr>
        <w:t xml:space="preserve">Helpful       </w:t>
      </w:r>
      <w:r w:rsidRPr="00DF61BD">
        <w:rPr>
          <w:b/>
        </w:rPr>
        <w:tab/>
        <w:t>Somewhat and occasionally helpful    Rarely helpful    Never Helpful</w:t>
      </w:r>
    </w:p>
    <w:p w14:paraId="1095C60A" w14:textId="77777777" w:rsidR="00B6590E" w:rsidRDefault="00B6590E" w:rsidP="00B6590E"/>
    <w:p w14:paraId="5CDB20A8" w14:textId="77777777" w:rsidR="00B6590E" w:rsidRDefault="00B6590E" w:rsidP="00B6590E">
      <w:pPr>
        <w:rPr>
          <w:b/>
        </w:rPr>
      </w:pPr>
      <w:r>
        <w:t xml:space="preserve">9 of 9   </w:t>
      </w:r>
      <w:r w:rsidRPr="00DF61BD">
        <w:rPr>
          <w:b/>
        </w:rPr>
        <w:t>Helpful</w:t>
      </w:r>
    </w:p>
    <w:p w14:paraId="5D80C19E" w14:textId="77777777" w:rsidR="00B6590E" w:rsidRDefault="00B6590E" w:rsidP="00B6590E">
      <w:pPr>
        <w:rPr>
          <w:b/>
        </w:rPr>
      </w:pPr>
    </w:p>
    <w:p w14:paraId="2F90BC84" w14:textId="77777777" w:rsidR="00B6590E" w:rsidRDefault="00B6590E" w:rsidP="00B6590E">
      <w:pPr>
        <w:rPr>
          <w:b/>
        </w:rPr>
      </w:pPr>
    </w:p>
    <w:p w14:paraId="5E9CDFEE" w14:textId="77777777" w:rsidR="00B6590E" w:rsidRDefault="00B6590E" w:rsidP="00B6590E">
      <w:r w:rsidRPr="00DF61BD">
        <w:t>Question</w:t>
      </w:r>
      <w:r>
        <w:t xml:space="preserve"> 8</w:t>
      </w:r>
    </w:p>
    <w:p w14:paraId="43478E58" w14:textId="77777777" w:rsidR="00B6590E" w:rsidRDefault="00B6590E" w:rsidP="00B6590E">
      <w:r>
        <w:t>The type and kinds of writing projects in Great Lit and History courses are:</w:t>
      </w:r>
    </w:p>
    <w:p w14:paraId="2B2C9A7D" w14:textId="77777777" w:rsidR="00B6590E" w:rsidRDefault="00B6590E" w:rsidP="00B6590E">
      <w:r w:rsidRPr="00DF61BD">
        <w:rPr>
          <w:b/>
        </w:rPr>
        <w:t>Invaluable</w:t>
      </w:r>
      <w:r>
        <w:t xml:space="preserve"> to developing literacy in the field</w:t>
      </w:r>
    </w:p>
    <w:p w14:paraId="692F830D" w14:textId="77777777" w:rsidR="00B6590E" w:rsidRDefault="00B6590E" w:rsidP="00B6590E">
      <w:r w:rsidRPr="00DF61BD">
        <w:rPr>
          <w:b/>
        </w:rPr>
        <w:t>Somewhat</w:t>
      </w:r>
      <w:r>
        <w:t xml:space="preserve"> </w:t>
      </w:r>
      <w:r w:rsidRPr="00DF61BD">
        <w:rPr>
          <w:b/>
        </w:rPr>
        <w:t>valuable</w:t>
      </w:r>
      <w:r>
        <w:t xml:space="preserve"> to developing literacy in the field</w:t>
      </w:r>
    </w:p>
    <w:p w14:paraId="5EC37B2A" w14:textId="77777777" w:rsidR="00B6590E" w:rsidRDefault="00B6590E" w:rsidP="00B6590E">
      <w:r w:rsidRPr="00DF61BD">
        <w:rPr>
          <w:b/>
        </w:rPr>
        <w:t>Of marginal value</w:t>
      </w:r>
      <w:r>
        <w:t xml:space="preserve"> to developing literacy in the field</w:t>
      </w:r>
    </w:p>
    <w:p w14:paraId="0C58D440" w14:textId="77777777" w:rsidR="00B6590E" w:rsidRDefault="00B6590E" w:rsidP="00B6590E">
      <w:r w:rsidRPr="00DF61BD">
        <w:rPr>
          <w:b/>
        </w:rPr>
        <w:t>Of little or no value</w:t>
      </w:r>
      <w:r>
        <w:t xml:space="preserve"> to developing literacy in the field </w:t>
      </w:r>
    </w:p>
    <w:p w14:paraId="46D3547F" w14:textId="77777777" w:rsidR="00B6590E" w:rsidRDefault="00B6590E" w:rsidP="00B6590E"/>
    <w:p w14:paraId="345D5D49" w14:textId="77777777" w:rsidR="00B6590E" w:rsidRDefault="00B6590E" w:rsidP="00B6590E">
      <w:r>
        <w:t xml:space="preserve">6 of 9  </w:t>
      </w:r>
      <w:r w:rsidRPr="005B17E3">
        <w:rPr>
          <w:b/>
        </w:rPr>
        <w:t>Invaluable</w:t>
      </w:r>
    </w:p>
    <w:p w14:paraId="7CD0887E" w14:textId="77777777" w:rsidR="00B6590E" w:rsidRDefault="00B6590E" w:rsidP="00B6590E">
      <w:r>
        <w:t xml:space="preserve">2 of 9  </w:t>
      </w:r>
      <w:r w:rsidRPr="005B17E3">
        <w:rPr>
          <w:b/>
        </w:rPr>
        <w:t>Somewhat valuable</w:t>
      </w:r>
    </w:p>
    <w:p w14:paraId="671134D8" w14:textId="77777777" w:rsidR="00B6590E" w:rsidRDefault="00B6590E" w:rsidP="00B6590E">
      <w:r>
        <w:t xml:space="preserve">1 of 9  </w:t>
      </w:r>
      <w:r w:rsidRPr="005B17E3">
        <w:rPr>
          <w:b/>
        </w:rPr>
        <w:t>Marginal</w:t>
      </w:r>
    </w:p>
    <w:p w14:paraId="1A25320A" w14:textId="77777777" w:rsidR="00B6590E" w:rsidRDefault="00B6590E" w:rsidP="00B6590E"/>
    <w:p w14:paraId="1FFD6EDE" w14:textId="77777777" w:rsidR="00B6590E" w:rsidRDefault="00B6590E" w:rsidP="00B6590E">
      <w:r>
        <w:t>Question 9</w:t>
      </w:r>
    </w:p>
    <w:p w14:paraId="58930E31" w14:textId="77777777" w:rsidR="00B6590E" w:rsidRDefault="00B6590E" w:rsidP="00B6590E">
      <w:r>
        <w:t>The type and kinds of writing projects in Great Lit and History courses are:</w:t>
      </w:r>
    </w:p>
    <w:p w14:paraId="1C945BF3" w14:textId="77777777" w:rsidR="00B6590E" w:rsidRDefault="00B6590E" w:rsidP="00B6590E">
      <w:r w:rsidRPr="005B17E3">
        <w:rPr>
          <w:b/>
        </w:rPr>
        <w:t>Complex and challenging</w:t>
      </w:r>
    </w:p>
    <w:p w14:paraId="02982D35" w14:textId="77777777" w:rsidR="00B6590E" w:rsidRPr="005B17E3" w:rsidRDefault="00B6590E" w:rsidP="00B6590E">
      <w:pPr>
        <w:rPr>
          <w:b/>
        </w:rPr>
      </w:pPr>
      <w:r w:rsidRPr="005B17E3">
        <w:rPr>
          <w:b/>
        </w:rPr>
        <w:t>Rarely challenging and simple</w:t>
      </w:r>
    </w:p>
    <w:p w14:paraId="230AF903" w14:textId="77777777" w:rsidR="00B6590E" w:rsidRDefault="00B6590E" w:rsidP="00B6590E"/>
    <w:p w14:paraId="76FFA8C1" w14:textId="77777777" w:rsidR="00B6590E" w:rsidRDefault="00B6590E" w:rsidP="00B6590E">
      <w:r>
        <w:t xml:space="preserve">6 of 9  </w:t>
      </w:r>
      <w:r w:rsidRPr="005B17E3">
        <w:rPr>
          <w:b/>
        </w:rPr>
        <w:t>Complex</w:t>
      </w:r>
    </w:p>
    <w:p w14:paraId="48F9DB97" w14:textId="77777777" w:rsidR="00B6590E" w:rsidRDefault="00B6590E" w:rsidP="00B6590E">
      <w:pPr>
        <w:rPr>
          <w:b/>
        </w:rPr>
      </w:pPr>
      <w:r>
        <w:t xml:space="preserve">3 of 9  </w:t>
      </w:r>
      <w:r w:rsidRPr="005B17E3">
        <w:rPr>
          <w:b/>
        </w:rPr>
        <w:t>Somewhat</w:t>
      </w:r>
    </w:p>
    <w:p w14:paraId="346A03DA" w14:textId="77777777" w:rsidR="00B6590E" w:rsidRPr="00DF61BD" w:rsidRDefault="00B6590E" w:rsidP="00B6590E"/>
    <w:p w14:paraId="62228D6C" w14:textId="77777777" w:rsidR="00B6590E" w:rsidRDefault="00B6590E" w:rsidP="00B6590E"/>
    <w:p w14:paraId="62985028" w14:textId="77777777" w:rsidR="00B6590E" w:rsidRDefault="00B6590E" w:rsidP="00B6590E">
      <w:r>
        <w:t>Question 10</w:t>
      </w:r>
    </w:p>
    <w:p w14:paraId="08480C44" w14:textId="77777777" w:rsidR="00B6590E" w:rsidRDefault="00B6590E" w:rsidP="00B6590E">
      <w:r>
        <w:t xml:space="preserve">Name </w:t>
      </w:r>
      <w:r w:rsidRPr="005B17E3">
        <w:rPr>
          <w:b/>
        </w:rPr>
        <w:t>three ways</w:t>
      </w:r>
      <w:r>
        <w:t xml:space="preserve"> that </w:t>
      </w:r>
      <w:r w:rsidRPr="005B17E3">
        <w:rPr>
          <w:b/>
        </w:rPr>
        <w:t>your writing has changed</w:t>
      </w:r>
      <w:r>
        <w:t xml:space="preserve"> through writing oriented Theatre Arts courses.</w:t>
      </w:r>
    </w:p>
    <w:p w14:paraId="4F0B383C" w14:textId="77777777" w:rsidR="00B6590E" w:rsidRDefault="00B6590E" w:rsidP="00B6590E">
      <w:r>
        <w:t>In general the over-all theme from 8 of 9 students was:</w:t>
      </w:r>
    </w:p>
    <w:p w14:paraId="7C794417" w14:textId="77777777" w:rsidR="00B6590E" w:rsidRDefault="00B6590E" w:rsidP="00B6590E"/>
    <w:p w14:paraId="53360E94" w14:textId="77777777" w:rsidR="00B6590E" w:rsidRPr="005B17E3" w:rsidRDefault="00B6590E" w:rsidP="00B6590E">
      <w:pPr>
        <w:rPr>
          <w:b/>
        </w:rPr>
      </w:pPr>
      <w:r>
        <w:t>-</w:t>
      </w:r>
      <w:r w:rsidRPr="005B17E3">
        <w:rPr>
          <w:b/>
        </w:rPr>
        <w:t>More descriptive writing developed</w:t>
      </w:r>
    </w:p>
    <w:p w14:paraId="5BDA3714" w14:textId="77777777" w:rsidR="00B6590E" w:rsidRPr="005B17E3" w:rsidRDefault="00B6590E" w:rsidP="00B6590E">
      <w:pPr>
        <w:rPr>
          <w:b/>
        </w:rPr>
      </w:pPr>
      <w:r w:rsidRPr="005B17E3">
        <w:rPr>
          <w:b/>
        </w:rPr>
        <w:t>-More organized and concise</w:t>
      </w:r>
    </w:p>
    <w:p w14:paraId="0B10CA42" w14:textId="36320DB1" w:rsidR="00C73E67" w:rsidRDefault="00B6590E">
      <w:pPr>
        <w:rPr>
          <w:b/>
        </w:rPr>
      </w:pPr>
      <w:r w:rsidRPr="005B17E3">
        <w:rPr>
          <w:b/>
        </w:rPr>
        <w:t>-More critical and analytical approach to writing</w:t>
      </w:r>
    </w:p>
    <w:p w14:paraId="703DD72B" w14:textId="0F747A52" w:rsidR="008F047E" w:rsidRDefault="008F047E">
      <w:pPr>
        <w:rPr>
          <w:b/>
        </w:rPr>
      </w:pPr>
      <w:r>
        <w:rPr>
          <w:b/>
        </w:rPr>
        <w:br w:type="page"/>
      </w:r>
    </w:p>
    <w:p w14:paraId="02854C46" w14:textId="77777777" w:rsidR="008F047E" w:rsidRDefault="008F047E">
      <w:pPr>
        <w:rPr>
          <w:b/>
        </w:rPr>
      </w:pPr>
    </w:p>
    <w:p w14:paraId="2F2C078F" w14:textId="77777777" w:rsidR="00461E02" w:rsidRDefault="00461E02" w:rsidP="00461E02">
      <w:pPr>
        <w:rPr>
          <w:b/>
        </w:rPr>
      </w:pPr>
      <w:r>
        <w:rPr>
          <w:b/>
        </w:rPr>
        <w:t>Appendix 1J: Senior Seminar Syllabus</w:t>
      </w:r>
    </w:p>
    <w:p w14:paraId="472AC12E" w14:textId="77777777" w:rsidR="00461E02" w:rsidRDefault="00461E02" w:rsidP="00461E02">
      <w:pPr>
        <w:jc w:val="center"/>
        <w:rPr>
          <w:b/>
        </w:rPr>
      </w:pPr>
    </w:p>
    <w:p w14:paraId="4E41DF72" w14:textId="77777777" w:rsidR="00461E02" w:rsidRPr="00D85B9B" w:rsidRDefault="00461E02" w:rsidP="00461E02">
      <w:pPr>
        <w:jc w:val="center"/>
        <w:rPr>
          <w:b/>
        </w:rPr>
      </w:pPr>
      <w:r>
        <w:rPr>
          <w:b/>
        </w:rPr>
        <w:t>Launchpad</w:t>
      </w:r>
    </w:p>
    <w:p w14:paraId="5025FB2B" w14:textId="77777777" w:rsidR="00461E02" w:rsidRPr="00F533C2" w:rsidRDefault="00461E02" w:rsidP="00461E02">
      <w:pPr>
        <w:jc w:val="center"/>
        <w:rPr>
          <w:b/>
        </w:rPr>
      </w:pPr>
      <w:r w:rsidRPr="00F533C2">
        <w:rPr>
          <w:b/>
        </w:rPr>
        <w:t>TA-195-1</w:t>
      </w:r>
    </w:p>
    <w:p w14:paraId="5C2189E5" w14:textId="77777777" w:rsidR="00461E02" w:rsidRPr="00D85B9B" w:rsidRDefault="00461E02" w:rsidP="00461E02">
      <w:pPr>
        <w:jc w:val="center"/>
      </w:pPr>
    </w:p>
    <w:p w14:paraId="0DB3F7E7" w14:textId="77777777" w:rsidR="00461E02" w:rsidRPr="00D85B9B" w:rsidRDefault="00461E02" w:rsidP="00461E02">
      <w:r w:rsidRPr="00D85B9B">
        <w:t>Time:</w:t>
      </w:r>
      <w:r w:rsidRPr="00D85B9B">
        <w:tab/>
      </w:r>
      <w:r w:rsidRPr="00D85B9B">
        <w:tab/>
      </w:r>
      <w:r>
        <w:t>Mondays 2:00 – 5:15 + a couple of scheduled evenings</w:t>
      </w:r>
    </w:p>
    <w:p w14:paraId="4C3A0700" w14:textId="77777777" w:rsidR="00461E02" w:rsidRDefault="00461E02" w:rsidP="00461E02">
      <w:r>
        <w:t>Faculty:</w:t>
      </w:r>
      <w:r>
        <w:tab/>
        <w:t xml:space="preserve">Mitchell </w:t>
      </w:r>
      <w:r w:rsidRPr="00D85B9B">
        <w:t>Thomas</w:t>
      </w:r>
    </w:p>
    <w:p w14:paraId="692B59AC" w14:textId="77777777" w:rsidR="00461E02" w:rsidRDefault="00461E02" w:rsidP="00461E02"/>
    <w:p w14:paraId="3F1C110C" w14:textId="77777777" w:rsidR="00461E02" w:rsidRDefault="00461E02" w:rsidP="00461E02">
      <w:r>
        <w:t xml:space="preserve">Office Hours: </w:t>
      </w:r>
      <w:r>
        <w:tab/>
        <w:t>Come on by</w:t>
      </w:r>
    </w:p>
    <w:p w14:paraId="32C6D2FA" w14:textId="77777777" w:rsidR="00461E02" w:rsidRDefault="00343594" w:rsidP="00461E02">
      <w:hyperlink r:id="rId9" w:history="1">
        <w:r w:rsidR="00461E02">
          <w:rPr>
            <w:rStyle w:val="Hyperlink"/>
            <w:rFonts w:eastAsiaTheme="majorEastAsia"/>
          </w:rPr>
          <w:t>t</w:t>
        </w:r>
        <w:r w:rsidR="00461E02" w:rsidRPr="00075F4D">
          <w:rPr>
            <w:rStyle w:val="Hyperlink"/>
            <w:rFonts w:eastAsiaTheme="majorEastAsia"/>
          </w:rPr>
          <w:t>homas@westmont.edu</w:t>
        </w:r>
      </w:hyperlink>
    </w:p>
    <w:p w14:paraId="10987D97" w14:textId="77777777" w:rsidR="00461E02" w:rsidRDefault="00461E02" w:rsidP="00461E02">
      <w:r>
        <w:t>805.565.6187</w:t>
      </w:r>
    </w:p>
    <w:p w14:paraId="4516C93F" w14:textId="77777777" w:rsidR="00461E02" w:rsidRPr="00D85B9B" w:rsidRDefault="00461E02" w:rsidP="00461E02"/>
    <w:p w14:paraId="163342FE" w14:textId="77777777" w:rsidR="00461E02" w:rsidRDefault="00461E02" w:rsidP="00461E02">
      <w:pPr>
        <w:rPr>
          <w:b/>
        </w:rPr>
      </w:pPr>
      <w:r>
        <w:rPr>
          <w:b/>
        </w:rPr>
        <w:t>Overview</w:t>
      </w:r>
    </w:p>
    <w:p w14:paraId="479DBA3A" w14:textId="77777777" w:rsidR="00461E02" w:rsidRDefault="00461E02" w:rsidP="00461E02">
      <w:r>
        <w:t>“…Now I want</w:t>
      </w:r>
    </w:p>
    <w:p w14:paraId="08FE2681" w14:textId="77777777" w:rsidR="00461E02" w:rsidRDefault="00461E02" w:rsidP="00461E02">
      <w:r>
        <w:t>Spirits to enforce, art to enchant;</w:t>
      </w:r>
    </w:p>
    <w:p w14:paraId="1917D7C4" w14:textId="77777777" w:rsidR="00461E02" w:rsidRDefault="00461E02" w:rsidP="00461E02">
      <w:r>
        <w:t>And my ending is despair,</w:t>
      </w:r>
    </w:p>
    <w:p w14:paraId="42BD36D2" w14:textId="77777777" w:rsidR="00461E02" w:rsidRDefault="00461E02" w:rsidP="00461E02">
      <w:r>
        <w:t xml:space="preserve">Unless I be relieved by prayer, </w:t>
      </w:r>
    </w:p>
    <w:p w14:paraId="6FECEE1A" w14:textId="77777777" w:rsidR="00461E02" w:rsidRDefault="00461E02" w:rsidP="00461E02">
      <w:r>
        <w:t xml:space="preserve">Which pierces so that it assaults </w:t>
      </w:r>
    </w:p>
    <w:p w14:paraId="6F775726" w14:textId="77777777" w:rsidR="00461E02" w:rsidRDefault="00461E02" w:rsidP="00461E02">
      <w:r>
        <w:t>Mercy itself and frees all faults.</w:t>
      </w:r>
    </w:p>
    <w:p w14:paraId="505748CF" w14:textId="77777777" w:rsidR="00461E02" w:rsidRDefault="00461E02" w:rsidP="00461E02">
      <w:pPr>
        <w:ind w:left="2880" w:firstLine="720"/>
      </w:pPr>
      <w:r>
        <w:t>--</w:t>
      </w:r>
      <w:r>
        <w:rPr>
          <w:i/>
        </w:rPr>
        <w:t xml:space="preserve">The Tempest, </w:t>
      </w:r>
      <w:r>
        <w:t>Epilogue, William Shakespeare</w:t>
      </w:r>
    </w:p>
    <w:p w14:paraId="3F911EB7" w14:textId="77777777" w:rsidR="00461E02" w:rsidRDefault="00461E02" w:rsidP="00461E02"/>
    <w:p w14:paraId="3D543370" w14:textId="77777777" w:rsidR="00461E02" w:rsidRDefault="00461E02" w:rsidP="00461E02">
      <w:r>
        <w:t xml:space="preserve">From the earliest moments of human history, people have represented the joys and vicissitudes of human life through theatre, dance, painting, sculpture, and music.  Though the various arts have many purposes, they have always deepened and enlivened people’s understanding of what it means to be human, and offered distinctive insights regarding how people formulate, make sense of, and at times challenge the nature and shape of reality.  According to the quote from </w:t>
      </w:r>
      <w:r>
        <w:rPr>
          <w:i/>
        </w:rPr>
        <w:t>The Tempest</w:t>
      </w:r>
      <w:r>
        <w:t xml:space="preserve"> found above, Shakespeare believes that aesthetic enjoyment is necessary to the human spirit.  Located at the end of his last play, the speech can be thought of as a kind of “last word” regarding what Shakespeare finds important about life.  Like Shakespeare, Westmont believes that the arts are important to a fully rounded educational experience.  In the Theatre Arts Department, we believe that the study of the Art of the Theatre is a sure way to become more lively, sensitive, and expressive individuals, while becoming conversant in the history, theory, and practice of the field.  Finally – but significantly – aesthetic enjoyment is one way that people participate in the ongoing process of Creation, and receive the innumerable gifts that stream from God.</w:t>
      </w:r>
    </w:p>
    <w:p w14:paraId="62462B2C" w14:textId="77777777" w:rsidR="00461E02" w:rsidRDefault="00461E02" w:rsidP="00461E02"/>
    <w:p w14:paraId="38F32EDF" w14:textId="77777777" w:rsidR="00461E02" w:rsidRDefault="00461E02" w:rsidP="00461E02">
      <w:pPr>
        <w:rPr>
          <w:b/>
        </w:rPr>
      </w:pPr>
      <w:r>
        <w:t>This is a capstone seminar course for theatre arts majors, an opportunity for the synthesis of knowledge gained in the department’s offerings, the integration of theatrical thinking and creativity with the moral imagination, and the encouragement of skills, tools, and pre-professional work that will aid in the transition to the professional world.</w:t>
      </w:r>
    </w:p>
    <w:p w14:paraId="6459EC76" w14:textId="77777777" w:rsidR="00461E02" w:rsidRDefault="00461E02" w:rsidP="00461E02"/>
    <w:p w14:paraId="68D167B2" w14:textId="77777777" w:rsidR="00461E02" w:rsidRDefault="00461E02" w:rsidP="00461E02">
      <w:r>
        <w:t>In addition to providing a capstone opportunity for thinking and reflection, Launchpad is designed to allow each student to network with current professionals, develop tools, knowledge and competencies in a range of career paths in the field, to encourage a professional, entrepreneurial approach to a life in the arts, and to engage in projects and assignments that will challenge students to begin to take “next steps” in their vocational journey.</w:t>
      </w:r>
    </w:p>
    <w:p w14:paraId="44840908" w14:textId="77777777" w:rsidR="00461E02" w:rsidRDefault="00461E02" w:rsidP="00461E02">
      <w:r>
        <w:t xml:space="preserve"> </w:t>
      </w:r>
    </w:p>
    <w:p w14:paraId="185B4AEE" w14:textId="77777777" w:rsidR="00461E02" w:rsidRDefault="00461E02" w:rsidP="00461E02">
      <w:pPr>
        <w:rPr>
          <w:rFonts w:cs="LucidaGrande"/>
          <w:b/>
          <w:color w:val="000000"/>
          <w:szCs w:val="22"/>
          <w:lang w:bidi="en-US"/>
        </w:rPr>
      </w:pPr>
      <w:r w:rsidRPr="004621D5">
        <w:rPr>
          <w:rFonts w:cs="LucidaGrande"/>
          <w:b/>
          <w:color w:val="000000"/>
          <w:szCs w:val="22"/>
          <w:lang w:bidi="en-US"/>
        </w:rPr>
        <w:t>Theatre Arts Department Mission, Goals, and Outcomes</w:t>
      </w:r>
    </w:p>
    <w:p w14:paraId="015649D5" w14:textId="77777777" w:rsidR="00461E02" w:rsidRPr="004621D5" w:rsidRDefault="00461E02" w:rsidP="00461E02">
      <w:pPr>
        <w:rPr>
          <w:rFonts w:cs="LucidaGrande"/>
          <w:b/>
          <w:color w:val="000000"/>
          <w:szCs w:val="22"/>
          <w:lang w:bidi="en-US"/>
        </w:rPr>
      </w:pPr>
    </w:p>
    <w:p w14:paraId="665B1AC9" w14:textId="77777777" w:rsidR="00461E02" w:rsidRPr="004621D5" w:rsidRDefault="00461E02" w:rsidP="00461E02">
      <w:pPr>
        <w:rPr>
          <w:lang w:bidi="en-US"/>
        </w:rPr>
      </w:pPr>
      <w:r w:rsidRPr="004621D5">
        <w:rPr>
          <w:lang w:bidi="en-US"/>
        </w:rPr>
        <w:t xml:space="preserve">The mission of the Theatre Arts Department at Westmont College is to develop students’ creativity, technical skills, and disciplinary knowledge within a rigorous, collaborative environment. Rooted in an incarnational perspective on theater and faith, the Theatre Arts Department helps prepare students for lives in the professional, educational, and/or community theatres; provides distinctive artistic experiences for Westmont and the immediate Santa Barbara communities; and offers opportunities to all students for developing personal, social, and artistic skills essential for life-long learning and creativity.    </w:t>
      </w:r>
    </w:p>
    <w:p w14:paraId="501F89E1" w14:textId="77777777" w:rsidR="00461E02" w:rsidRPr="004621D5" w:rsidRDefault="00461E02" w:rsidP="00461E02"/>
    <w:p w14:paraId="64F96184" w14:textId="77777777" w:rsidR="00461E02" w:rsidRPr="004621D5" w:rsidRDefault="00461E02" w:rsidP="00461E02">
      <w:pPr>
        <w:rPr>
          <w:u w:val="single"/>
        </w:rPr>
      </w:pPr>
      <w:r w:rsidRPr="004621D5">
        <w:rPr>
          <w:u w:val="single"/>
        </w:rPr>
        <w:t>Student Learning Goals</w:t>
      </w:r>
    </w:p>
    <w:p w14:paraId="4E1EEA8E" w14:textId="77777777" w:rsidR="00461E02" w:rsidRPr="004621D5" w:rsidRDefault="00461E02" w:rsidP="00461E02"/>
    <w:p w14:paraId="13192F1E" w14:textId="77777777" w:rsidR="00461E02" w:rsidRPr="004621D5" w:rsidRDefault="00461E02" w:rsidP="00461E02">
      <w:pPr>
        <w:numPr>
          <w:ilvl w:val="0"/>
          <w:numId w:val="43"/>
        </w:numPr>
      </w:pPr>
      <w:r w:rsidRPr="004621D5">
        <w:t>Westmont College Theatre Arts students cultivate their individual creative spirits, and display the imagination, technique, and self-discipline necessary for effective work on the stage.</w:t>
      </w:r>
    </w:p>
    <w:p w14:paraId="48314A18" w14:textId="77777777" w:rsidR="00461E02" w:rsidRPr="004621D5" w:rsidRDefault="00461E02" w:rsidP="00461E02">
      <w:pPr>
        <w:numPr>
          <w:ilvl w:val="0"/>
          <w:numId w:val="42"/>
        </w:numPr>
      </w:pPr>
      <w:r w:rsidRPr="004621D5">
        <w:t xml:space="preserve">Westmont College Theatre Arts students display a deep and broad understanding of the theory and practice of the western stage. </w:t>
      </w:r>
    </w:p>
    <w:p w14:paraId="25F45D67" w14:textId="77777777" w:rsidR="00461E02" w:rsidRPr="004621D5" w:rsidRDefault="00461E02" w:rsidP="00461E02">
      <w:pPr>
        <w:numPr>
          <w:ilvl w:val="0"/>
          <w:numId w:val="41"/>
        </w:numPr>
      </w:pPr>
      <w:r w:rsidRPr="004621D5">
        <w:t>Westmont College Theatre Arts students cultivate tools for effective written communication, in relation to the received historical, theoretical, and practical development of western theatre and drama.</w:t>
      </w:r>
    </w:p>
    <w:p w14:paraId="2AAFF45D" w14:textId="77777777" w:rsidR="00461E02" w:rsidRPr="004621D5" w:rsidRDefault="00461E02" w:rsidP="00461E02">
      <w:pPr>
        <w:numPr>
          <w:ilvl w:val="0"/>
          <w:numId w:val="41"/>
        </w:numPr>
      </w:pPr>
      <w:r w:rsidRPr="004621D5">
        <w:t>Westmont College Theatre Arts students develop tools for the effective embodiment of fictional characters through language and action.</w:t>
      </w:r>
    </w:p>
    <w:p w14:paraId="3B3E5340" w14:textId="77777777" w:rsidR="00461E02" w:rsidRPr="004621D5" w:rsidRDefault="00461E02" w:rsidP="00461E02">
      <w:pPr>
        <w:numPr>
          <w:ilvl w:val="0"/>
          <w:numId w:val="41"/>
        </w:numPr>
      </w:pPr>
      <w:r w:rsidRPr="004621D5">
        <w:t xml:space="preserve">Westmont College Theatre Arts students locate their place in a diverse world, and recognize opportunities for active societal engagement in and through their artistic work.  </w:t>
      </w:r>
    </w:p>
    <w:p w14:paraId="610C9251" w14:textId="77777777" w:rsidR="00461E02" w:rsidRPr="004621D5" w:rsidRDefault="00461E02" w:rsidP="00461E02">
      <w:pPr>
        <w:numPr>
          <w:ilvl w:val="0"/>
          <w:numId w:val="41"/>
        </w:numPr>
        <w:rPr>
          <w:lang w:bidi="en-US"/>
        </w:rPr>
      </w:pPr>
      <w:r w:rsidRPr="004621D5">
        <w:t xml:space="preserve">Westmont College Theatre Arts students understand the relationship between their faith and their discipline, and strive to become faithful artists and individuals in the world. </w:t>
      </w:r>
    </w:p>
    <w:p w14:paraId="3A5625FC" w14:textId="77777777" w:rsidR="00461E02" w:rsidRPr="004621D5" w:rsidRDefault="00461E02" w:rsidP="00461E02">
      <w:pPr>
        <w:rPr>
          <w:lang w:bidi="en-US"/>
        </w:rPr>
      </w:pPr>
    </w:p>
    <w:p w14:paraId="15FC185B" w14:textId="77777777" w:rsidR="00461E02" w:rsidRPr="004621D5" w:rsidRDefault="00461E02" w:rsidP="00461E02">
      <w:pPr>
        <w:rPr>
          <w:u w:val="single"/>
          <w:lang w:bidi="en-US"/>
        </w:rPr>
      </w:pPr>
      <w:r>
        <w:rPr>
          <w:u w:val="single"/>
          <w:lang w:bidi="en-US"/>
        </w:rPr>
        <w:t>Program</w:t>
      </w:r>
      <w:r w:rsidRPr="004621D5">
        <w:rPr>
          <w:u w:val="single"/>
          <w:lang w:bidi="en-US"/>
        </w:rPr>
        <w:t xml:space="preserve"> Learning Outcomes</w:t>
      </w:r>
    </w:p>
    <w:p w14:paraId="033F0C71" w14:textId="77777777" w:rsidR="00461E02" w:rsidRPr="004621D5" w:rsidRDefault="00461E02" w:rsidP="00461E02">
      <w:pPr>
        <w:rPr>
          <w:u w:val="single"/>
          <w:lang w:bidi="en-US"/>
        </w:rPr>
      </w:pPr>
    </w:p>
    <w:p w14:paraId="24CCF311" w14:textId="77777777" w:rsidR="00461E02" w:rsidRPr="004621D5" w:rsidRDefault="00461E02" w:rsidP="00461E02">
      <w:pPr>
        <w:numPr>
          <w:ilvl w:val="0"/>
          <w:numId w:val="43"/>
        </w:numPr>
        <w:rPr>
          <w:lang w:bidi="en-US"/>
        </w:rPr>
      </w:pPr>
      <w:r w:rsidRPr="004621D5">
        <w:rPr>
          <w:lang w:bidi="en-US"/>
        </w:rPr>
        <w:t xml:space="preserve">Display appropriate skill in creation, development, and presentation of theatrical performances.  </w:t>
      </w:r>
    </w:p>
    <w:p w14:paraId="65958681" w14:textId="77777777" w:rsidR="00461E02" w:rsidRPr="004621D5" w:rsidRDefault="00461E02" w:rsidP="00461E02">
      <w:pPr>
        <w:numPr>
          <w:ilvl w:val="0"/>
          <w:numId w:val="43"/>
        </w:numPr>
        <w:rPr>
          <w:lang w:bidi="en-US"/>
        </w:rPr>
      </w:pPr>
      <w:r w:rsidRPr="004621D5">
        <w:rPr>
          <w:lang w:bidi="en-US"/>
        </w:rPr>
        <w:t xml:space="preserve">Demonstrate core knowledge in major literature, history, and theory of western theatre practice.  </w:t>
      </w:r>
    </w:p>
    <w:p w14:paraId="3455DD9A" w14:textId="77777777" w:rsidR="00461E02" w:rsidRPr="007272A3" w:rsidRDefault="00461E02" w:rsidP="00461E02">
      <w:pPr>
        <w:numPr>
          <w:ilvl w:val="0"/>
          <w:numId w:val="43"/>
        </w:numPr>
      </w:pPr>
      <w:r w:rsidRPr="004621D5">
        <w:rPr>
          <w:rFonts w:cs="ArialMT"/>
          <w:szCs w:val="26"/>
          <w:lang w:bidi="en-US"/>
        </w:rPr>
        <w:t>Apply discipline-specific research methodologies in crafting effective writing about theatrical practice.</w:t>
      </w:r>
    </w:p>
    <w:p w14:paraId="5D233582" w14:textId="77777777" w:rsidR="00461E02" w:rsidRDefault="00461E02" w:rsidP="00461E02"/>
    <w:p w14:paraId="2AC8B0E4" w14:textId="77777777" w:rsidR="00461E02" w:rsidRDefault="00461E02" w:rsidP="00461E02"/>
    <w:p w14:paraId="7036ED8C" w14:textId="77777777" w:rsidR="00461E02" w:rsidRDefault="00461E02" w:rsidP="00461E02"/>
    <w:p w14:paraId="06440215" w14:textId="77777777" w:rsidR="00461E02" w:rsidRDefault="00461E02" w:rsidP="00461E02"/>
    <w:p w14:paraId="7A109A98" w14:textId="77777777" w:rsidR="00461E02" w:rsidRDefault="00461E02" w:rsidP="00461E02"/>
    <w:p w14:paraId="6A07B78C" w14:textId="77777777" w:rsidR="00461E02" w:rsidRDefault="00461E02" w:rsidP="00461E02"/>
    <w:p w14:paraId="4519594A" w14:textId="77777777" w:rsidR="00461E02" w:rsidRDefault="00461E02" w:rsidP="00461E02"/>
    <w:p w14:paraId="78834724" w14:textId="77777777" w:rsidR="00461E02" w:rsidRDefault="00461E02" w:rsidP="00461E02"/>
    <w:p w14:paraId="5F4D396C" w14:textId="77777777" w:rsidR="00461E02" w:rsidRPr="00F533C2" w:rsidRDefault="00461E02" w:rsidP="00461E02">
      <w:pPr>
        <w:rPr>
          <w:b/>
          <w:u w:val="single"/>
        </w:rPr>
      </w:pPr>
      <w:r w:rsidRPr="00F533C2">
        <w:rPr>
          <w:b/>
          <w:u w:val="single"/>
        </w:rPr>
        <w:t>Course Requirements and Grading</w:t>
      </w:r>
    </w:p>
    <w:p w14:paraId="30A0BC20" w14:textId="77777777" w:rsidR="00461E02" w:rsidRDefault="00461E02" w:rsidP="00461E02">
      <w:pPr>
        <w:rPr>
          <w:u w:val="single"/>
        </w:rPr>
      </w:pPr>
    </w:p>
    <w:p w14:paraId="215DF3F0" w14:textId="77777777" w:rsidR="00461E02" w:rsidRDefault="00461E02" w:rsidP="00461E02">
      <w:r w:rsidRPr="00F533C2">
        <w:rPr>
          <w:u w:val="single"/>
        </w:rPr>
        <w:t>Books:</w:t>
      </w:r>
      <w:r>
        <w:rPr>
          <w:b/>
        </w:rPr>
        <w:t xml:space="preserve"> </w:t>
      </w:r>
      <w:r>
        <w:t>There are three texts for the course that are required reading.  Please have them by the first week of class.</w:t>
      </w:r>
    </w:p>
    <w:p w14:paraId="2C640FA3" w14:textId="77777777" w:rsidR="00461E02" w:rsidRDefault="00461E02" w:rsidP="00461E02"/>
    <w:p w14:paraId="15B8A4B4" w14:textId="77777777" w:rsidR="00461E02" w:rsidRDefault="00461E02" w:rsidP="00461E02">
      <w:pPr>
        <w:numPr>
          <w:ilvl w:val="0"/>
          <w:numId w:val="43"/>
        </w:numPr>
      </w:pPr>
      <w:r>
        <w:t>Let Your Life Speak by Parker Palmer</w:t>
      </w:r>
    </w:p>
    <w:p w14:paraId="6793419D" w14:textId="77777777" w:rsidR="00461E02" w:rsidRDefault="00461E02" w:rsidP="00461E02">
      <w:pPr>
        <w:numPr>
          <w:ilvl w:val="0"/>
          <w:numId w:val="43"/>
        </w:numPr>
      </w:pPr>
      <w:r>
        <w:t>Letters to a Young Artist by Anna Deavere Smith</w:t>
      </w:r>
    </w:p>
    <w:p w14:paraId="17491508" w14:textId="77777777" w:rsidR="00461E02" w:rsidRDefault="00461E02" w:rsidP="00461E02">
      <w:pPr>
        <w:numPr>
          <w:ilvl w:val="0"/>
          <w:numId w:val="43"/>
        </w:numPr>
      </w:pPr>
      <w:r>
        <w:t>Working in American Theatre by Jim Volz</w:t>
      </w:r>
    </w:p>
    <w:p w14:paraId="69B88415" w14:textId="77777777" w:rsidR="00461E02" w:rsidRPr="00F533C2" w:rsidRDefault="00461E02" w:rsidP="00461E02">
      <w:pPr>
        <w:ind w:left="720"/>
      </w:pPr>
    </w:p>
    <w:p w14:paraId="66B011F6" w14:textId="77777777" w:rsidR="00461E02" w:rsidRPr="00092067" w:rsidRDefault="00461E02" w:rsidP="00461E02">
      <w:pPr>
        <w:rPr>
          <w:rFonts w:ascii="Times" w:hAnsi="Times" w:cs="Arial"/>
        </w:rPr>
      </w:pPr>
      <w:r w:rsidRPr="00F533C2">
        <w:rPr>
          <w:rFonts w:ascii="Times" w:hAnsi="Times" w:cs="Arial"/>
          <w:u w:val="single"/>
        </w:rPr>
        <w:t>Attendance:</w:t>
      </w:r>
      <w:r w:rsidRPr="00092067">
        <w:rPr>
          <w:rFonts w:ascii="Times" w:hAnsi="Times" w:cs="Arial"/>
        </w:rPr>
        <w:t xml:space="preserve">  </w:t>
      </w:r>
      <w:r>
        <w:rPr>
          <w:rFonts w:ascii="Times" w:hAnsi="Times" w:cs="Arial"/>
        </w:rPr>
        <w:t>I expect you to be at every class session, since we are only meeting once a week.  However, college policy allows you one excused absence.  For every one absence beyond this</w:t>
      </w:r>
      <w:r w:rsidRPr="00092067">
        <w:rPr>
          <w:rFonts w:ascii="Times" w:hAnsi="Times" w:cs="Arial"/>
        </w:rPr>
        <w:t>, y</w:t>
      </w:r>
      <w:r>
        <w:rPr>
          <w:rFonts w:ascii="Times" w:hAnsi="Times" w:cs="Arial"/>
        </w:rPr>
        <w:t>our final grade will be lowered by a full letter grade  (i.e. A- to B-, C to D</w:t>
      </w:r>
      <w:r w:rsidRPr="00092067">
        <w:rPr>
          <w:rFonts w:ascii="Times" w:hAnsi="Times" w:cs="Arial"/>
        </w:rPr>
        <w:t xml:space="preserve">).  </w:t>
      </w:r>
      <w:r>
        <w:rPr>
          <w:rFonts w:ascii="Times" w:hAnsi="Times" w:cs="Arial"/>
        </w:rPr>
        <w:t>Please be on time, ESPECIALLY when we have guests to class.</w:t>
      </w:r>
      <w:r w:rsidRPr="00092067">
        <w:rPr>
          <w:rFonts w:ascii="Times" w:hAnsi="Times" w:cs="Arial"/>
        </w:rPr>
        <w:t xml:space="preserve">     </w:t>
      </w:r>
    </w:p>
    <w:p w14:paraId="0BADFFA2" w14:textId="77777777" w:rsidR="00461E02" w:rsidRPr="00092067" w:rsidRDefault="00461E02" w:rsidP="00461E02">
      <w:pPr>
        <w:rPr>
          <w:rFonts w:ascii="Times" w:hAnsi="Times" w:cs="Arial"/>
        </w:rPr>
      </w:pPr>
    </w:p>
    <w:p w14:paraId="2D34A798" w14:textId="77777777" w:rsidR="00461E02" w:rsidRPr="00092067" w:rsidRDefault="00461E02" w:rsidP="00461E02">
      <w:pPr>
        <w:rPr>
          <w:rFonts w:ascii="Times" w:hAnsi="Times" w:cs="Arial"/>
        </w:rPr>
      </w:pPr>
      <w:r w:rsidRPr="00F533C2">
        <w:rPr>
          <w:rFonts w:ascii="Times" w:hAnsi="Times" w:cs="Arial"/>
          <w:u w:val="single"/>
        </w:rPr>
        <w:t>Grading:</w:t>
      </w:r>
      <w:r w:rsidRPr="00092067">
        <w:rPr>
          <w:rFonts w:ascii="Times" w:hAnsi="Times" w:cs="Arial"/>
        </w:rPr>
        <w:t xml:space="preserve">  </w:t>
      </w:r>
      <w:r>
        <w:rPr>
          <w:rFonts w:ascii="Times" w:hAnsi="Times" w:cs="Arial"/>
        </w:rPr>
        <w:t xml:space="preserve"> </w:t>
      </w:r>
      <w:r w:rsidRPr="00092067">
        <w:rPr>
          <w:rFonts w:ascii="Times" w:hAnsi="Times" w:cs="Arial"/>
        </w:rPr>
        <w:t xml:space="preserve">  All written work will be deducted 10% for each weekday that it is late.</w:t>
      </w:r>
    </w:p>
    <w:p w14:paraId="580E3F78" w14:textId="77777777" w:rsidR="00461E02" w:rsidRDefault="00461E02" w:rsidP="00461E02">
      <w:pPr>
        <w:rPr>
          <w:rFonts w:ascii="Times" w:hAnsi="Times" w:cs="Arial"/>
        </w:rPr>
      </w:pPr>
      <w:r>
        <w:rPr>
          <w:rFonts w:ascii="Times" w:hAnsi="Times" w:cs="Arial"/>
        </w:rPr>
        <w:t xml:space="preserve"> </w:t>
      </w:r>
    </w:p>
    <w:p w14:paraId="35A5C2D9" w14:textId="77777777" w:rsidR="00461E02" w:rsidRDefault="00461E02" w:rsidP="00461E02">
      <w:pPr>
        <w:rPr>
          <w:rFonts w:ascii="Times" w:hAnsi="Times" w:cs="Arial"/>
        </w:rPr>
      </w:pPr>
      <w:r>
        <w:rPr>
          <w:rFonts w:ascii="Times" w:hAnsi="Times" w:cs="Arial"/>
        </w:rPr>
        <w:t>Class Participation – 25%</w:t>
      </w:r>
    </w:p>
    <w:p w14:paraId="3330DA05" w14:textId="77777777" w:rsidR="00461E02" w:rsidRDefault="00461E02" w:rsidP="00461E02">
      <w:pPr>
        <w:rPr>
          <w:rFonts w:ascii="Times" w:hAnsi="Times" w:cs="Arial"/>
        </w:rPr>
      </w:pPr>
      <w:r>
        <w:rPr>
          <w:rFonts w:ascii="Times" w:hAnsi="Times" w:cs="Arial"/>
        </w:rPr>
        <w:t>Written Responses – 25%</w:t>
      </w:r>
    </w:p>
    <w:p w14:paraId="7428CDD3" w14:textId="77777777" w:rsidR="00461E02" w:rsidRDefault="00461E02" w:rsidP="00461E02">
      <w:pPr>
        <w:rPr>
          <w:rFonts w:ascii="Times" w:hAnsi="Times" w:cs="Arial"/>
        </w:rPr>
      </w:pPr>
      <w:r>
        <w:rPr>
          <w:rFonts w:ascii="Times" w:hAnsi="Times" w:cs="Arial"/>
        </w:rPr>
        <w:t>Class Presentations – 30%</w:t>
      </w:r>
    </w:p>
    <w:p w14:paraId="5C6D19F4" w14:textId="77777777" w:rsidR="00461E02" w:rsidRPr="00092067" w:rsidRDefault="00461E02" w:rsidP="00461E02">
      <w:pPr>
        <w:rPr>
          <w:rFonts w:ascii="Times" w:hAnsi="Times" w:cs="Arial"/>
        </w:rPr>
      </w:pPr>
      <w:r>
        <w:rPr>
          <w:rFonts w:ascii="Times" w:hAnsi="Times" w:cs="Arial"/>
        </w:rPr>
        <w:t>Final Project – 20%</w:t>
      </w:r>
    </w:p>
    <w:p w14:paraId="60897AAF" w14:textId="77777777" w:rsidR="00461E02" w:rsidRPr="00092067" w:rsidRDefault="00461E02" w:rsidP="00461E02">
      <w:pPr>
        <w:rPr>
          <w:rFonts w:ascii="Times" w:hAnsi="Times" w:cs="Arial"/>
        </w:rPr>
      </w:pPr>
    </w:p>
    <w:p w14:paraId="15346BA3" w14:textId="77777777" w:rsidR="00461E02" w:rsidRDefault="00461E02" w:rsidP="00461E02">
      <w:pPr>
        <w:rPr>
          <w:rFonts w:ascii="Times" w:hAnsi="Times" w:cs="Arial"/>
        </w:rPr>
      </w:pPr>
      <w:r w:rsidRPr="00F533C2">
        <w:rPr>
          <w:rFonts w:ascii="Times" w:hAnsi="Times" w:cs="Arial"/>
          <w:u w:val="single"/>
        </w:rPr>
        <w:t>Class participation</w:t>
      </w:r>
      <w:r w:rsidRPr="00092067">
        <w:rPr>
          <w:rFonts w:ascii="Times" w:hAnsi="Times" w:cs="Arial"/>
        </w:rPr>
        <w:t>:  I expect you to be fully involved in the various activities, exercises, and discussions we have in class.  Participation also includes (but is not l</w:t>
      </w:r>
      <w:r>
        <w:rPr>
          <w:rFonts w:ascii="Times" w:hAnsi="Times" w:cs="Arial"/>
        </w:rPr>
        <w:t xml:space="preserve">imited to) </w:t>
      </w:r>
      <w:r w:rsidRPr="00092067">
        <w:rPr>
          <w:rFonts w:ascii="Times" w:hAnsi="Times" w:cs="Arial"/>
        </w:rPr>
        <w:t xml:space="preserve">the reading of and ability to discuss any assigned materials, </w:t>
      </w:r>
      <w:r>
        <w:rPr>
          <w:rFonts w:ascii="Times" w:hAnsi="Times" w:cs="Arial"/>
        </w:rPr>
        <w:t xml:space="preserve">a hospitable and warm treatment of guests to class, preparation for assignments, and a creative and open mind.  </w:t>
      </w:r>
      <w:r w:rsidRPr="00092067">
        <w:rPr>
          <w:rFonts w:ascii="Times" w:hAnsi="Times" w:cs="Arial"/>
        </w:rPr>
        <w:t>Tardiness to class will adversely affect your class participation grade.</w:t>
      </w:r>
    </w:p>
    <w:p w14:paraId="1711FA73" w14:textId="77777777" w:rsidR="00461E02" w:rsidRDefault="00461E02" w:rsidP="00461E02">
      <w:pPr>
        <w:rPr>
          <w:rFonts w:ascii="Times" w:hAnsi="Times" w:cs="Arial"/>
        </w:rPr>
      </w:pPr>
    </w:p>
    <w:p w14:paraId="27C1C407" w14:textId="77777777" w:rsidR="00461E02" w:rsidRDefault="00461E02" w:rsidP="00461E02">
      <w:pPr>
        <w:rPr>
          <w:rFonts w:ascii="Times" w:hAnsi="Times" w:cs="Arial"/>
        </w:rPr>
      </w:pPr>
      <w:r w:rsidRPr="00F533C2">
        <w:rPr>
          <w:rFonts w:ascii="Times" w:hAnsi="Times" w:cs="Arial"/>
          <w:u w:val="single"/>
        </w:rPr>
        <w:t>Written Responses</w:t>
      </w:r>
      <w:r>
        <w:rPr>
          <w:rFonts w:ascii="Times" w:hAnsi="Times" w:cs="Arial"/>
          <w:b/>
        </w:rPr>
        <w:t xml:space="preserve">: </w:t>
      </w:r>
      <w:r>
        <w:rPr>
          <w:rFonts w:ascii="Times" w:hAnsi="Times" w:cs="Arial"/>
        </w:rPr>
        <w:t>Throughout the semester, you will be required to complete 2-4 short, written responses to activities in the class.  The writing will be, for the most part, informal and personal.  The writing prompts are intended to help crystallize and process where you are on your vocational journey, as well as the joys, hopes, fears, and distractions you are experiencing along the way.</w:t>
      </w:r>
    </w:p>
    <w:p w14:paraId="4F8A0780" w14:textId="77777777" w:rsidR="00461E02" w:rsidRDefault="00461E02" w:rsidP="00461E02">
      <w:pPr>
        <w:rPr>
          <w:rFonts w:ascii="Times" w:hAnsi="Times" w:cs="Arial"/>
        </w:rPr>
      </w:pPr>
    </w:p>
    <w:p w14:paraId="7D4E93DC" w14:textId="77777777" w:rsidR="00461E02" w:rsidRDefault="00461E02" w:rsidP="00461E02">
      <w:pPr>
        <w:rPr>
          <w:rFonts w:ascii="Times" w:hAnsi="Times" w:cs="Arial"/>
        </w:rPr>
      </w:pPr>
      <w:r w:rsidRPr="00F533C2">
        <w:rPr>
          <w:rFonts w:ascii="Times" w:hAnsi="Times" w:cs="Arial"/>
          <w:u w:val="single"/>
        </w:rPr>
        <w:t>Class Presentations:</w:t>
      </w:r>
      <w:r>
        <w:rPr>
          <w:rFonts w:ascii="Times" w:hAnsi="Times" w:cs="Arial"/>
          <w:b/>
        </w:rPr>
        <w:t xml:space="preserve">  </w:t>
      </w:r>
      <w:r>
        <w:rPr>
          <w:rFonts w:ascii="Times" w:hAnsi="Times" w:cs="Arial"/>
        </w:rPr>
        <w:t>In addition to the work that we do together (readings, writing, etc.) each member of the class will have a number of projects to develop depending on your professional focus.  For example, students who are interested in acting will be researching and preparing monologues for auditions that will occur over the semester.  Each assignment will have its own set of tasks and deadlines.</w:t>
      </w:r>
    </w:p>
    <w:p w14:paraId="4A8B615F" w14:textId="77777777" w:rsidR="00461E02" w:rsidRDefault="00461E02" w:rsidP="00461E02">
      <w:pPr>
        <w:rPr>
          <w:rFonts w:ascii="Times" w:hAnsi="Times" w:cs="Arial"/>
        </w:rPr>
      </w:pPr>
    </w:p>
    <w:p w14:paraId="60235C7E" w14:textId="74D4E123" w:rsidR="00461E02" w:rsidRPr="003435F0" w:rsidRDefault="00461E02" w:rsidP="00461E02">
      <w:pPr>
        <w:rPr>
          <w:rFonts w:ascii="Times" w:hAnsi="Times" w:cs="Arial"/>
        </w:rPr>
      </w:pPr>
      <w:r w:rsidRPr="00F533C2">
        <w:rPr>
          <w:rFonts w:ascii="Times" w:hAnsi="Times" w:cs="Arial"/>
          <w:u w:val="single"/>
        </w:rPr>
        <w:t>Final Project:</w:t>
      </w:r>
      <w:r>
        <w:rPr>
          <w:rFonts w:ascii="Times" w:hAnsi="Times" w:cs="Arial"/>
          <w:b/>
        </w:rPr>
        <w:t xml:space="preserve">  </w:t>
      </w:r>
      <w:r>
        <w:rPr>
          <w:rFonts w:ascii="Times" w:hAnsi="Times" w:cs="Arial"/>
        </w:rPr>
        <w:t>Each student will pitch and produce a final project, loving</w:t>
      </w:r>
      <w:r w:rsidR="007B7C9E">
        <w:rPr>
          <w:rFonts w:ascii="Times" w:hAnsi="Times" w:cs="Arial"/>
        </w:rPr>
        <w:t>ly</w:t>
      </w:r>
      <w:r>
        <w:rPr>
          <w:rFonts w:ascii="Times" w:hAnsi="Times" w:cs="Arial"/>
        </w:rPr>
        <w:t xml:space="preserve"> called the Gen W Entrepreneurial Project</w:t>
      </w:r>
      <w:r w:rsidR="007B7C9E">
        <w:rPr>
          <w:rFonts w:ascii="Times" w:hAnsi="Times" w:cs="Arial"/>
        </w:rPr>
        <w:t xml:space="preserve"> (GWEP)</w:t>
      </w:r>
      <w:r>
        <w:rPr>
          <w:rFonts w:ascii="Times" w:hAnsi="Times" w:cs="Arial"/>
        </w:rPr>
        <w:t xml:space="preserve">.  This project is intended to be a concrete “launch” for your career, and you will develop the ideas, goals, and structures yourself.  Ideally, these projects will be in relationship to work that is already happening (e.g. senior projects) that can then be used for professional, generative purposes.  </w:t>
      </w:r>
    </w:p>
    <w:p w14:paraId="47A02597" w14:textId="77777777" w:rsidR="00461E02" w:rsidRPr="00092067" w:rsidRDefault="00461E02" w:rsidP="00461E02">
      <w:pPr>
        <w:rPr>
          <w:rFonts w:ascii="Times" w:hAnsi="Times" w:cs="Arial"/>
        </w:rPr>
      </w:pPr>
    </w:p>
    <w:p w14:paraId="65CEE732" w14:textId="77777777" w:rsidR="00461E02" w:rsidRPr="00F533C2" w:rsidRDefault="00461E02" w:rsidP="00461E02">
      <w:pPr>
        <w:rPr>
          <w:rFonts w:ascii="Times" w:hAnsi="Times" w:cs="Arial"/>
        </w:rPr>
      </w:pPr>
    </w:p>
    <w:p w14:paraId="4D886518" w14:textId="77777777" w:rsidR="00461E02" w:rsidRPr="00D85B9B" w:rsidRDefault="00461E02" w:rsidP="00461E02"/>
    <w:p w14:paraId="049B3432" w14:textId="77777777" w:rsidR="00461E02" w:rsidRPr="002A2409" w:rsidRDefault="00461E02" w:rsidP="00461E02">
      <w:pPr>
        <w:rPr>
          <w:b/>
          <w:u w:val="single"/>
        </w:rPr>
      </w:pPr>
      <w:r w:rsidRPr="002A2409">
        <w:rPr>
          <w:b/>
          <w:u w:val="single"/>
        </w:rPr>
        <w:t>Launchpad Reading and Project Schedule</w:t>
      </w:r>
    </w:p>
    <w:p w14:paraId="512E19E9" w14:textId="77777777" w:rsidR="00461E02" w:rsidRDefault="00461E02" w:rsidP="00461E02"/>
    <w:p w14:paraId="70A4DEE0" w14:textId="77777777" w:rsidR="00461E02" w:rsidRDefault="00461E02" w:rsidP="00461E02">
      <w:r>
        <w:t>8/26</w:t>
      </w:r>
      <w:r>
        <w:tab/>
        <w:t>Introduction to course and projects</w:t>
      </w:r>
    </w:p>
    <w:p w14:paraId="00073269" w14:textId="77777777" w:rsidR="00461E02" w:rsidRDefault="00461E02" w:rsidP="00461E02">
      <w:r>
        <w:tab/>
        <w:t>Checking in and Discussion on “Listening to Life”</w:t>
      </w:r>
    </w:p>
    <w:p w14:paraId="2F25A383" w14:textId="77777777" w:rsidR="00461E02" w:rsidRDefault="00461E02" w:rsidP="00461E02"/>
    <w:p w14:paraId="51FEA95D" w14:textId="77777777" w:rsidR="00461E02" w:rsidRDefault="00461E02" w:rsidP="00461E02">
      <w:r>
        <w:t>9/2</w:t>
      </w:r>
      <w:r>
        <w:tab/>
        <w:t xml:space="preserve">Discussion of Palmer’s </w:t>
      </w:r>
      <w:r w:rsidRPr="00C47BDA">
        <w:rPr>
          <w:i/>
        </w:rPr>
        <w:t>Let Your Life Speak</w:t>
      </w:r>
    </w:p>
    <w:p w14:paraId="31B434EB" w14:textId="77777777" w:rsidR="00461E02" w:rsidRDefault="00461E02" w:rsidP="00461E02">
      <w:r>
        <w:tab/>
        <w:t>2-page personal written response due</w:t>
      </w:r>
    </w:p>
    <w:p w14:paraId="695EF6EE" w14:textId="77777777" w:rsidR="00461E02" w:rsidRDefault="00461E02" w:rsidP="00461E02">
      <w:r>
        <w:tab/>
      </w:r>
    </w:p>
    <w:p w14:paraId="7B340750" w14:textId="77777777" w:rsidR="00461E02" w:rsidRDefault="00461E02" w:rsidP="00461E02">
      <w:r>
        <w:t xml:space="preserve">9/9 </w:t>
      </w:r>
      <w:r>
        <w:tab/>
        <w:t>Read ADS “Basics” (1 – 56)</w:t>
      </w:r>
    </w:p>
    <w:p w14:paraId="160975C3" w14:textId="77777777" w:rsidR="00461E02" w:rsidRDefault="00461E02" w:rsidP="00461E02">
      <w:r>
        <w:tab/>
        <w:t>Monologue Idea sharing (targeted pieces)</w:t>
      </w:r>
    </w:p>
    <w:p w14:paraId="03F76A53" w14:textId="77777777" w:rsidR="00461E02" w:rsidRDefault="00461E02" w:rsidP="00461E02">
      <w:pPr>
        <w:ind w:left="720"/>
      </w:pPr>
      <w:r>
        <w:t>Union Presentations (Ben (Society of Directors/AGVA) and Kelsey (Equity/SAG))</w:t>
      </w:r>
    </w:p>
    <w:p w14:paraId="45B69345" w14:textId="77777777" w:rsidR="00461E02" w:rsidRDefault="00461E02" w:rsidP="00461E02"/>
    <w:p w14:paraId="083CA2D9" w14:textId="77777777" w:rsidR="00461E02" w:rsidRDefault="00461E02" w:rsidP="00461E02">
      <w:r>
        <w:t xml:space="preserve">9/16 </w:t>
      </w:r>
      <w:r>
        <w:tab/>
        <w:t>JV Parts 1, 2, and 3</w:t>
      </w:r>
    </w:p>
    <w:p w14:paraId="19401E13" w14:textId="77777777" w:rsidR="00461E02" w:rsidRDefault="00461E02" w:rsidP="00461E02"/>
    <w:p w14:paraId="4BCE7E11" w14:textId="77777777" w:rsidR="00461E02" w:rsidRDefault="00461E02" w:rsidP="00461E02">
      <w:r>
        <w:t xml:space="preserve">9/23 </w:t>
      </w:r>
      <w:r>
        <w:tab/>
        <w:t>Life planning homework</w:t>
      </w:r>
    </w:p>
    <w:p w14:paraId="4BC730BC" w14:textId="77777777" w:rsidR="00461E02" w:rsidRDefault="00461E02" w:rsidP="00461E02"/>
    <w:p w14:paraId="33A57EFA" w14:textId="77777777" w:rsidR="00461E02" w:rsidRDefault="00461E02" w:rsidP="00461E02">
      <w:r>
        <w:t xml:space="preserve">9/30  </w:t>
      </w:r>
      <w:r>
        <w:tab/>
        <w:t>Pieces ready – Audition Day 1</w:t>
      </w:r>
    </w:p>
    <w:p w14:paraId="6F051F20" w14:textId="77777777" w:rsidR="00461E02" w:rsidRDefault="00461E02" w:rsidP="00461E02"/>
    <w:p w14:paraId="3287F474" w14:textId="77777777" w:rsidR="00461E02" w:rsidRDefault="00461E02" w:rsidP="00461E02">
      <w:r>
        <w:t>10/7</w:t>
      </w:r>
      <w:r>
        <w:tab/>
        <w:t>JV Part 4</w:t>
      </w:r>
    </w:p>
    <w:p w14:paraId="24B9DA49" w14:textId="77777777" w:rsidR="00461E02" w:rsidRDefault="00461E02" w:rsidP="00461E02">
      <w:r>
        <w:tab/>
        <w:t>ADS “Relationships” and “Work” sections (57-110)</w:t>
      </w:r>
    </w:p>
    <w:p w14:paraId="08F7FBB0" w14:textId="77777777" w:rsidR="00461E02" w:rsidRDefault="00461E02" w:rsidP="00461E02">
      <w:r>
        <w:tab/>
        <w:t>Kelsey and Ben Project 1A presentation – website development</w:t>
      </w:r>
    </w:p>
    <w:p w14:paraId="2C7F4842" w14:textId="77777777" w:rsidR="00461E02" w:rsidRDefault="00461E02" w:rsidP="00461E02">
      <w:r>
        <w:tab/>
        <w:t>Monologue Ideas Sharing (summer season)</w:t>
      </w:r>
    </w:p>
    <w:p w14:paraId="2A03E418" w14:textId="77777777" w:rsidR="00461E02" w:rsidRDefault="00461E02" w:rsidP="00461E02"/>
    <w:p w14:paraId="72523792" w14:textId="77777777" w:rsidR="00461E02" w:rsidRDefault="00461E02" w:rsidP="00461E02">
      <w:r>
        <w:t xml:space="preserve">10/14 </w:t>
      </w:r>
      <w:r>
        <w:tab/>
        <w:t>No class – 4 day</w:t>
      </w:r>
    </w:p>
    <w:p w14:paraId="572AC77C" w14:textId="77777777" w:rsidR="00461E02" w:rsidRDefault="00461E02" w:rsidP="00461E02"/>
    <w:p w14:paraId="1F33CC2C" w14:textId="77777777" w:rsidR="00461E02" w:rsidRDefault="00461E02" w:rsidP="00461E02">
      <w:r>
        <w:t xml:space="preserve">10/21  </w:t>
      </w:r>
      <w:r>
        <w:tab/>
        <w:t>Read ADS “Matters of the mind and heart” and “keeping the faith” (111 – 176)</w:t>
      </w:r>
    </w:p>
    <w:p w14:paraId="212C6B95" w14:textId="77777777" w:rsidR="00461E02" w:rsidRDefault="00461E02" w:rsidP="00461E02"/>
    <w:p w14:paraId="4028046D" w14:textId="77777777" w:rsidR="00461E02" w:rsidRDefault="00461E02" w:rsidP="00461E02">
      <w:r>
        <w:t>10/28</w:t>
      </w:r>
      <w:r>
        <w:tab/>
        <w:t xml:space="preserve">Read/look over JV Part 5 </w:t>
      </w:r>
    </w:p>
    <w:p w14:paraId="5A3EA682" w14:textId="77777777" w:rsidR="00461E02" w:rsidRDefault="00461E02" w:rsidP="00461E02"/>
    <w:p w14:paraId="3086AC0F" w14:textId="77777777" w:rsidR="00461E02" w:rsidRDefault="00461E02" w:rsidP="00461E02">
      <w:r>
        <w:t xml:space="preserve">11/3 </w:t>
      </w:r>
      <w:r>
        <w:tab/>
        <w:t>(Sunday pm) – Audition Day #2</w:t>
      </w:r>
    </w:p>
    <w:p w14:paraId="39838554" w14:textId="77777777" w:rsidR="00461E02" w:rsidRDefault="00461E02" w:rsidP="00461E02">
      <w:r>
        <w:t>11/4</w:t>
      </w:r>
      <w:r>
        <w:tab/>
      </w:r>
    </w:p>
    <w:p w14:paraId="059EC51B" w14:textId="77777777" w:rsidR="00461E02" w:rsidRDefault="00461E02" w:rsidP="00461E02"/>
    <w:p w14:paraId="36FC4B44" w14:textId="77777777" w:rsidR="00461E02" w:rsidRDefault="00461E02" w:rsidP="00461E02">
      <w:r>
        <w:t xml:space="preserve">11/11 </w:t>
      </w:r>
      <w:r>
        <w:tab/>
        <w:t>Final Gen W Entrepreneur Project Pitch</w:t>
      </w:r>
    </w:p>
    <w:p w14:paraId="07E03ADC" w14:textId="77777777" w:rsidR="00461E02" w:rsidRDefault="00461E02" w:rsidP="00461E02"/>
    <w:p w14:paraId="403EC484" w14:textId="77777777" w:rsidR="00461E02" w:rsidRDefault="00461E02" w:rsidP="00461E02">
      <w:r>
        <w:t>11/18</w:t>
      </w:r>
      <w:r>
        <w:tab/>
        <w:t>Read ADS “art and society” and “the death of cool” (177 – 206)</w:t>
      </w:r>
    </w:p>
    <w:p w14:paraId="4305D771" w14:textId="77777777" w:rsidR="00461E02" w:rsidRDefault="00461E02" w:rsidP="00461E02"/>
    <w:p w14:paraId="5226DB92" w14:textId="77777777" w:rsidR="00461E02" w:rsidRDefault="00461E02" w:rsidP="00461E02">
      <w:r>
        <w:t>11/25</w:t>
      </w:r>
      <w:r>
        <w:tab/>
        <w:t>Read JV Part 6 and 7</w:t>
      </w:r>
    </w:p>
    <w:p w14:paraId="37C261DB" w14:textId="77777777" w:rsidR="00461E02" w:rsidRDefault="00461E02" w:rsidP="00461E02"/>
    <w:p w14:paraId="3730E507" w14:textId="77777777" w:rsidR="00461E02" w:rsidRDefault="00461E02" w:rsidP="00461E02">
      <w:r>
        <w:t xml:space="preserve">12/1  </w:t>
      </w:r>
      <w:r>
        <w:tab/>
        <w:t>3-page personal written response due</w:t>
      </w:r>
    </w:p>
    <w:p w14:paraId="69CF088B" w14:textId="77777777" w:rsidR="00461E02" w:rsidRDefault="00461E02" w:rsidP="00461E02"/>
    <w:p w14:paraId="4687B5E1" w14:textId="77777777" w:rsidR="00461E02" w:rsidRDefault="00461E02" w:rsidP="00461E02">
      <w:r>
        <w:t>Final</w:t>
      </w:r>
      <w:r>
        <w:tab/>
        <w:t>Tuesday, December 10, 3-5 pm</w:t>
      </w:r>
    </w:p>
    <w:p w14:paraId="5F595C77" w14:textId="77777777" w:rsidR="00461E02" w:rsidRDefault="00461E02" w:rsidP="00461E02">
      <w:pPr>
        <w:ind w:firstLine="720"/>
      </w:pPr>
      <w:r>
        <w:t xml:space="preserve">Final Gen W Project Presentation </w:t>
      </w:r>
    </w:p>
    <w:p w14:paraId="2EC4D342" w14:textId="77777777" w:rsidR="00461E02" w:rsidRDefault="00461E02" w:rsidP="00461E02"/>
    <w:p w14:paraId="4ECBBA8C" w14:textId="77777777" w:rsidR="008F047E" w:rsidRDefault="008F047E" w:rsidP="00461E02"/>
    <w:p w14:paraId="4FE9693B" w14:textId="77777777" w:rsidR="00461E02" w:rsidRPr="00AF3F57" w:rsidRDefault="00461E02" w:rsidP="00461E02">
      <w:pPr>
        <w:rPr>
          <w:b/>
          <w:u w:val="single"/>
        </w:rPr>
      </w:pPr>
      <w:r w:rsidRPr="00AF3F57">
        <w:rPr>
          <w:b/>
          <w:u w:val="single"/>
        </w:rPr>
        <w:t>Launchpad Guest Schedule as of 8/22</w:t>
      </w:r>
    </w:p>
    <w:p w14:paraId="4876D676" w14:textId="77777777" w:rsidR="00461E02" w:rsidRPr="005843DA" w:rsidRDefault="00461E02" w:rsidP="00461E02">
      <w:pPr>
        <w:rPr>
          <w:b/>
        </w:rPr>
      </w:pPr>
    </w:p>
    <w:p w14:paraId="120E3CBE" w14:textId="77777777" w:rsidR="00461E02" w:rsidRDefault="00461E02" w:rsidP="00461E02">
      <w:r>
        <w:t>8/26</w:t>
      </w:r>
    </w:p>
    <w:p w14:paraId="473D10A0" w14:textId="77777777" w:rsidR="00461E02" w:rsidRDefault="00461E02" w:rsidP="00461E02">
      <w:r>
        <w:tab/>
        <w:t xml:space="preserve"> </w:t>
      </w:r>
    </w:p>
    <w:p w14:paraId="0CB3AE88" w14:textId="77777777" w:rsidR="00461E02" w:rsidRDefault="00461E02" w:rsidP="00461E02">
      <w:r>
        <w:t>9/2</w:t>
      </w:r>
    </w:p>
    <w:p w14:paraId="643B5A2A" w14:textId="77777777" w:rsidR="00461E02" w:rsidRDefault="00461E02" w:rsidP="00461E02">
      <w:r>
        <w:tab/>
        <w:t xml:space="preserve"> </w:t>
      </w:r>
    </w:p>
    <w:p w14:paraId="53FEF764" w14:textId="77777777" w:rsidR="00461E02" w:rsidRDefault="00461E02" w:rsidP="00461E02">
      <w:r>
        <w:t xml:space="preserve">9/9 </w:t>
      </w:r>
      <w:r>
        <w:tab/>
        <w:t xml:space="preserve">Annie Torsiglieri Living and Working in NYC </w:t>
      </w:r>
    </w:p>
    <w:p w14:paraId="77659403" w14:textId="77777777" w:rsidR="00461E02" w:rsidRDefault="00461E02" w:rsidP="00461E02"/>
    <w:p w14:paraId="0EEC2B62" w14:textId="77777777" w:rsidR="00461E02" w:rsidRDefault="00461E02" w:rsidP="00461E02">
      <w:r>
        <w:t xml:space="preserve">9/16 </w:t>
      </w:r>
      <w:r>
        <w:tab/>
        <w:t>Dana Alexander and Celia Houwen</w:t>
      </w:r>
    </w:p>
    <w:p w14:paraId="1548FE7C" w14:textId="77777777" w:rsidR="00461E02" w:rsidRDefault="00461E02" w:rsidP="00461E02">
      <w:r>
        <w:tab/>
        <w:t xml:space="preserve"> </w:t>
      </w:r>
    </w:p>
    <w:p w14:paraId="2C579126" w14:textId="77777777" w:rsidR="00461E02" w:rsidRDefault="00461E02" w:rsidP="00461E02">
      <w:r>
        <w:t xml:space="preserve">9/23 </w:t>
      </w:r>
      <w:r>
        <w:tab/>
        <w:t xml:space="preserve">Dana Alexander and Celia Houwen </w:t>
      </w:r>
    </w:p>
    <w:p w14:paraId="366817D3" w14:textId="77777777" w:rsidR="00461E02" w:rsidRDefault="00461E02" w:rsidP="00461E02">
      <w:r>
        <w:tab/>
      </w:r>
    </w:p>
    <w:p w14:paraId="5266DC42" w14:textId="77777777" w:rsidR="00461E02" w:rsidRDefault="00461E02" w:rsidP="00461E02">
      <w:r>
        <w:t xml:space="preserve">9/30  </w:t>
      </w:r>
      <w:r>
        <w:tab/>
        <w:t>Jonathan Fox – Becoming an Artistic Director /Auditions</w:t>
      </w:r>
    </w:p>
    <w:p w14:paraId="4F1CAB50" w14:textId="77777777" w:rsidR="00461E02" w:rsidRDefault="00461E02" w:rsidP="00461E02">
      <w:pPr>
        <w:ind w:firstLine="720"/>
      </w:pPr>
    </w:p>
    <w:p w14:paraId="19E50604" w14:textId="77777777" w:rsidR="00461E02" w:rsidRDefault="00461E02" w:rsidP="00461E02">
      <w:r>
        <w:t>10/7</w:t>
      </w:r>
      <w:r>
        <w:tab/>
        <w:t xml:space="preserve"> </w:t>
      </w:r>
    </w:p>
    <w:p w14:paraId="022474CA" w14:textId="77777777" w:rsidR="00461E02" w:rsidRDefault="00461E02" w:rsidP="00461E02"/>
    <w:p w14:paraId="4BA118BD" w14:textId="77777777" w:rsidR="00461E02" w:rsidRDefault="00461E02" w:rsidP="00461E02">
      <w:r>
        <w:t xml:space="preserve">10/14 </w:t>
      </w:r>
      <w:r>
        <w:tab/>
        <w:t>No class – 4 day</w:t>
      </w:r>
    </w:p>
    <w:p w14:paraId="7E3EDCB5" w14:textId="77777777" w:rsidR="00461E02" w:rsidRDefault="00461E02" w:rsidP="00461E02"/>
    <w:p w14:paraId="4CA5F8A0" w14:textId="77777777" w:rsidR="00461E02" w:rsidRDefault="00461E02" w:rsidP="00461E02">
      <w:r>
        <w:t xml:space="preserve">10/21 </w:t>
      </w:r>
      <w:r>
        <w:tab/>
        <w:t>Sage Parker – Making a Life in the Arts</w:t>
      </w:r>
    </w:p>
    <w:p w14:paraId="163FE91F" w14:textId="77777777" w:rsidR="00461E02" w:rsidRDefault="00461E02" w:rsidP="00461E02"/>
    <w:p w14:paraId="2CDEF951" w14:textId="77777777" w:rsidR="00461E02" w:rsidRDefault="00461E02" w:rsidP="00461E02">
      <w:r>
        <w:t xml:space="preserve">10/28 </w:t>
      </w:r>
    </w:p>
    <w:p w14:paraId="010F74F7" w14:textId="77777777" w:rsidR="00461E02" w:rsidRDefault="00461E02" w:rsidP="00461E02"/>
    <w:p w14:paraId="4906E7B8" w14:textId="77777777" w:rsidR="00461E02" w:rsidRDefault="00461E02" w:rsidP="00461E02">
      <w:r>
        <w:t xml:space="preserve">11/3 </w:t>
      </w:r>
      <w:r>
        <w:tab/>
        <w:t>(Sunday pm)</w:t>
      </w:r>
      <w:r w:rsidRPr="00AF3F57">
        <w:t xml:space="preserve"> </w:t>
      </w:r>
      <w:r>
        <w:t>Risa Brainin – Professional Directing and the Academy / Auditions</w:t>
      </w:r>
    </w:p>
    <w:p w14:paraId="28F45C55" w14:textId="77777777" w:rsidR="00461E02" w:rsidRDefault="00461E02" w:rsidP="00461E02"/>
    <w:p w14:paraId="4186E9B1" w14:textId="77777777" w:rsidR="00461E02" w:rsidRDefault="00461E02" w:rsidP="00461E02">
      <w:r>
        <w:t xml:space="preserve">11/11 </w:t>
      </w:r>
      <w:r>
        <w:tab/>
        <w:t>Kenon Neal – Grant writing in the Arts Overview</w:t>
      </w:r>
    </w:p>
    <w:p w14:paraId="6FC009B5" w14:textId="77777777" w:rsidR="00461E02" w:rsidRDefault="00461E02" w:rsidP="00461E02"/>
    <w:p w14:paraId="35415FDD" w14:textId="77777777" w:rsidR="00461E02" w:rsidRDefault="00461E02" w:rsidP="00461E02">
      <w:r>
        <w:t xml:space="preserve">11/18 </w:t>
      </w:r>
      <w:r>
        <w:tab/>
        <w:t>Lauren Williams Penuela  – An LA Agent’s Perspective of Film/TV</w:t>
      </w:r>
    </w:p>
    <w:p w14:paraId="2807658C" w14:textId="77777777" w:rsidR="00461E02" w:rsidRDefault="00461E02" w:rsidP="00461E02"/>
    <w:p w14:paraId="3ECF718B" w14:textId="77777777" w:rsidR="00461E02" w:rsidRDefault="00461E02" w:rsidP="00461E02">
      <w:r>
        <w:t>11/25</w:t>
      </w:r>
    </w:p>
    <w:p w14:paraId="3743B87D" w14:textId="77777777" w:rsidR="00461E02" w:rsidRDefault="00461E02" w:rsidP="00461E02"/>
    <w:p w14:paraId="3C0968D4" w14:textId="77777777" w:rsidR="00461E02" w:rsidRDefault="00461E02" w:rsidP="00461E02">
      <w:r>
        <w:t xml:space="preserve">12/2 </w:t>
      </w:r>
      <w:r>
        <w:tab/>
        <w:t>Jenny Mercein - Graduate Schools and Working in the Regional Theatre</w:t>
      </w:r>
    </w:p>
    <w:p w14:paraId="5007698D" w14:textId="77777777" w:rsidR="00461E02" w:rsidRDefault="00461E02" w:rsidP="00461E02"/>
    <w:p w14:paraId="47692C93" w14:textId="77777777" w:rsidR="00461E02" w:rsidRDefault="00461E02" w:rsidP="00461E02">
      <w:r>
        <w:t xml:space="preserve">Final – Final Project Presentation </w:t>
      </w:r>
    </w:p>
    <w:p w14:paraId="28DFE1E3" w14:textId="77777777" w:rsidR="00461E02" w:rsidRDefault="00461E02" w:rsidP="00461E02">
      <w:pPr>
        <w:pBdr>
          <w:bottom w:val="single" w:sz="12" w:space="1" w:color="auto"/>
        </w:pBdr>
      </w:pPr>
    </w:p>
    <w:p w14:paraId="2FE99D2E" w14:textId="77777777" w:rsidR="00461E02" w:rsidRDefault="00461E02" w:rsidP="00461E02">
      <w:pPr>
        <w:pBdr>
          <w:bottom w:val="single" w:sz="12" w:space="1" w:color="auto"/>
        </w:pBdr>
      </w:pPr>
    </w:p>
    <w:p w14:paraId="303FADC7" w14:textId="77777777" w:rsidR="00461E02" w:rsidRDefault="00461E02" w:rsidP="00461E02"/>
    <w:p w14:paraId="15FA6A63" w14:textId="77777777" w:rsidR="00461E02" w:rsidRDefault="00461E02" w:rsidP="00461E02"/>
    <w:p w14:paraId="42D00931" w14:textId="77777777" w:rsidR="00461E02" w:rsidRDefault="00461E02" w:rsidP="00461E02">
      <w:r>
        <w:t>I hope this course will be fun, informative, empowering, interesting, inspiring, and transformational for each of you.  It is a pilot course, so don’t be afraid to be a part of its development – ideas, needs, and requests are very, very welcome.</w:t>
      </w:r>
    </w:p>
    <w:p w14:paraId="41FD839A" w14:textId="77777777" w:rsidR="00461E02" w:rsidRDefault="00461E02" w:rsidP="00461E02"/>
    <w:p w14:paraId="35AE8CE1" w14:textId="77777777" w:rsidR="00461E02" w:rsidRDefault="00461E02" w:rsidP="00461E02">
      <w:r>
        <w:t>Onward and Upward!</w:t>
      </w:r>
    </w:p>
    <w:p w14:paraId="34620379" w14:textId="045F56BA" w:rsidR="00461E02" w:rsidRDefault="00461E02">
      <w:pPr>
        <w:rPr>
          <w:b/>
        </w:rPr>
      </w:pPr>
      <w:r>
        <w:rPr>
          <w:b/>
        </w:rPr>
        <w:br w:type="page"/>
      </w:r>
    </w:p>
    <w:p w14:paraId="588EDFE1" w14:textId="77777777" w:rsidR="00461E02" w:rsidRPr="00B6590E" w:rsidRDefault="00461E02">
      <w:pPr>
        <w:rPr>
          <w:b/>
        </w:rPr>
      </w:pPr>
    </w:p>
    <w:p w14:paraId="1C10F2A2" w14:textId="77777777" w:rsidR="00C73E67" w:rsidRPr="00923DC2" w:rsidRDefault="00C73E67" w:rsidP="00C73E67">
      <w:pPr>
        <w:rPr>
          <w:b/>
        </w:rPr>
      </w:pPr>
      <w:r w:rsidRPr="00923DC2">
        <w:rPr>
          <w:b/>
        </w:rPr>
        <w:t>Appendix 2A: Peer institution comparison</w:t>
      </w:r>
    </w:p>
    <w:p w14:paraId="5138F377" w14:textId="77777777" w:rsidR="00C73E67" w:rsidRPr="002B56D4" w:rsidRDefault="00C73E67" w:rsidP="00C73E67"/>
    <w:p w14:paraId="10E0F912" w14:textId="77777777" w:rsidR="00C73E67" w:rsidRPr="002B56D4" w:rsidRDefault="00C73E67" w:rsidP="00C73E67">
      <w:r w:rsidRPr="002B56D4">
        <w:t>For the comparison of institutions, we looked at the theatre arts programs at Calvin College and Pomona College in order to gather data from two different programs that share qualities of Westmont College.  Calvin is a Christian liberal arts college with a mission and vision close to that of Westmont.  Pomona is a high-quality liberal arts college that would be considered an “academic” rival of Westmont.  Of the two programs, Pomona and Westmont are more similar models, in that they are “pure” theatre programs.  Calvin’s theatre department is housed in the Communication Studies department and majors take multiple courses in communications and media, as well as theatre.  Also striking was that Calvin only required 39 units, compared to 54 for Westmont, and 48-64 at Pomona.  Pomona has a 48-unit general theatre track, and students can take more courses to earn a concentration in acting, directing, design, or technology.  Below is a chart that compares the major curriculums of each department: (note: italicized courses are considered unique to a program)</w:t>
      </w:r>
    </w:p>
    <w:p w14:paraId="21BFDD0A" w14:textId="77777777" w:rsidR="00C73E67" w:rsidRPr="002B56D4" w:rsidRDefault="00C73E67" w:rsidP="00C73E67"/>
    <w:tbl>
      <w:tblPr>
        <w:tblpPr w:leftFromText="180" w:rightFromText="180" w:vertAnchor="text" w:horzAnchor="margin" w:tblpY="-175"/>
        <w:tblW w:w="0" w:type="auto"/>
        <w:tblLayout w:type="fixed"/>
        <w:tblLook w:val="00A0" w:firstRow="1" w:lastRow="0" w:firstColumn="1" w:lastColumn="0" w:noHBand="0" w:noVBand="0"/>
      </w:tblPr>
      <w:tblGrid>
        <w:gridCol w:w="2534"/>
        <w:gridCol w:w="2524"/>
        <w:gridCol w:w="1800"/>
        <w:gridCol w:w="236"/>
        <w:gridCol w:w="1762"/>
      </w:tblGrid>
      <w:tr w:rsidR="00C73E67" w:rsidRPr="002B56D4" w14:paraId="548B6FED" w14:textId="77777777" w:rsidTr="00C73E67">
        <w:tc>
          <w:tcPr>
            <w:tcW w:w="8856" w:type="dxa"/>
            <w:gridSpan w:val="5"/>
          </w:tcPr>
          <w:p w14:paraId="588F96A2" w14:textId="77777777" w:rsidR="00C73E67" w:rsidRPr="002B56D4" w:rsidRDefault="00C73E67" w:rsidP="00C73E67">
            <w:pPr>
              <w:jc w:val="center"/>
              <w:rPr>
                <w:b/>
                <w:sz w:val="20"/>
              </w:rPr>
            </w:pPr>
          </w:p>
          <w:p w14:paraId="1792A211" w14:textId="77777777" w:rsidR="00C73E67" w:rsidRPr="002B56D4" w:rsidRDefault="00C73E67" w:rsidP="00C73E67">
            <w:pPr>
              <w:jc w:val="center"/>
              <w:rPr>
                <w:b/>
                <w:sz w:val="20"/>
              </w:rPr>
            </w:pPr>
            <w:r w:rsidRPr="002B56D4">
              <w:rPr>
                <w:b/>
                <w:sz w:val="20"/>
              </w:rPr>
              <w:t>Peer Institution Comparison Chart</w:t>
            </w:r>
          </w:p>
          <w:p w14:paraId="6F601826" w14:textId="77777777" w:rsidR="00C73E67" w:rsidRPr="002B56D4" w:rsidRDefault="00C73E67" w:rsidP="00C73E67">
            <w:pPr>
              <w:jc w:val="center"/>
              <w:rPr>
                <w:sz w:val="20"/>
              </w:rPr>
            </w:pPr>
          </w:p>
        </w:tc>
      </w:tr>
      <w:tr w:rsidR="00C73E67" w:rsidRPr="002B56D4" w14:paraId="6ACFD474" w14:textId="77777777" w:rsidTr="00C73E67">
        <w:tc>
          <w:tcPr>
            <w:tcW w:w="2534" w:type="dxa"/>
          </w:tcPr>
          <w:p w14:paraId="0451B656" w14:textId="77777777" w:rsidR="00C73E67" w:rsidRPr="002B56D4" w:rsidRDefault="00C73E67" w:rsidP="00C73E67">
            <w:pPr>
              <w:rPr>
                <w:b/>
                <w:sz w:val="20"/>
              </w:rPr>
            </w:pPr>
            <w:r w:rsidRPr="002B56D4">
              <w:rPr>
                <w:b/>
                <w:sz w:val="20"/>
              </w:rPr>
              <w:t>Westmont College</w:t>
            </w:r>
          </w:p>
        </w:tc>
        <w:tc>
          <w:tcPr>
            <w:tcW w:w="2524" w:type="dxa"/>
          </w:tcPr>
          <w:p w14:paraId="4DCCAF8C" w14:textId="77777777" w:rsidR="00C73E67" w:rsidRPr="002B56D4" w:rsidRDefault="00C73E67" w:rsidP="00C73E67">
            <w:pPr>
              <w:rPr>
                <w:sz w:val="20"/>
              </w:rPr>
            </w:pPr>
            <w:r w:rsidRPr="002B56D4">
              <w:rPr>
                <w:sz w:val="20"/>
              </w:rPr>
              <w:t>Pomona College</w:t>
            </w:r>
          </w:p>
        </w:tc>
        <w:tc>
          <w:tcPr>
            <w:tcW w:w="1800" w:type="dxa"/>
          </w:tcPr>
          <w:p w14:paraId="40777170" w14:textId="77777777" w:rsidR="00C73E67" w:rsidRPr="002B56D4" w:rsidRDefault="00C73E67" w:rsidP="00C73E67">
            <w:pPr>
              <w:rPr>
                <w:sz w:val="20"/>
              </w:rPr>
            </w:pPr>
            <w:r w:rsidRPr="002B56D4">
              <w:rPr>
                <w:sz w:val="20"/>
              </w:rPr>
              <w:t>Calvin College</w:t>
            </w:r>
          </w:p>
        </w:tc>
        <w:tc>
          <w:tcPr>
            <w:tcW w:w="236" w:type="dxa"/>
          </w:tcPr>
          <w:p w14:paraId="4147BEE3" w14:textId="77777777" w:rsidR="00C73E67" w:rsidRPr="002B56D4" w:rsidRDefault="00C73E67" w:rsidP="00C73E67">
            <w:pPr>
              <w:rPr>
                <w:sz w:val="20"/>
              </w:rPr>
            </w:pPr>
            <w:r w:rsidRPr="002B56D4">
              <w:rPr>
                <w:sz w:val="20"/>
              </w:rPr>
              <w:t xml:space="preserve"> </w:t>
            </w:r>
          </w:p>
        </w:tc>
        <w:tc>
          <w:tcPr>
            <w:tcW w:w="1762" w:type="dxa"/>
          </w:tcPr>
          <w:p w14:paraId="7872E533" w14:textId="77777777" w:rsidR="00C73E67" w:rsidRPr="002B56D4" w:rsidRDefault="00C73E67" w:rsidP="00C73E67">
            <w:pPr>
              <w:rPr>
                <w:sz w:val="20"/>
              </w:rPr>
            </w:pPr>
            <w:r w:rsidRPr="002B56D4">
              <w:rPr>
                <w:sz w:val="20"/>
              </w:rPr>
              <w:t xml:space="preserve"> Notes</w:t>
            </w:r>
          </w:p>
        </w:tc>
      </w:tr>
      <w:tr w:rsidR="00C73E67" w:rsidRPr="002B56D4" w14:paraId="5AB71A51" w14:textId="77777777" w:rsidTr="00C73E67">
        <w:tc>
          <w:tcPr>
            <w:tcW w:w="2534" w:type="dxa"/>
          </w:tcPr>
          <w:p w14:paraId="42165AF4" w14:textId="77777777" w:rsidR="00C73E67" w:rsidRPr="002B56D4" w:rsidRDefault="00C73E67" w:rsidP="00C73E67">
            <w:pPr>
              <w:rPr>
                <w:i/>
                <w:sz w:val="20"/>
              </w:rPr>
            </w:pPr>
            <w:r w:rsidRPr="002B56D4">
              <w:rPr>
                <w:b/>
                <w:i/>
                <w:sz w:val="20"/>
              </w:rPr>
              <w:t xml:space="preserve"> </w:t>
            </w:r>
            <w:r w:rsidRPr="002B56D4">
              <w:rPr>
                <w:i/>
                <w:sz w:val="20"/>
              </w:rPr>
              <w:t>TA 1 Great Literature</w:t>
            </w:r>
          </w:p>
          <w:p w14:paraId="6EAC235F" w14:textId="77777777" w:rsidR="00C73E67" w:rsidRPr="002B56D4" w:rsidRDefault="00C73E67" w:rsidP="00C73E67">
            <w:pPr>
              <w:rPr>
                <w:sz w:val="20"/>
              </w:rPr>
            </w:pPr>
            <w:r w:rsidRPr="002B56D4">
              <w:rPr>
                <w:sz w:val="20"/>
              </w:rPr>
              <w:t>TA 10 Acting I</w:t>
            </w:r>
          </w:p>
        </w:tc>
        <w:tc>
          <w:tcPr>
            <w:tcW w:w="2524" w:type="dxa"/>
          </w:tcPr>
          <w:p w14:paraId="5CD5E075" w14:textId="77777777" w:rsidR="00C73E67" w:rsidRPr="002B56D4" w:rsidRDefault="00C73E67" w:rsidP="00C73E67">
            <w:pPr>
              <w:rPr>
                <w:sz w:val="20"/>
              </w:rPr>
            </w:pPr>
            <w:r w:rsidRPr="002B56D4">
              <w:rPr>
                <w:sz w:val="20"/>
              </w:rPr>
              <w:t>TA 1 Acting I</w:t>
            </w:r>
          </w:p>
          <w:p w14:paraId="1410C68B" w14:textId="77777777" w:rsidR="00C73E67" w:rsidRPr="002B56D4" w:rsidRDefault="00C73E67" w:rsidP="00C73E67">
            <w:pPr>
              <w:rPr>
                <w:i/>
                <w:sz w:val="20"/>
              </w:rPr>
            </w:pPr>
            <w:r w:rsidRPr="002B56D4">
              <w:rPr>
                <w:i/>
                <w:sz w:val="20"/>
              </w:rPr>
              <w:t>TA 2 Visual Arts</w:t>
            </w:r>
          </w:p>
          <w:p w14:paraId="629D7466" w14:textId="77777777" w:rsidR="00C73E67" w:rsidRPr="002B56D4" w:rsidRDefault="00C73E67" w:rsidP="00C73E67">
            <w:pPr>
              <w:rPr>
                <w:i/>
                <w:sz w:val="20"/>
              </w:rPr>
            </w:pPr>
            <w:r w:rsidRPr="002B56D4">
              <w:rPr>
                <w:i/>
                <w:sz w:val="20"/>
              </w:rPr>
              <w:t>TA 10 Modern Dance</w:t>
            </w:r>
          </w:p>
          <w:p w14:paraId="4D8745D8" w14:textId="77777777" w:rsidR="00C73E67" w:rsidRPr="002B56D4" w:rsidRDefault="00C73E67" w:rsidP="00C73E67">
            <w:pPr>
              <w:rPr>
                <w:sz w:val="20"/>
              </w:rPr>
            </w:pPr>
            <w:r w:rsidRPr="002B56D4">
              <w:rPr>
                <w:i/>
                <w:sz w:val="20"/>
              </w:rPr>
              <w:t>TA 19 Movement course</w:t>
            </w:r>
          </w:p>
        </w:tc>
        <w:tc>
          <w:tcPr>
            <w:tcW w:w="1800" w:type="dxa"/>
          </w:tcPr>
          <w:p w14:paraId="598F52AC" w14:textId="77777777" w:rsidR="00C73E67" w:rsidRPr="002B56D4" w:rsidRDefault="00C73E67" w:rsidP="00C73E67">
            <w:pPr>
              <w:rPr>
                <w:i/>
                <w:sz w:val="20"/>
              </w:rPr>
            </w:pPr>
            <w:r w:rsidRPr="002B56D4">
              <w:rPr>
                <w:i/>
                <w:sz w:val="20"/>
              </w:rPr>
              <w:t>CAS 140 Comm. And Culture</w:t>
            </w:r>
          </w:p>
          <w:p w14:paraId="6A637D34" w14:textId="77777777" w:rsidR="00C73E67" w:rsidRPr="002B56D4" w:rsidRDefault="00C73E67" w:rsidP="00C73E67">
            <w:pPr>
              <w:rPr>
                <w:sz w:val="20"/>
              </w:rPr>
            </w:pPr>
            <w:r w:rsidRPr="002B56D4">
              <w:rPr>
                <w:sz w:val="20"/>
              </w:rPr>
              <w:t>218 Acting I</w:t>
            </w:r>
          </w:p>
        </w:tc>
        <w:tc>
          <w:tcPr>
            <w:tcW w:w="236" w:type="dxa"/>
          </w:tcPr>
          <w:p w14:paraId="05C7233D" w14:textId="77777777" w:rsidR="00C73E67" w:rsidRPr="002B56D4" w:rsidRDefault="00C73E67" w:rsidP="00C73E67">
            <w:pPr>
              <w:rPr>
                <w:sz w:val="20"/>
              </w:rPr>
            </w:pPr>
          </w:p>
        </w:tc>
        <w:tc>
          <w:tcPr>
            <w:tcW w:w="1762" w:type="dxa"/>
          </w:tcPr>
          <w:p w14:paraId="439F8B7D" w14:textId="77777777" w:rsidR="00C73E67" w:rsidRPr="002B56D4" w:rsidRDefault="00C73E67" w:rsidP="00C73E67">
            <w:pPr>
              <w:rPr>
                <w:sz w:val="20"/>
              </w:rPr>
            </w:pPr>
          </w:p>
        </w:tc>
      </w:tr>
      <w:tr w:rsidR="00C73E67" w:rsidRPr="002B56D4" w14:paraId="712171FB" w14:textId="77777777" w:rsidTr="00C73E67">
        <w:tc>
          <w:tcPr>
            <w:tcW w:w="2534" w:type="dxa"/>
          </w:tcPr>
          <w:p w14:paraId="3D798272" w14:textId="77777777" w:rsidR="00C73E67" w:rsidRPr="002B56D4" w:rsidRDefault="00C73E67" w:rsidP="00C73E67">
            <w:pPr>
              <w:rPr>
                <w:sz w:val="20"/>
              </w:rPr>
            </w:pPr>
            <w:r w:rsidRPr="002B56D4">
              <w:rPr>
                <w:b/>
                <w:sz w:val="20"/>
              </w:rPr>
              <w:t xml:space="preserve"> </w:t>
            </w:r>
            <w:r w:rsidRPr="002B56D4">
              <w:rPr>
                <w:sz w:val="20"/>
              </w:rPr>
              <w:t>TA 50/150 (6)</w:t>
            </w:r>
          </w:p>
          <w:p w14:paraId="798E3444" w14:textId="77777777" w:rsidR="00C73E67" w:rsidRPr="002B56D4" w:rsidRDefault="00C73E67" w:rsidP="00C73E67">
            <w:pPr>
              <w:rPr>
                <w:sz w:val="20"/>
              </w:rPr>
            </w:pPr>
            <w:r w:rsidRPr="002B56D4">
              <w:rPr>
                <w:sz w:val="20"/>
              </w:rPr>
              <w:t>TA 15, 16, 17 (6)</w:t>
            </w:r>
          </w:p>
        </w:tc>
        <w:tc>
          <w:tcPr>
            <w:tcW w:w="2524" w:type="dxa"/>
          </w:tcPr>
          <w:p w14:paraId="5F780146" w14:textId="77777777" w:rsidR="00C73E67" w:rsidRPr="002B56D4" w:rsidRDefault="00C73E67" w:rsidP="00C73E67">
            <w:pPr>
              <w:rPr>
                <w:sz w:val="20"/>
              </w:rPr>
            </w:pPr>
            <w:r w:rsidRPr="002B56D4">
              <w:rPr>
                <w:sz w:val="20"/>
              </w:rPr>
              <w:t>TA 20 Crafts</w:t>
            </w:r>
          </w:p>
          <w:p w14:paraId="19D5BBEA" w14:textId="77777777" w:rsidR="00C73E67" w:rsidRPr="002B56D4" w:rsidRDefault="00C73E67" w:rsidP="00C73E67">
            <w:pPr>
              <w:rPr>
                <w:sz w:val="20"/>
              </w:rPr>
            </w:pPr>
            <w:r w:rsidRPr="002B56D4">
              <w:rPr>
                <w:sz w:val="20"/>
              </w:rPr>
              <w:t>TA 52 X 4 Crew</w:t>
            </w:r>
          </w:p>
          <w:p w14:paraId="3796BF8C" w14:textId="77777777" w:rsidR="00C73E67" w:rsidRPr="002B56D4" w:rsidRDefault="00C73E67" w:rsidP="00C73E67">
            <w:pPr>
              <w:jc w:val="center"/>
              <w:rPr>
                <w:sz w:val="20"/>
              </w:rPr>
            </w:pPr>
          </w:p>
          <w:p w14:paraId="2D3F38E6" w14:textId="77777777" w:rsidR="00C73E67" w:rsidRPr="002B56D4" w:rsidRDefault="00C73E67" w:rsidP="00C73E67">
            <w:pPr>
              <w:jc w:val="center"/>
              <w:rPr>
                <w:sz w:val="20"/>
              </w:rPr>
            </w:pPr>
          </w:p>
          <w:p w14:paraId="6D769DA1" w14:textId="77777777" w:rsidR="00C73E67" w:rsidRPr="002B56D4" w:rsidRDefault="00C73E67" w:rsidP="00C73E67">
            <w:pPr>
              <w:jc w:val="center"/>
              <w:rPr>
                <w:sz w:val="20"/>
              </w:rPr>
            </w:pPr>
          </w:p>
        </w:tc>
        <w:tc>
          <w:tcPr>
            <w:tcW w:w="1800" w:type="dxa"/>
          </w:tcPr>
          <w:p w14:paraId="7A8A0DAA" w14:textId="77777777" w:rsidR="00C73E67" w:rsidRPr="002B56D4" w:rsidRDefault="00C73E67" w:rsidP="00C73E67">
            <w:pPr>
              <w:jc w:val="center"/>
              <w:rPr>
                <w:sz w:val="20"/>
              </w:rPr>
            </w:pPr>
          </w:p>
        </w:tc>
        <w:tc>
          <w:tcPr>
            <w:tcW w:w="236" w:type="dxa"/>
          </w:tcPr>
          <w:p w14:paraId="1D3B2D6B" w14:textId="77777777" w:rsidR="00C73E67" w:rsidRPr="002B56D4" w:rsidRDefault="00C73E67" w:rsidP="00C73E67">
            <w:pPr>
              <w:jc w:val="center"/>
              <w:rPr>
                <w:sz w:val="20"/>
              </w:rPr>
            </w:pPr>
          </w:p>
        </w:tc>
        <w:tc>
          <w:tcPr>
            <w:tcW w:w="1762" w:type="dxa"/>
          </w:tcPr>
          <w:p w14:paraId="024A22B0" w14:textId="77777777" w:rsidR="00C73E67" w:rsidRPr="002B56D4" w:rsidRDefault="00C73E67" w:rsidP="00C73E67">
            <w:pPr>
              <w:jc w:val="center"/>
              <w:rPr>
                <w:sz w:val="20"/>
              </w:rPr>
            </w:pPr>
          </w:p>
        </w:tc>
      </w:tr>
      <w:tr w:rsidR="00C73E67" w:rsidRPr="002B56D4" w14:paraId="4E88AB9A" w14:textId="77777777" w:rsidTr="00C73E67">
        <w:tc>
          <w:tcPr>
            <w:tcW w:w="2534" w:type="dxa"/>
          </w:tcPr>
          <w:p w14:paraId="2B1EA54B" w14:textId="77777777" w:rsidR="00C73E67" w:rsidRPr="002B56D4" w:rsidRDefault="00C73E67" w:rsidP="00C73E67">
            <w:pPr>
              <w:rPr>
                <w:sz w:val="20"/>
              </w:rPr>
            </w:pPr>
            <w:r w:rsidRPr="002B56D4">
              <w:rPr>
                <w:b/>
                <w:sz w:val="20"/>
              </w:rPr>
              <w:t xml:space="preserve"> </w:t>
            </w:r>
            <w:r w:rsidRPr="002B56D4">
              <w:rPr>
                <w:sz w:val="20"/>
              </w:rPr>
              <w:t>TA 120 History I</w:t>
            </w:r>
          </w:p>
          <w:p w14:paraId="51B8096F" w14:textId="77777777" w:rsidR="00C73E67" w:rsidRPr="002B56D4" w:rsidRDefault="00C73E67" w:rsidP="00C73E67">
            <w:pPr>
              <w:rPr>
                <w:sz w:val="20"/>
              </w:rPr>
            </w:pPr>
            <w:r w:rsidRPr="002B56D4">
              <w:rPr>
                <w:sz w:val="20"/>
              </w:rPr>
              <w:t>TA 121 History II</w:t>
            </w:r>
          </w:p>
          <w:p w14:paraId="1C4EC357" w14:textId="77777777" w:rsidR="00C73E67" w:rsidRPr="002B56D4" w:rsidRDefault="00C73E67" w:rsidP="00C73E67">
            <w:pPr>
              <w:rPr>
                <w:sz w:val="20"/>
              </w:rPr>
            </w:pPr>
            <w:r w:rsidRPr="002B56D4">
              <w:rPr>
                <w:sz w:val="20"/>
              </w:rPr>
              <w:t>TA 127 Directing</w:t>
            </w:r>
          </w:p>
          <w:p w14:paraId="14A8962F" w14:textId="77777777" w:rsidR="00C73E67" w:rsidRPr="002B56D4" w:rsidRDefault="00C73E67" w:rsidP="00C73E67">
            <w:pPr>
              <w:rPr>
                <w:sz w:val="20"/>
              </w:rPr>
            </w:pPr>
            <w:r w:rsidRPr="002B56D4">
              <w:rPr>
                <w:sz w:val="20"/>
              </w:rPr>
              <w:t>TA 136 Design</w:t>
            </w:r>
          </w:p>
          <w:p w14:paraId="229637AF" w14:textId="77777777" w:rsidR="00C73E67" w:rsidRPr="002B56D4" w:rsidRDefault="00C73E67" w:rsidP="00C73E67">
            <w:pPr>
              <w:rPr>
                <w:sz w:val="20"/>
              </w:rPr>
            </w:pPr>
            <w:r w:rsidRPr="002B56D4">
              <w:rPr>
                <w:sz w:val="20"/>
              </w:rPr>
              <w:t>TA 193 Senior Project</w:t>
            </w:r>
          </w:p>
        </w:tc>
        <w:tc>
          <w:tcPr>
            <w:tcW w:w="2524" w:type="dxa"/>
          </w:tcPr>
          <w:p w14:paraId="77E2E74C" w14:textId="77777777" w:rsidR="00C73E67" w:rsidRPr="002B56D4" w:rsidRDefault="00C73E67" w:rsidP="00C73E67">
            <w:pPr>
              <w:rPr>
                <w:sz w:val="20"/>
              </w:rPr>
            </w:pPr>
            <w:r w:rsidRPr="002B56D4">
              <w:rPr>
                <w:sz w:val="20"/>
              </w:rPr>
              <w:t>TA 110 History I</w:t>
            </w:r>
          </w:p>
          <w:p w14:paraId="56D04DB0" w14:textId="77777777" w:rsidR="00C73E67" w:rsidRPr="002B56D4" w:rsidRDefault="00C73E67" w:rsidP="00C73E67">
            <w:pPr>
              <w:rPr>
                <w:sz w:val="20"/>
              </w:rPr>
            </w:pPr>
            <w:r w:rsidRPr="002B56D4">
              <w:rPr>
                <w:sz w:val="20"/>
              </w:rPr>
              <w:t>TA 111 History II</w:t>
            </w:r>
          </w:p>
          <w:p w14:paraId="1041352D" w14:textId="77777777" w:rsidR="00C73E67" w:rsidRPr="002B56D4" w:rsidRDefault="00C73E67" w:rsidP="00C73E67">
            <w:pPr>
              <w:rPr>
                <w:i/>
                <w:sz w:val="20"/>
              </w:rPr>
            </w:pPr>
            <w:r w:rsidRPr="002B56D4">
              <w:rPr>
                <w:i/>
                <w:sz w:val="20"/>
              </w:rPr>
              <w:t>TA 115 History III</w:t>
            </w:r>
          </w:p>
          <w:p w14:paraId="30A1C9D4" w14:textId="77777777" w:rsidR="00C73E67" w:rsidRPr="002B56D4" w:rsidRDefault="00C73E67" w:rsidP="00C73E67">
            <w:pPr>
              <w:rPr>
                <w:i/>
                <w:sz w:val="20"/>
              </w:rPr>
            </w:pPr>
            <w:r w:rsidRPr="002B56D4">
              <w:rPr>
                <w:i/>
                <w:sz w:val="20"/>
              </w:rPr>
              <w:t>TA 190 Senior Seminar</w:t>
            </w:r>
          </w:p>
          <w:p w14:paraId="49C8929F" w14:textId="77777777" w:rsidR="00C73E67" w:rsidRPr="002B56D4" w:rsidRDefault="00C73E67" w:rsidP="00C73E67">
            <w:pPr>
              <w:rPr>
                <w:sz w:val="20"/>
              </w:rPr>
            </w:pPr>
            <w:r w:rsidRPr="002B56D4">
              <w:rPr>
                <w:sz w:val="20"/>
              </w:rPr>
              <w:t>TA 191 Senior Thesis</w:t>
            </w:r>
          </w:p>
        </w:tc>
        <w:tc>
          <w:tcPr>
            <w:tcW w:w="1800" w:type="dxa"/>
          </w:tcPr>
          <w:p w14:paraId="2EADB7FA" w14:textId="77777777" w:rsidR="00C73E67" w:rsidRPr="002B56D4" w:rsidRDefault="00C73E67" w:rsidP="00C73E67">
            <w:pPr>
              <w:rPr>
                <w:i/>
                <w:sz w:val="20"/>
              </w:rPr>
            </w:pPr>
            <w:r w:rsidRPr="002B56D4">
              <w:rPr>
                <w:i/>
                <w:sz w:val="20"/>
              </w:rPr>
              <w:t>203 Performance Studies</w:t>
            </w:r>
          </w:p>
          <w:p w14:paraId="5977BFF8" w14:textId="77777777" w:rsidR="00C73E67" w:rsidRPr="002B56D4" w:rsidRDefault="00C73E67" w:rsidP="00C73E67">
            <w:pPr>
              <w:rPr>
                <w:i/>
                <w:sz w:val="20"/>
              </w:rPr>
            </w:pPr>
            <w:r w:rsidRPr="002B56D4">
              <w:rPr>
                <w:i/>
                <w:sz w:val="20"/>
              </w:rPr>
              <w:t>217 Principles of Theatre</w:t>
            </w:r>
          </w:p>
          <w:p w14:paraId="620C783D" w14:textId="77777777" w:rsidR="00C73E67" w:rsidRPr="002B56D4" w:rsidRDefault="00C73E67" w:rsidP="00C73E67">
            <w:pPr>
              <w:rPr>
                <w:sz w:val="20"/>
              </w:rPr>
            </w:pPr>
            <w:r w:rsidRPr="002B56D4">
              <w:rPr>
                <w:sz w:val="20"/>
              </w:rPr>
              <w:t>219 Design</w:t>
            </w:r>
          </w:p>
          <w:p w14:paraId="136DB2A0" w14:textId="77777777" w:rsidR="00C73E67" w:rsidRPr="002B56D4" w:rsidRDefault="00C73E67" w:rsidP="00C73E67">
            <w:pPr>
              <w:rPr>
                <w:sz w:val="20"/>
              </w:rPr>
            </w:pPr>
            <w:r w:rsidRPr="002B56D4">
              <w:rPr>
                <w:sz w:val="20"/>
              </w:rPr>
              <w:t>316 Directing</w:t>
            </w:r>
          </w:p>
          <w:p w14:paraId="726A5E44" w14:textId="77777777" w:rsidR="00C73E67" w:rsidRPr="002B56D4" w:rsidRDefault="00C73E67" w:rsidP="00C73E67">
            <w:pPr>
              <w:rPr>
                <w:sz w:val="20"/>
              </w:rPr>
            </w:pPr>
            <w:r w:rsidRPr="002B56D4">
              <w:rPr>
                <w:sz w:val="20"/>
              </w:rPr>
              <w:t>320 History</w:t>
            </w:r>
          </w:p>
          <w:p w14:paraId="75AF551B" w14:textId="77777777" w:rsidR="00C73E67" w:rsidRPr="002B56D4" w:rsidRDefault="00C73E67" w:rsidP="00C73E67">
            <w:pPr>
              <w:rPr>
                <w:sz w:val="20"/>
              </w:rPr>
            </w:pPr>
            <w:r w:rsidRPr="002B56D4">
              <w:rPr>
                <w:sz w:val="20"/>
              </w:rPr>
              <w:t>321 History II</w:t>
            </w:r>
          </w:p>
          <w:p w14:paraId="6260D721" w14:textId="77777777" w:rsidR="00C73E67" w:rsidRPr="002B56D4" w:rsidRDefault="00C73E67" w:rsidP="00C73E67">
            <w:pPr>
              <w:rPr>
                <w:i/>
                <w:sz w:val="20"/>
              </w:rPr>
            </w:pPr>
            <w:r w:rsidRPr="002B56D4">
              <w:rPr>
                <w:i/>
                <w:sz w:val="20"/>
              </w:rPr>
              <w:t>352 Comm. Ethics</w:t>
            </w:r>
          </w:p>
          <w:p w14:paraId="382A039A" w14:textId="77777777" w:rsidR="00C73E67" w:rsidRPr="002B56D4" w:rsidRDefault="00C73E67" w:rsidP="00C73E67">
            <w:pPr>
              <w:rPr>
                <w:sz w:val="20"/>
              </w:rPr>
            </w:pPr>
          </w:p>
        </w:tc>
        <w:tc>
          <w:tcPr>
            <w:tcW w:w="236" w:type="dxa"/>
          </w:tcPr>
          <w:p w14:paraId="3ED8F307" w14:textId="77777777" w:rsidR="00C73E67" w:rsidRPr="002B56D4" w:rsidRDefault="00C73E67" w:rsidP="00C73E67">
            <w:pPr>
              <w:rPr>
                <w:sz w:val="20"/>
              </w:rPr>
            </w:pPr>
          </w:p>
        </w:tc>
        <w:tc>
          <w:tcPr>
            <w:tcW w:w="1762" w:type="dxa"/>
          </w:tcPr>
          <w:p w14:paraId="23F02358" w14:textId="77777777" w:rsidR="00C73E67" w:rsidRPr="002B56D4" w:rsidRDefault="00C73E67" w:rsidP="00C73E67">
            <w:pPr>
              <w:rPr>
                <w:sz w:val="20"/>
              </w:rPr>
            </w:pPr>
          </w:p>
        </w:tc>
      </w:tr>
      <w:tr w:rsidR="00C73E67" w:rsidRPr="002B56D4" w14:paraId="2361B52A" w14:textId="77777777" w:rsidTr="00C73E67">
        <w:tc>
          <w:tcPr>
            <w:tcW w:w="2534" w:type="dxa"/>
          </w:tcPr>
          <w:p w14:paraId="6C2C1B78" w14:textId="77777777" w:rsidR="00C73E67" w:rsidRPr="002B56D4" w:rsidRDefault="00C73E67" w:rsidP="00C73E67">
            <w:pPr>
              <w:rPr>
                <w:sz w:val="20"/>
              </w:rPr>
            </w:pPr>
            <w:r w:rsidRPr="002B56D4">
              <w:rPr>
                <w:b/>
                <w:sz w:val="20"/>
              </w:rPr>
              <w:t xml:space="preserve"> </w:t>
            </w:r>
            <w:r w:rsidRPr="002B56D4">
              <w:rPr>
                <w:sz w:val="20"/>
              </w:rPr>
              <w:t>16 Elective Units (eight of which must be TA, 8 can be from ENG or ART approved courses for major)</w:t>
            </w:r>
          </w:p>
          <w:p w14:paraId="7326B357" w14:textId="77777777" w:rsidR="00C73E67" w:rsidRPr="002B56D4" w:rsidRDefault="00C73E67" w:rsidP="00C73E67">
            <w:pPr>
              <w:rPr>
                <w:b/>
                <w:sz w:val="20"/>
              </w:rPr>
            </w:pPr>
          </w:p>
        </w:tc>
        <w:tc>
          <w:tcPr>
            <w:tcW w:w="2524" w:type="dxa"/>
          </w:tcPr>
          <w:p w14:paraId="2EBB0E69" w14:textId="77777777" w:rsidR="00C73E67" w:rsidRPr="002B56D4" w:rsidRDefault="00C73E67" w:rsidP="00C73E67">
            <w:pPr>
              <w:rPr>
                <w:sz w:val="20"/>
              </w:rPr>
            </w:pPr>
            <w:r w:rsidRPr="002B56D4">
              <w:rPr>
                <w:sz w:val="20"/>
              </w:rPr>
              <w:t>Concentrations available in acting, directing, design, or technology (16 additional units)</w:t>
            </w:r>
          </w:p>
        </w:tc>
        <w:tc>
          <w:tcPr>
            <w:tcW w:w="1800" w:type="dxa"/>
          </w:tcPr>
          <w:p w14:paraId="5924AB15" w14:textId="77777777" w:rsidR="00C73E67" w:rsidRPr="002B56D4" w:rsidRDefault="00C73E67" w:rsidP="00C73E67">
            <w:pPr>
              <w:rPr>
                <w:sz w:val="20"/>
              </w:rPr>
            </w:pPr>
            <w:r w:rsidRPr="002B56D4">
              <w:rPr>
                <w:sz w:val="20"/>
              </w:rPr>
              <w:t>12 Elective Units from Comm. Studies Dept.</w:t>
            </w:r>
          </w:p>
        </w:tc>
        <w:tc>
          <w:tcPr>
            <w:tcW w:w="236" w:type="dxa"/>
          </w:tcPr>
          <w:p w14:paraId="6EC435C5" w14:textId="77777777" w:rsidR="00C73E67" w:rsidRPr="002B56D4" w:rsidRDefault="00C73E67" w:rsidP="00C73E67">
            <w:pPr>
              <w:rPr>
                <w:sz w:val="20"/>
              </w:rPr>
            </w:pPr>
          </w:p>
        </w:tc>
        <w:tc>
          <w:tcPr>
            <w:tcW w:w="1762" w:type="dxa"/>
          </w:tcPr>
          <w:p w14:paraId="784FAB0B" w14:textId="77777777" w:rsidR="00C73E67" w:rsidRPr="002B56D4" w:rsidRDefault="00C73E67" w:rsidP="00C73E67">
            <w:pPr>
              <w:rPr>
                <w:sz w:val="20"/>
              </w:rPr>
            </w:pPr>
          </w:p>
        </w:tc>
      </w:tr>
      <w:tr w:rsidR="00C73E67" w:rsidRPr="002B56D4" w14:paraId="0D257316" w14:textId="77777777" w:rsidTr="00C73E67">
        <w:tc>
          <w:tcPr>
            <w:tcW w:w="2534" w:type="dxa"/>
          </w:tcPr>
          <w:p w14:paraId="766FE2F2" w14:textId="77777777" w:rsidR="00C73E67" w:rsidRPr="002B56D4" w:rsidRDefault="00C73E67" w:rsidP="00C73E67">
            <w:pPr>
              <w:rPr>
                <w:b/>
                <w:sz w:val="20"/>
              </w:rPr>
            </w:pPr>
            <w:r w:rsidRPr="002B56D4">
              <w:rPr>
                <w:b/>
                <w:sz w:val="20"/>
              </w:rPr>
              <w:t xml:space="preserve"> 54 Units Total</w:t>
            </w:r>
          </w:p>
        </w:tc>
        <w:tc>
          <w:tcPr>
            <w:tcW w:w="2524" w:type="dxa"/>
          </w:tcPr>
          <w:p w14:paraId="3D626430" w14:textId="77777777" w:rsidR="00C73E67" w:rsidRPr="002B56D4" w:rsidRDefault="00C73E67" w:rsidP="00C73E67">
            <w:pPr>
              <w:rPr>
                <w:sz w:val="20"/>
              </w:rPr>
            </w:pPr>
            <w:r w:rsidRPr="002B56D4">
              <w:rPr>
                <w:sz w:val="20"/>
              </w:rPr>
              <w:t xml:space="preserve"> </w:t>
            </w:r>
            <w:r w:rsidRPr="002B56D4">
              <w:rPr>
                <w:b/>
                <w:sz w:val="20"/>
              </w:rPr>
              <w:t>48 Units</w:t>
            </w:r>
            <w:r w:rsidRPr="002B56D4">
              <w:rPr>
                <w:sz w:val="20"/>
              </w:rPr>
              <w:t xml:space="preserve"> (+ concentration if desired)</w:t>
            </w:r>
          </w:p>
        </w:tc>
        <w:tc>
          <w:tcPr>
            <w:tcW w:w="1800" w:type="dxa"/>
          </w:tcPr>
          <w:p w14:paraId="02AA4C19" w14:textId="77777777" w:rsidR="00C73E67" w:rsidRPr="002B56D4" w:rsidRDefault="00C73E67" w:rsidP="00C73E67">
            <w:pPr>
              <w:rPr>
                <w:b/>
                <w:sz w:val="20"/>
              </w:rPr>
            </w:pPr>
            <w:r w:rsidRPr="002B56D4">
              <w:rPr>
                <w:sz w:val="20"/>
              </w:rPr>
              <w:t xml:space="preserve"> </w:t>
            </w:r>
            <w:r w:rsidRPr="002B56D4">
              <w:rPr>
                <w:b/>
                <w:sz w:val="20"/>
              </w:rPr>
              <w:t>39 Units</w:t>
            </w:r>
          </w:p>
        </w:tc>
        <w:tc>
          <w:tcPr>
            <w:tcW w:w="236" w:type="dxa"/>
          </w:tcPr>
          <w:p w14:paraId="5A361992" w14:textId="77777777" w:rsidR="00C73E67" w:rsidRPr="002B56D4" w:rsidRDefault="00C73E67" w:rsidP="00C73E67">
            <w:pPr>
              <w:rPr>
                <w:sz w:val="20"/>
              </w:rPr>
            </w:pPr>
          </w:p>
        </w:tc>
        <w:tc>
          <w:tcPr>
            <w:tcW w:w="1762" w:type="dxa"/>
          </w:tcPr>
          <w:p w14:paraId="687FE29C" w14:textId="77777777" w:rsidR="00C73E67" w:rsidRPr="002B56D4" w:rsidRDefault="00C73E67" w:rsidP="00C73E67">
            <w:pPr>
              <w:rPr>
                <w:sz w:val="20"/>
              </w:rPr>
            </w:pPr>
          </w:p>
        </w:tc>
      </w:tr>
    </w:tbl>
    <w:p w14:paraId="23D2FB33" w14:textId="467DFBE5" w:rsidR="00543155" w:rsidRPr="002B56D4" w:rsidRDefault="00543155" w:rsidP="00543155"/>
    <w:p w14:paraId="6A35668B" w14:textId="77777777" w:rsidR="00543155" w:rsidRPr="002B56D4" w:rsidRDefault="00543155" w:rsidP="00543155"/>
    <w:p w14:paraId="1DABC0FC" w14:textId="77777777" w:rsidR="00543155" w:rsidRPr="002B56D4" w:rsidRDefault="00543155" w:rsidP="00543155"/>
    <w:p w14:paraId="611738E5" w14:textId="77777777" w:rsidR="00543155" w:rsidRPr="002B56D4" w:rsidRDefault="00543155" w:rsidP="00543155"/>
    <w:p w14:paraId="78C071A3" w14:textId="77777777" w:rsidR="008F047E" w:rsidRDefault="008F047E" w:rsidP="00543155"/>
    <w:p w14:paraId="54E0ACD2" w14:textId="4A52D638" w:rsidR="00543155" w:rsidRPr="00923DC2" w:rsidRDefault="00543155" w:rsidP="00543155">
      <w:pPr>
        <w:rPr>
          <w:b/>
        </w:rPr>
      </w:pPr>
      <w:r w:rsidRPr="00923DC2">
        <w:rPr>
          <w:b/>
        </w:rPr>
        <w:t>Appendix 3A: Full Time Faculty CVs</w:t>
      </w:r>
    </w:p>
    <w:p w14:paraId="248A4895" w14:textId="77777777" w:rsidR="00543155" w:rsidRPr="002B56D4" w:rsidRDefault="00543155" w:rsidP="00543155">
      <w:pPr>
        <w:ind w:left="2880"/>
      </w:pPr>
    </w:p>
    <w:p w14:paraId="65F5F170" w14:textId="680F4063" w:rsidR="00E046D6" w:rsidRPr="002B56D4" w:rsidRDefault="00543155" w:rsidP="00543155">
      <w:pPr>
        <w:ind w:left="2880"/>
      </w:pPr>
      <w:r w:rsidRPr="002B56D4">
        <w:t xml:space="preserve">       </w:t>
      </w:r>
      <w:r w:rsidR="00E046D6" w:rsidRPr="002B56D4">
        <w:rPr>
          <w:b/>
          <w:bCs/>
        </w:rPr>
        <w:t xml:space="preserve">JOHN BLONDELL </w:t>
      </w:r>
    </w:p>
    <w:p w14:paraId="273C361F" w14:textId="77777777" w:rsidR="00E046D6" w:rsidRPr="002B56D4" w:rsidRDefault="00E046D6" w:rsidP="00E046D6">
      <w:pPr>
        <w:jc w:val="center"/>
        <w:rPr>
          <w:b/>
          <w:bCs/>
        </w:rPr>
      </w:pPr>
      <w:r w:rsidRPr="002B56D4">
        <w:rPr>
          <w:b/>
          <w:bCs/>
        </w:rPr>
        <w:t>1052 Westmont Road</w:t>
      </w:r>
    </w:p>
    <w:p w14:paraId="4BF51455" w14:textId="77777777" w:rsidR="00E046D6" w:rsidRPr="002B56D4" w:rsidRDefault="00E046D6" w:rsidP="00E046D6">
      <w:pPr>
        <w:jc w:val="center"/>
        <w:rPr>
          <w:b/>
          <w:bCs/>
        </w:rPr>
      </w:pPr>
      <w:r w:rsidRPr="002B56D4">
        <w:rPr>
          <w:b/>
          <w:bCs/>
        </w:rPr>
        <w:t>Santa Barbara, CA 93108</w:t>
      </w:r>
    </w:p>
    <w:p w14:paraId="1419EF40" w14:textId="77777777" w:rsidR="00E046D6" w:rsidRPr="002B56D4" w:rsidRDefault="00E046D6" w:rsidP="00E046D6">
      <w:pPr>
        <w:jc w:val="center"/>
        <w:rPr>
          <w:b/>
          <w:bCs/>
        </w:rPr>
      </w:pPr>
      <w:r w:rsidRPr="002B56D4">
        <w:rPr>
          <w:b/>
          <w:bCs/>
        </w:rPr>
        <w:t xml:space="preserve">(805) 695-0923 (H) </w:t>
      </w:r>
    </w:p>
    <w:p w14:paraId="41FC3315" w14:textId="77777777" w:rsidR="00E046D6" w:rsidRPr="002B56D4" w:rsidRDefault="00E046D6" w:rsidP="00E046D6">
      <w:pPr>
        <w:jc w:val="center"/>
        <w:rPr>
          <w:b/>
          <w:bCs/>
        </w:rPr>
      </w:pPr>
      <w:r w:rsidRPr="002B56D4">
        <w:rPr>
          <w:b/>
          <w:bCs/>
        </w:rPr>
        <w:t>(805) 565-6778 (W)</w:t>
      </w:r>
    </w:p>
    <w:p w14:paraId="03407563" w14:textId="77777777" w:rsidR="00E046D6" w:rsidRPr="002B56D4" w:rsidRDefault="00E046D6" w:rsidP="00E046D6">
      <w:pPr>
        <w:jc w:val="center"/>
        <w:rPr>
          <w:b/>
          <w:bCs/>
        </w:rPr>
      </w:pPr>
      <w:r w:rsidRPr="002B56D4">
        <w:rPr>
          <w:b/>
          <w:bCs/>
        </w:rPr>
        <w:t>(805) 284-2150 (M)</w:t>
      </w:r>
    </w:p>
    <w:p w14:paraId="5AE418C0" w14:textId="77777777" w:rsidR="00E046D6" w:rsidRPr="002B56D4" w:rsidRDefault="00E046D6" w:rsidP="00E046D6">
      <w:pPr>
        <w:jc w:val="center"/>
      </w:pPr>
      <w:r w:rsidRPr="002B56D4">
        <w:rPr>
          <w:b/>
          <w:bCs/>
        </w:rPr>
        <w:t>blondell@westmont.edu</w:t>
      </w:r>
    </w:p>
    <w:p w14:paraId="7B966A05" w14:textId="77777777" w:rsidR="00E046D6" w:rsidRPr="002B56D4" w:rsidRDefault="00E046D6" w:rsidP="00E046D6">
      <w:pPr>
        <w:rPr>
          <w:b/>
          <w:bCs/>
        </w:rPr>
      </w:pPr>
    </w:p>
    <w:p w14:paraId="546E44B7" w14:textId="77777777" w:rsidR="00E046D6" w:rsidRPr="002B56D4" w:rsidRDefault="00E046D6" w:rsidP="00E046D6">
      <w:pPr>
        <w:rPr>
          <w:b/>
          <w:bCs/>
        </w:rPr>
      </w:pPr>
    </w:p>
    <w:p w14:paraId="254F06E9" w14:textId="77777777" w:rsidR="00E046D6" w:rsidRPr="002B56D4" w:rsidRDefault="00E046D6" w:rsidP="00E046D6">
      <w:pPr>
        <w:jc w:val="center"/>
        <w:rPr>
          <w:b/>
          <w:bCs/>
        </w:rPr>
      </w:pPr>
      <w:r w:rsidRPr="002B56D4">
        <w:rPr>
          <w:b/>
          <w:bCs/>
        </w:rPr>
        <w:t>EDUCATION</w:t>
      </w:r>
    </w:p>
    <w:p w14:paraId="63C8D7BB" w14:textId="77777777" w:rsidR="00E046D6" w:rsidRPr="002B56D4" w:rsidRDefault="00E046D6" w:rsidP="00E046D6"/>
    <w:p w14:paraId="2B091EE4" w14:textId="77777777" w:rsidR="00E046D6" w:rsidRPr="002B56D4" w:rsidRDefault="00E046D6" w:rsidP="00E046D6">
      <w:r w:rsidRPr="002B56D4">
        <w:rPr>
          <w:b/>
          <w:bCs/>
        </w:rPr>
        <w:t>Ph. D., Dramatic Art</w:t>
      </w:r>
      <w:r w:rsidRPr="002B56D4">
        <w:t>, University of California, Santa Barbara (UCSB), 1990.GPA 3.87.</w:t>
      </w:r>
    </w:p>
    <w:p w14:paraId="17F2D145" w14:textId="77777777" w:rsidR="00E046D6" w:rsidRPr="002B56D4" w:rsidRDefault="00E046D6" w:rsidP="00E046D6">
      <w:pPr>
        <w:ind w:left="720"/>
      </w:pPr>
      <w:r w:rsidRPr="002B56D4">
        <w:t xml:space="preserve">Specialty Area:  American Theatre and Drama, 1920 -- 1990.  Dissertation:  </w:t>
      </w:r>
      <w:r w:rsidRPr="002B56D4">
        <w:rPr>
          <w:i/>
          <w:iCs/>
        </w:rPr>
        <w:t>Myth and Anti-Myth in the Work of David Mamet</w:t>
      </w:r>
      <w:r w:rsidRPr="002B56D4">
        <w:t>.  Simon Williams, Committee Chair.</w:t>
      </w:r>
    </w:p>
    <w:p w14:paraId="5952FFA2" w14:textId="77777777" w:rsidR="00E046D6" w:rsidRPr="002B56D4" w:rsidRDefault="00E046D6" w:rsidP="00E046D6"/>
    <w:p w14:paraId="6025D333" w14:textId="77777777" w:rsidR="00E046D6" w:rsidRPr="002B56D4" w:rsidRDefault="00E046D6" w:rsidP="00E046D6">
      <w:pPr>
        <w:rPr>
          <w:i/>
          <w:iCs/>
        </w:rPr>
      </w:pPr>
      <w:r w:rsidRPr="002B56D4">
        <w:rPr>
          <w:b/>
          <w:bCs/>
        </w:rPr>
        <w:t>M. A., Dramatic Art</w:t>
      </w:r>
      <w:r w:rsidRPr="002B56D4">
        <w:t>, UCSB, 1985.  GPA 3.80.  Thesis:  "</w:t>
      </w:r>
      <w:r w:rsidRPr="002B56D4">
        <w:rPr>
          <w:i/>
          <w:iCs/>
        </w:rPr>
        <w:t xml:space="preserve">Lady Be </w:t>
      </w:r>
    </w:p>
    <w:p w14:paraId="26243434" w14:textId="77777777" w:rsidR="00E046D6" w:rsidRPr="002B56D4" w:rsidRDefault="00E046D6" w:rsidP="00E046D6">
      <w:pPr>
        <w:ind w:left="360" w:firstLine="360"/>
      </w:pPr>
      <w:r w:rsidRPr="002B56D4">
        <w:rPr>
          <w:i/>
          <w:iCs/>
        </w:rPr>
        <w:t xml:space="preserve">Good!" The Birth of Broadway's Jazz Age.  </w:t>
      </w:r>
      <w:bookmarkStart w:id="0" w:name="_GoBack"/>
      <w:bookmarkEnd w:id="0"/>
      <w:r w:rsidRPr="002B56D4">
        <w:t>William Reardon, Committee Chair.</w:t>
      </w:r>
    </w:p>
    <w:p w14:paraId="55F37F36" w14:textId="77777777" w:rsidR="00E046D6" w:rsidRPr="002B56D4" w:rsidRDefault="00E046D6" w:rsidP="00E046D6"/>
    <w:p w14:paraId="79643007" w14:textId="77777777" w:rsidR="00E046D6" w:rsidRPr="002B56D4" w:rsidRDefault="00E046D6" w:rsidP="00E046D6">
      <w:r w:rsidRPr="002B56D4">
        <w:rPr>
          <w:b/>
          <w:bCs/>
        </w:rPr>
        <w:t>B. A., Theatre Arts</w:t>
      </w:r>
      <w:r w:rsidRPr="002B56D4">
        <w:t>, Winona State University, 1983.  Graduated Magna Cum Laude.</w:t>
      </w:r>
    </w:p>
    <w:p w14:paraId="13936E96" w14:textId="77777777" w:rsidR="00E046D6" w:rsidRPr="002B56D4" w:rsidRDefault="00E046D6" w:rsidP="00E046D6"/>
    <w:p w14:paraId="1A0635A7" w14:textId="77777777" w:rsidR="00E046D6" w:rsidRPr="002B56D4" w:rsidRDefault="00E046D6" w:rsidP="00E046D6"/>
    <w:p w14:paraId="7B45143E" w14:textId="77777777" w:rsidR="00E046D6" w:rsidRPr="002B56D4" w:rsidRDefault="00E046D6" w:rsidP="00E046D6">
      <w:pPr>
        <w:jc w:val="center"/>
      </w:pPr>
      <w:r w:rsidRPr="002B56D4">
        <w:rPr>
          <w:b/>
          <w:bCs/>
        </w:rPr>
        <w:t>TEACHING EXPERIENCE</w:t>
      </w:r>
    </w:p>
    <w:p w14:paraId="242680CB" w14:textId="77777777" w:rsidR="00E046D6" w:rsidRPr="002B56D4" w:rsidRDefault="00E046D6" w:rsidP="00E046D6">
      <w:pPr>
        <w:rPr>
          <w:b/>
          <w:bCs/>
        </w:rPr>
      </w:pPr>
    </w:p>
    <w:p w14:paraId="74279F5E" w14:textId="77777777" w:rsidR="00E046D6" w:rsidRPr="002B56D4" w:rsidRDefault="00E046D6" w:rsidP="00E046D6">
      <w:pPr>
        <w:rPr>
          <w:b/>
          <w:bCs/>
        </w:rPr>
      </w:pPr>
      <w:r w:rsidRPr="002B56D4">
        <w:rPr>
          <w:b/>
          <w:bCs/>
        </w:rPr>
        <w:t xml:space="preserve">Assistant Professor – Full Professor 1991 – 20012.  Theatre Arts Department 955 La Paz Rd., Santa Barbara, CA 93108. </w:t>
      </w:r>
    </w:p>
    <w:p w14:paraId="2F19DF1F" w14:textId="77777777" w:rsidR="00E046D6" w:rsidRPr="002B56D4" w:rsidRDefault="00E046D6" w:rsidP="00E046D6">
      <w:pPr>
        <w:ind w:left="360"/>
        <w:rPr>
          <w:b/>
          <w:bCs/>
        </w:rPr>
      </w:pPr>
      <w:r w:rsidRPr="002B56D4">
        <w:t xml:space="preserve">Created and developed classes in Theatre Arts, including Principles of Theatre; Beginning Acting; Scene Study; Principles of Directing; Theatre History; Directing History and Theory; American Theatre and Drama; Russian Theatre and Drama; Acting Shakespeare; Dramatic Theory; Survey of World Theatre; Ethnicity and Gender on the American Stage; and Great Literature for the Stage.  Created and developed an interdisciplinary class in Theory and Critical Methodologies in the Arts.  Taught abroad in Scotland, England, and Ireland, creating and developing classes in Renaissance Drama; History of the London Stage; and Contemporary British Theatre.  Directed over two-dozen departmental productions, developing Westmont’s reputation for innovative, progressive vision for performance, design, and directing.  Served as Department Chair from 1991-2007, administrating five-person department, overseeing and developing curriculum and departmental vision, and instituting Globe Series residencies in international theatre.  Presently Director of Theatre, with responsibilities in outreach, special projects, and international theatre as director of department’s Globe Series.    </w:t>
      </w:r>
    </w:p>
    <w:p w14:paraId="0E91796A" w14:textId="77777777" w:rsidR="00E046D6" w:rsidRPr="002B56D4" w:rsidRDefault="00E046D6" w:rsidP="00E046D6">
      <w:pPr>
        <w:ind w:left="360"/>
      </w:pPr>
      <w:r w:rsidRPr="002B56D4">
        <w:t xml:space="preserve">  </w:t>
      </w:r>
    </w:p>
    <w:p w14:paraId="7DEB801E" w14:textId="77777777" w:rsidR="00E046D6" w:rsidRPr="002B56D4" w:rsidRDefault="00E046D6" w:rsidP="00E046D6">
      <w:pPr>
        <w:rPr>
          <w:b/>
          <w:bCs/>
        </w:rPr>
      </w:pPr>
      <w:r w:rsidRPr="002B56D4">
        <w:rPr>
          <w:b/>
          <w:bCs/>
        </w:rPr>
        <w:t>Workshop Leader and Facilitator</w:t>
      </w:r>
    </w:p>
    <w:p w14:paraId="4E9EE9F8" w14:textId="77777777" w:rsidR="00E046D6" w:rsidRPr="002B56D4" w:rsidRDefault="00E046D6" w:rsidP="00E046D6">
      <w:pPr>
        <w:pStyle w:val="BodyTextIndent"/>
        <w:rPr>
          <w:rFonts w:ascii="Times New Roman" w:hAnsi="Times New Roman"/>
          <w:sz w:val="24"/>
          <w:szCs w:val="24"/>
        </w:rPr>
      </w:pPr>
      <w:r w:rsidRPr="002B56D4">
        <w:rPr>
          <w:rFonts w:ascii="Times New Roman" w:hAnsi="Times New Roman"/>
          <w:sz w:val="24"/>
          <w:szCs w:val="24"/>
        </w:rPr>
        <w:t>Developed and led workshops in physical theatre at the 1999 Lit Moon World Theatre Festival, the 2000 International Month of Culture Festival, Plovdiv, Bulgaria; and the 2001 Edinburgh Festival Fringe.  Developed and led workshops in Shakespeare at the 2004 and 2006 Tri-Cities Shakespearean Festival in Gdansk, Sopot, Gdynia, Poland; and the 2007 Young Open Theatre Festival, Skopje, Macedonia.  Developed and led workshops at the University of the Arts, Tirana, Albania, and the American Corner in Tirana.  Many special lectures at theatre and drama departments, including the National Academy for Theatre, Cetinja, Montenegro; the University of California at Santa Barbara; Santa Barbara City College; San Marco High School; Laguna Blanca High School; and Dos Pueblos High School.</w:t>
      </w:r>
    </w:p>
    <w:p w14:paraId="4182BEAA" w14:textId="77777777" w:rsidR="00E046D6" w:rsidRPr="002B56D4" w:rsidRDefault="00E046D6" w:rsidP="00E046D6">
      <w:pPr>
        <w:rPr>
          <w:b/>
          <w:bCs/>
        </w:rPr>
      </w:pPr>
    </w:p>
    <w:p w14:paraId="4FD944FE" w14:textId="77777777" w:rsidR="00E046D6" w:rsidRPr="002B56D4" w:rsidRDefault="00E046D6" w:rsidP="00E046D6">
      <w:pPr>
        <w:rPr>
          <w:b/>
          <w:bCs/>
        </w:rPr>
      </w:pPr>
      <w:r w:rsidRPr="002B56D4">
        <w:rPr>
          <w:b/>
          <w:bCs/>
        </w:rPr>
        <w:t>Adjunct Professor, Pacifica Graduate Institute, 1995-1999.  249 Lambert Road, Carpinteria, CA 93013  Mythological Studies Program, and Depth Psychology Program</w:t>
      </w:r>
    </w:p>
    <w:p w14:paraId="5D3897D1" w14:textId="77777777" w:rsidR="00E046D6" w:rsidRPr="002B56D4" w:rsidRDefault="00E046D6" w:rsidP="00E046D6">
      <w:pPr>
        <w:ind w:left="360"/>
      </w:pPr>
      <w:r w:rsidRPr="002B56D4">
        <w:t xml:space="preserve">Created and developed classes in Ritual, Play, and Performance and Symbolic </w:t>
      </w:r>
    </w:p>
    <w:p w14:paraId="5F251B12" w14:textId="77777777" w:rsidR="00E046D6" w:rsidRPr="002B56D4" w:rsidRDefault="00E046D6" w:rsidP="00E046D6">
      <w:pPr>
        <w:ind w:left="360"/>
      </w:pPr>
      <w:r w:rsidRPr="002B56D4">
        <w:tab/>
        <w:t>Enactment</w:t>
      </w:r>
    </w:p>
    <w:p w14:paraId="2D8C5BD4" w14:textId="77777777" w:rsidR="00E046D6" w:rsidRPr="002B56D4" w:rsidRDefault="00E046D6" w:rsidP="00E046D6">
      <w:pPr>
        <w:ind w:left="360"/>
      </w:pPr>
      <w:r w:rsidRPr="002B56D4">
        <w:t xml:space="preserve"> </w:t>
      </w:r>
    </w:p>
    <w:p w14:paraId="7CABA921" w14:textId="77777777" w:rsidR="00E046D6" w:rsidRPr="002B56D4" w:rsidRDefault="00E046D6" w:rsidP="00E046D6">
      <w:pPr>
        <w:pStyle w:val="BodyText"/>
        <w:rPr>
          <w:rFonts w:ascii="Times New Roman" w:hAnsi="Times New Roman"/>
          <w:sz w:val="24"/>
          <w:szCs w:val="24"/>
        </w:rPr>
      </w:pPr>
      <w:r w:rsidRPr="002B56D4">
        <w:rPr>
          <w:rFonts w:ascii="Times New Roman" w:hAnsi="Times New Roman"/>
          <w:sz w:val="24"/>
          <w:szCs w:val="24"/>
        </w:rPr>
        <w:t>Adjunct Professor, University of California, Santa Barbara, Winter 1998.  Department of Dramatic Art.  Adjunct Lecturer in Directing.</w:t>
      </w:r>
    </w:p>
    <w:p w14:paraId="60846460" w14:textId="77777777" w:rsidR="00E046D6" w:rsidRPr="002B56D4" w:rsidRDefault="00E046D6" w:rsidP="00E046D6">
      <w:pPr>
        <w:ind w:left="360"/>
      </w:pPr>
      <w:r w:rsidRPr="002B56D4">
        <w:t>Taught undergraduate course in the theory and practice of directing for the</w:t>
      </w:r>
    </w:p>
    <w:p w14:paraId="520BADC9" w14:textId="77777777" w:rsidR="00E046D6" w:rsidRPr="002B56D4" w:rsidRDefault="00E046D6" w:rsidP="00E046D6">
      <w:pPr>
        <w:rPr>
          <w:b/>
          <w:bCs/>
        </w:rPr>
      </w:pPr>
      <w:r w:rsidRPr="002B56D4">
        <w:t xml:space="preserve">       stage.</w:t>
      </w:r>
      <w:r w:rsidRPr="002B56D4">
        <w:rPr>
          <w:b/>
          <w:bCs/>
        </w:rPr>
        <w:t xml:space="preserve"> </w:t>
      </w:r>
    </w:p>
    <w:p w14:paraId="2516DBFA" w14:textId="77777777" w:rsidR="00E046D6" w:rsidRPr="002B56D4" w:rsidRDefault="00E046D6" w:rsidP="00E046D6">
      <w:pPr>
        <w:rPr>
          <w:b/>
          <w:bCs/>
        </w:rPr>
      </w:pPr>
    </w:p>
    <w:p w14:paraId="7901C522" w14:textId="77777777" w:rsidR="00E046D6" w:rsidRPr="002B56D4" w:rsidRDefault="00E046D6" w:rsidP="00E046D6">
      <w:pPr>
        <w:rPr>
          <w:b/>
          <w:bCs/>
        </w:rPr>
      </w:pPr>
      <w:r w:rsidRPr="002B56D4">
        <w:rPr>
          <w:b/>
          <w:bCs/>
        </w:rPr>
        <w:t>Guest Lecturer and Teacher, 1989 - 1996.</w:t>
      </w:r>
    </w:p>
    <w:p w14:paraId="53F495D9" w14:textId="77777777" w:rsidR="00E046D6" w:rsidRPr="002B56D4" w:rsidRDefault="00E046D6" w:rsidP="00E046D6">
      <w:pPr>
        <w:ind w:left="360"/>
      </w:pPr>
      <w:r w:rsidRPr="002B56D4">
        <w:t>Frequent guest lecturer in dramatic literature, appreciation of theatre, and directing classes at University of California, Santa Barbara. Led lecture-demonstrations of Lit Moon Theatre Company's approach to theatre process (UCSB); developed Lit Moon's extensive educational outreach to area school children. Created and developed class in playing Shakespeare for The Family Acting Academy, Center Stage Theater, Santa Barbara, CA.</w:t>
      </w:r>
    </w:p>
    <w:p w14:paraId="69258045" w14:textId="77777777" w:rsidR="00E046D6" w:rsidRPr="002B56D4" w:rsidRDefault="00E046D6" w:rsidP="00E046D6"/>
    <w:p w14:paraId="5EB6BA1F" w14:textId="77777777" w:rsidR="00E046D6" w:rsidRPr="002B56D4" w:rsidRDefault="00E046D6" w:rsidP="00E046D6">
      <w:pPr>
        <w:rPr>
          <w:b/>
          <w:bCs/>
        </w:rPr>
      </w:pPr>
      <w:r w:rsidRPr="002B56D4">
        <w:rPr>
          <w:b/>
          <w:bCs/>
        </w:rPr>
        <w:t>Visiting Assistant Professor, Westmont College, 1989-91.</w:t>
      </w:r>
    </w:p>
    <w:p w14:paraId="230F160C" w14:textId="77777777" w:rsidR="00E046D6" w:rsidRPr="002B56D4" w:rsidRDefault="00E046D6" w:rsidP="00E046D6">
      <w:r w:rsidRPr="002B56D4">
        <w:tab/>
      </w:r>
    </w:p>
    <w:p w14:paraId="14CD9B96" w14:textId="77777777" w:rsidR="00E046D6" w:rsidRPr="002B56D4" w:rsidRDefault="00E046D6" w:rsidP="00E046D6">
      <w:pPr>
        <w:rPr>
          <w:b/>
          <w:bCs/>
        </w:rPr>
      </w:pPr>
      <w:r w:rsidRPr="002B56D4">
        <w:rPr>
          <w:b/>
          <w:bCs/>
        </w:rPr>
        <w:t>Visiting Lecturer in Acting and Directing, 1988-89, Westmont College.</w:t>
      </w:r>
    </w:p>
    <w:p w14:paraId="2ED67913" w14:textId="77777777" w:rsidR="00E046D6" w:rsidRPr="002B56D4" w:rsidRDefault="00E046D6" w:rsidP="00E046D6"/>
    <w:p w14:paraId="74EF8E7D" w14:textId="77777777" w:rsidR="00E046D6" w:rsidRPr="002B56D4" w:rsidRDefault="00E046D6" w:rsidP="00E046D6"/>
    <w:p w14:paraId="253A4148" w14:textId="77777777" w:rsidR="00E046D6" w:rsidRPr="002B56D4" w:rsidRDefault="00E046D6" w:rsidP="00E046D6">
      <w:pPr>
        <w:jc w:val="center"/>
        <w:rPr>
          <w:b/>
          <w:bCs/>
        </w:rPr>
      </w:pPr>
      <w:r w:rsidRPr="002B56D4">
        <w:rPr>
          <w:b/>
          <w:bCs/>
        </w:rPr>
        <w:t>WESTMONT COLLEGE DIRECTING</w:t>
      </w:r>
    </w:p>
    <w:p w14:paraId="46E721FA" w14:textId="77777777" w:rsidR="00E046D6" w:rsidRPr="002B56D4" w:rsidRDefault="00E046D6" w:rsidP="00E046D6"/>
    <w:p w14:paraId="2C0F3DDA" w14:textId="77777777" w:rsidR="00E046D6" w:rsidRPr="002B56D4" w:rsidRDefault="00E046D6" w:rsidP="00E046D6">
      <w:r w:rsidRPr="002B56D4">
        <w:rPr>
          <w:b/>
          <w:bCs/>
        </w:rPr>
        <w:t xml:space="preserve">Chair/Director of Theatre, Westmont College Festival Theatre, Santa Barbara, CA, 1989-2007. </w:t>
      </w:r>
      <w:r w:rsidRPr="002B56D4">
        <w:t xml:space="preserve"> </w:t>
      </w:r>
    </w:p>
    <w:p w14:paraId="5FC4995A" w14:textId="77777777" w:rsidR="00E046D6" w:rsidRPr="002B56D4" w:rsidRDefault="00E046D6" w:rsidP="00E046D6">
      <w:pPr>
        <w:ind w:left="360"/>
      </w:pPr>
      <w:r w:rsidRPr="002B56D4">
        <w:t xml:space="preserve">Directed and produced critically acclaimed productions.  Developed artistic philosophy of producing organization emphasizing innovative stagings of classical texts.  </w:t>
      </w:r>
    </w:p>
    <w:p w14:paraId="143C04A3" w14:textId="77777777" w:rsidR="00E046D6" w:rsidRPr="002B56D4" w:rsidRDefault="00E046D6" w:rsidP="00E046D6">
      <w:pPr>
        <w:ind w:left="360"/>
        <w:rPr>
          <w:b/>
          <w:bCs/>
        </w:rPr>
      </w:pPr>
      <w:r w:rsidRPr="002B56D4">
        <w:rPr>
          <w:b/>
          <w:bCs/>
        </w:rPr>
        <w:t xml:space="preserve">Recipient of Westmont College Faculty Research Award, 2002-2003.  </w:t>
      </w:r>
    </w:p>
    <w:p w14:paraId="5D8AAD1E" w14:textId="77777777" w:rsidR="00E046D6" w:rsidRPr="002B56D4" w:rsidRDefault="00E046D6" w:rsidP="00E046D6">
      <w:pPr>
        <w:ind w:left="360"/>
      </w:pPr>
    </w:p>
    <w:p w14:paraId="2C2031D0" w14:textId="77777777" w:rsidR="00E046D6" w:rsidRPr="002B56D4" w:rsidRDefault="00E046D6" w:rsidP="00E046D6">
      <w:pPr>
        <w:ind w:left="360"/>
      </w:pPr>
      <w:r w:rsidRPr="002B56D4">
        <w:t>Productions include:</w:t>
      </w:r>
    </w:p>
    <w:p w14:paraId="6A23D133" w14:textId="77777777" w:rsidR="00E046D6" w:rsidRPr="002B56D4" w:rsidRDefault="00E046D6" w:rsidP="00E046D6">
      <w:pPr>
        <w:ind w:left="360"/>
      </w:pPr>
      <w:r w:rsidRPr="002B56D4">
        <w:tab/>
      </w:r>
    </w:p>
    <w:p w14:paraId="7B1D8D28" w14:textId="77777777" w:rsidR="00E046D6" w:rsidRPr="002B56D4" w:rsidRDefault="00E046D6" w:rsidP="00E046D6">
      <w:pPr>
        <w:ind w:left="1080"/>
      </w:pPr>
      <w:r w:rsidRPr="002B56D4">
        <w:rPr>
          <w:i/>
          <w:iCs/>
        </w:rPr>
        <w:t xml:space="preserve">Platinum Circle, </w:t>
      </w:r>
      <w:r w:rsidRPr="002B56D4">
        <w:t>VanderMey, 2013</w:t>
      </w:r>
    </w:p>
    <w:p w14:paraId="37BD2C7F" w14:textId="77777777" w:rsidR="00E046D6" w:rsidRPr="002B56D4" w:rsidRDefault="00E046D6" w:rsidP="00E046D6">
      <w:pPr>
        <w:ind w:left="1080"/>
      </w:pPr>
      <w:r w:rsidRPr="002B56D4">
        <w:rPr>
          <w:i/>
          <w:iCs/>
        </w:rPr>
        <w:t>33 Swoons:  Three Farces by Anton Chekhov, 2011</w:t>
      </w:r>
    </w:p>
    <w:p w14:paraId="6F60CC71" w14:textId="77777777" w:rsidR="00E046D6" w:rsidRPr="002B56D4" w:rsidRDefault="00E046D6" w:rsidP="00E046D6">
      <w:pPr>
        <w:ind w:left="1080"/>
      </w:pPr>
      <w:r w:rsidRPr="002B56D4">
        <w:rPr>
          <w:i/>
          <w:iCs/>
        </w:rPr>
        <w:t>Play Beckett:  The Short Plays of Samuel Beckett, 2010</w:t>
      </w:r>
    </w:p>
    <w:p w14:paraId="6F8FEFC0" w14:textId="77777777" w:rsidR="00E046D6" w:rsidRPr="002B56D4" w:rsidRDefault="00E046D6" w:rsidP="00E046D6">
      <w:pPr>
        <w:ind w:left="1080"/>
      </w:pPr>
      <w:r w:rsidRPr="002B56D4">
        <w:rPr>
          <w:i/>
          <w:iCs/>
        </w:rPr>
        <w:t xml:space="preserve">Julius Caesar, </w:t>
      </w:r>
      <w:r w:rsidRPr="002B56D4">
        <w:t>Shakespeare, 2008</w:t>
      </w:r>
    </w:p>
    <w:p w14:paraId="7FED9DBF" w14:textId="77777777" w:rsidR="00E046D6" w:rsidRPr="002B56D4" w:rsidRDefault="00E046D6" w:rsidP="00E046D6">
      <w:pPr>
        <w:ind w:left="1080"/>
        <w:rPr>
          <w:b/>
          <w:bCs/>
        </w:rPr>
      </w:pPr>
      <w:r w:rsidRPr="002B56D4">
        <w:rPr>
          <w:i/>
          <w:iCs/>
        </w:rPr>
        <w:tab/>
      </w:r>
      <w:r w:rsidRPr="002B56D4">
        <w:rPr>
          <w:b/>
          <w:bCs/>
        </w:rPr>
        <w:t>2008 Lit Moon World Shakespeare Festival</w:t>
      </w:r>
    </w:p>
    <w:p w14:paraId="59C9921C" w14:textId="77777777" w:rsidR="00E046D6" w:rsidRPr="002B56D4" w:rsidRDefault="00E046D6" w:rsidP="00E046D6">
      <w:pPr>
        <w:ind w:left="1080"/>
      </w:pPr>
      <w:r w:rsidRPr="002B56D4">
        <w:rPr>
          <w:i/>
          <w:iCs/>
        </w:rPr>
        <w:t xml:space="preserve">Anon(ymous), </w:t>
      </w:r>
      <w:r w:rsidRPr="002B56D4">
        <w:t>Iizuka, 2008</w:t>
      </w:r>
    </w:p>
    <w:p w14:paraId="24F72167" w14:textId="77777777" w:rsidR="00E046D6" w:rsidRPr="002B56D4" w:rsidRDefault="00E046D6" w:rsidP="00E046D6">
      <w:pPr>
        <w:ind w:left="1080"/>
      </w:pPr>
      <w:r w:rsidRPr="002B56D4">
        <w:rPr>
          <w:i/>
          <w:iCs/>
        </w:rPr>
        <w:t>The Clouds,</w:t>
      </w:r>
      <w:r w:rsidRPr="002B56D4">
        <w:t xml:space="preserve"> Aristophanes, 2007</w:t>
      </w:r>
    </w:p>
    <w:p w14:paraId="37C92F1B" w14:textId="77777777" w:rsidR="00E046D6" w:rsidRPr="002B56D4" w:rsidRDefault="00E046D6" w:rsidP="00E046D6">
      <w:pPr>
        <w:ind w:left="1080"/>
      </w:pPr>
      <w:r w:rsidRPr="002B56D4">
        <w:rPr>
          <w:i/>
          <w:iCs/>
        </w:rPr>
        <w:t xml:space="preserve">A Midsummer Night’s Dream, </w:t>
      </w:r>
      <w:r w:rsidRPr="002B56D4">
        <w:t>Shakespeare, 2005</w:t>
      </w:r>
    </w:p>
    <w:p w14:paraId="3C20EB9C" w14:textId="77777777" w:rsidR="00E046D6" w:rsidRPr="002B56D4" w:rsidRDefault="00E046D6" w:rsidP="00E046D6">
      <w:pPr>
        <w:ind w:left="1080"/>
      </w:pPr>
      <w:r w:rsidRPr="002B56D4">
        <w:rPr>
          <w:i/>
          <w:iCs/>
        </w:rPr>
        <w:t xml:space="preserve">Frankenstein, </w:t>
      </w:r>
      <w:r w:rsidRPr="002B56D4">
        <w:t>Shelley, 2004</w:t>
      </w:r>
    </w:p>
    <w:p w14:paraId="55FBA07A" w14:textId="77777777" w:rsidR="00E046D6" w:rsidRPr="002B56D4" w:rsidRDefault="00E046D6" w:rsidP="00E046D6">
      <w:pPr>
        <w:ind w:left="1080"/>
      </w:pPr>
      <w:r w:rsidRPr="002B56D4">
        <w:rPr>
          <w:i/>
          <w:iCs/>
        </w:rPr>
        <w:t xml:space="preserve">The Mariner, </w:t>
      </w:r>
      <w:r w:rsidRPr="002B56D4">
        <w:t>Original Devised,</w:t>
      </w:r>
      <w:r w:rsidRPr="002B56D4">
        <w:rPr>
          <w:i/>
          <w:iCs/>
        </w:rPr>
        <w:t xml:space="preserve"> </w:t>
      </w:r>
      <w:r w:rsidRPr="002B56D4">
        <w:t>2003</w:t>
      </w:r>
    </w:p>
    <w:p w14:paraId="31485C3C" w14:textId="77777777" w:rsidR="00E046D6" w:rsidRPr="002B56D4" w:rsidRDefault="00E046D6" w:rsidP="00E046D6">
      <w:pPr>
        <w:ind w:left="1080"/>
        <w:rPr>
          <w:b/>
          <w:bCs/>
        </w:rPr>
      </w:pPr>
      <w:r w:rsidRPr="002B56D4">
        <w:rPr>
          <w:i/>
          <w:iCs/>
        </w:rPr>
        <w:tab/>
      </w:r>
      <w:r w:rsidRPr="002B56D4">
        <w:rPr>
          <w:b/>
          <w:bCs/>
        </w:rPr>
        <w:t>2003 Lit Moon World Theater Festival</w:t>
      </w:r>
    </w:p>
    <w:p w14:paraId="40074390" w14:textId="77777777" w:rsidR="00E046D6" w:rsidRPr="002B56D4" w:rsidRDefault="00E046D6" w:rsidP="00E046D6">
      <w:pPr>
        <w:ind w:left="1080"/>
      </w:pPr>
      <w:r w:rsidRPr="002B56D4">
        <w:rPr>
          <w:i/>
          <w:iCs/>
        </w:rPr>
        <w:t xml:space="preserve">The Skin of Our Teeth, </w:t>
      </w:r>
      <w:r w:rsidRPr="002B56D4">
        <w:t>Wilder, 2002</w:t>
      </w:r>
    </w:p>
    <w:p w14:paraId="71B7B603" w14:textId="77777777" w:rsidR="00E046D6" w:rsidRPr="002B56D4" w:rsidRDefault="00E046D6" w:rsidP="00E046D6">
      <w:pPr>
        <w:ind w:left="1080"/>
      </w:pPr>
      <w:r w:rsidRPr="002B56D4">
        <w:rPr>
          <w:i/>
          <w:iCs/>
        </w:rPr>
        <w:t xml:space="preserve">Much Ado About Nothing, </w:t>
      </w:r>
      <w:r w:rsidRPr="002B56D4">
        <w:t xml:space="preserve">Shakespeare, 2000 </w:t>
      </w:r>
    </w:p>
    <w:p w14:paraId="2FCE94F7" w14:textId="77777777" w:rsidR="00E046D6" w:rsidRPr="002B56D4" w:rsidRDefault="00E046D6" w:rsidP="00E046D6">
      <w:pPr>
        <w:ind w:left="1080" w:firstLine="360"/>
        <w:rPr>
          <w:b/>
          <w:bCs/>
        </w:rPr>
      </w:pPr>
      <w:r w:rsidRPr="002B56D4">
        <w:rPr>
          <w:b/>
          <w:bCs/>
        </w:rPr>
        <w:t>Independent Theatre Award</w:t>
      </w:r>
    </w:p>
    <w:p w14:paraId="23359595" w14:textId="77777777" w:rsidR="00E046D6" w:rsidRPr="002B56D4" w:rsidRDefault="00E046D6" w:rsidP="00E046D6">
      <w:pPr>
        <w:ind w:left="1080"/>
      </w:pPr>
      <w:r w:rsidRPr="002B56D4">
        <w:rPr>
          <w:i/>
          <w:iCs/>
        </w:rPr>
        <w:t xml:space="preserve">The Critic, </w:t>
      </w:r>
      <w:r w:rsidRPr="002B56D4">
        <w:t xml:space="preserve">Sheridan, 1999 </w:t>
      </w:r>
    </w:p>
    <w:p w14:paraId="59B84467" w14:textId="77777777" w:rsidR="00E046D6" w:rsidRPr="002B56D4" w:rsidRDefault="00E046D6" w:rsidP="00E046D6">
      <w:pPr>
        <w:ind w:left="1080" w:firstLine="360"/>
        <w:rPr>
          <w:b/>
          <w:bCs/>
        </w:rPr>
      </w:pPr>
      <w:r w:rsidRPr="002B56D4">
        <w:rPr>
          <w:b/>
          <w:bCs/>
        </w:rPr>
        <w:t>Independent Theatre Award</w:t>
      </w:r>
    </w:p>
    <w:p w14:paraId="0D250401" w14:textId="77777777" w:rsidR="00E046D6" w:rsidRPr="002B56D4" w:rsidRDefault="00E046D6" w:rsidP="00E046D6">
      <w:pPr>
        <w:ind w:left="1080" w:firstLine="360"/>
        <w:rPr>
          <w:b/>
          <w:bCs/>
        </w:rPr>
      </w:pPr>
      <w:r w:rsidRPr="002B56D4">
        <w:rPr>
          <w:b/>
          <w:bCs/>
        </w:rPr>
        <w:t>Best Production of the Year, Santa Barbara News-Press</w:t>
      </w:r>
    </w:p>
    <w:p w14:paraId="60175302" w14:textId="77777777" w:rsidR="00E046D6" w:rsidRPr="002B56D4" w:rsidRDefault="00E046D6" w:rsidP="00E046D6">
      <w:pPr>
        <w:ind w:left="1080"/>
      </w:pPr>
      <w:r w:rsidRPr="002B56D4">
        <w:rPr>
          <w:i/>
          <w:iCs/>
        </w:rPr>
        <w:t>The Government Inspector,</w:t>
      </w:r>
      <w:r w:rsidRPr="002B56D4">
        <w:t xml:space="preserve"> Gogol,</w:t>
      </w:r>
      <w:r w:rsidRPr="002B56D4">
        <w:rPr>
          <w:i/>
          <w:iCs/>
        </w:rPr>
        <w:t xml:space="preserve"> </w:t>
      </w:r>
      <w:r w:rsidRPr="002B56D4">
        <w:t>1998</w:t>
      </w:r>
    </w:p>
    <w:p w14:paraId="79D859DA" w14:textId="77777777" w:rsidR="00E046D6" w:rsidRPr="002B56D4" w:rsidRDefault="00E046D6" w:rsidP="00E046D6">
      <w:pPr>
        <w:ind w:left="1080"/>
        <w:rPr>
          <w:i/>
          <w:iCs/>
        </w:rPr>
      </w:pPr>
      <w:r w:rsidRPr="002B56D4">
        <w:rPr>
          <w:i/>
          <w:iCs/>
        </w:rPr>
        <w:t xml:space="preserve">Everyman, </w:t>
      </w:r>
      <w:r w:rsidRPr="002B56D4">
        <w:t xml:space="preserve">Anonymous, </w:t>
      </w:r>
      <w:r w:rsidRPr="002B56D4">
        <w:rPr>
          <w:i/>
          <w:iCs/>
        </w:rPr>
        <w:t>1998</w:t>
      </w:r>
    </w:p>
    <w:p w14:paraId="7BFBF023" w14:textId="77777777" w:rsidR="00E046D6" w:rsidRPr="002B56D4" w:rsidRDefault="00E046D6" w:rsidP="00E046D6">
      <w:pPr>
        <w:ind w:left="1080"/>
        <w:rPr>
          <w:i/>
          <w:iCs/>
        </w:rPr>
      </w:pPr>
      <w:r w:rsidRPr="002B56D4">
        <w:rPr>
          <w:i/>
          <w:iCs/>
        </w:rPr>
        <w:t xml:space="preserve">ART/plays, </w:t>
      </w:r>
      <w:r w:rsidRPr="002B56D4">
        <w:t>Tom Camp, 1996</w:t>
      </w:r>
    </w:p>
    <w:p w14:paraId="0B3856F2" w14:textId="77777777" w:rsidR="00E046D6" w:rsidRPr="002B56D4" w:rsidRDefault="00E046D6" w:rsidP="00E046D6">
      <w:pPr>
        <w:ind w:left="1080"/>
        <w:rPr>
          <w:i/>
          <w:iCs/>
        </w:rPr>
      </w:pPr>
      <w:r w:rsidRPr="002B56D4">
        <w:rPr>
          <w:i/>
          <w:iCs/>
        </w:rPr>
        <w:t>No Clock in the Forest,</w:t>
      </w:r>
      <w:r w:rsidRPr="002B56D4">
        <w:t xml:space="preserve"> Paul Willis, 1995</w:t>
      </w:r>
    </w:p>
    <w:p w14:paraId="0B6C2881" w14:textId="77777777" w:rsidR="00E046D6" w:rsidRPr="002B56D4" w:rsidRDefault="00E046D6" w:rsidP="00E046D6">
      <w:pPr>
        <w:ind w:left="1080"/>
      </w:pPr>
      <w:r w:rsidRPr="002B56D4">
        <w:rPr>
          <w:i/>
          <w:iCs/>
        </w:rPr>
        <w:t>The Serpent King</w:t>
      </w:r>
      <w:r w:rsidRPr="002B56D4">
        <w:t>, Gozzi, 1993</w:t>
      </w:r>
    </w:p>
    <w:p w14:paraId="4F5AA53E" w14:textId="77777777" w:rsidR="00E046D6" w:rsidRPr="002B56D4" w:rsidRDefault="00E046D6" w:rsidP="00E046D6">
      <w:pPr>
        <w:ind w:left="1080"/>
      </w:pPr>
      <w:r w:rsidRPr="002B56D4">
        <w:rPr>
          <w:i/>
          <w:iCs/>
        </w:rPr>
        <w:t>The Blue Bird</w:t>
      </w:r>
      <w:r w:rsidRPr="002B56D4">
        <w:t>, Maeterlinck, 1992</w:t>
      </w:r>
    </w:p>
    <w:p w14:paraId="63822732" w14:textId="77777777" w:rsidR="00E046D6" w:rsidRPr="002B56D4" w:rsidRDefault="00E046D6" w:rsidP="00E046D6">
      <w:pPr>
        <w:ind w:left="1080"/>
      </w:pPr>
      <w:r w:rsidRPr="002B56D4">
        <w:rPr>
          <w:i/>
          <w:iCs/>
        </w:rPr>
        <w:t>The Marriage of King Arthur,</w:t>
      </w:r>
      <w:r w:rsidRPr="002B56D4">
        <w:t xml:space="preserve"> John Sider, after Shakespeare, 1991</w:t>
      </w:r>
    </w:p>
    <w:p w14:paraId="132683AE" w14:textId="77777777" w:rsidR="00E046D6" w:rsidRPr="002B56D4" w:rsidRDefault="00E046D6" w:rsidP="00E046D6">
      <w:pPr>
        <w:ind w:left="1080"/>
      </w:pPr>
      <w:r w:rsidRPr="002B56D4">
        <w:rPr>
          <w:i/>
          <w:iCs/>
        </w:rPr>
        <w:t>The Emperor Jones</w:t>
      </w:r>
      <w:r w:rsidRPr="002B56D4">
        <w:t xml:space="preserve">, O’Neill, 1991 </w:t>
      </w:r>
    </w:p>
    <w:p w14:paraId="47966DDF" w14:textId="77777777" w:rsidR="00E046D6" w:rsidRPr="002B56D4" w:rsidRDefault="00E046D6" w:rsidP="00E046D6">
      <w:pPr>
        <w:ind w:left="1080" w:firstLine="360"/>
      </w:pPr>
      <w:r w:rsidRPr="002B56D4">
        <w:rPr>
          <w:b/>
          <w:bCs/>
        </w:rPr>
        <w:t>Critic's Choice, Santa Barbara News-Press</w:t>
      </w:r>
    </w:p>
    <w:p w14:paraId="7101DEAC" w14:textId="77777777" w:rsidR="00E046D6" w:rsidRPr="002B56D4" w:rsidRDefault="00E046D6" w:rsidP="00E046D6">
      <w:pPr>
        <w:ind w:left="1080"/>
      </w:pPr>
      <w:r w:rsidRPr="002B56D4">
        <w:rPr>
          <w:i/>
          <w:iCs/>
        </w:rPr>
        <w:t>Othello</w:t>
      </w:r>
      <w:r w:rsidRPr="002B56D4">
        <w:t>, Shakespeare, 1991</w:t>
      </w:r>
    </w:p>
    <w:p w14:paraId="6FC86471" w14:textId="77777777" w:rsidR="00E046D6" w:rsidRPr="002B56D4" w:rsidRDefault="00E046D6" w:rsidP="00E046D6">
      <w:pPr>
        <w:ind w:left="1080"/>
      </w:pPr>
      <w:r w:rsidRPr="002B56D4">
        <w:rPr>
          <w:i/>
          <w:iCs/>
        </w:rPr>
        <w:t xml:space="preserve">The Marriage of Figaro, </w:t>
      </w:r>
      <w:r w:rsidRPr="002B56D4">
        <w:t>Beaumarchais, 1990</w:t>
      </w:r>
    </w:p>
    <w:p w14:paraId="75C23BE8" w14:textId="77777777" w:rsidR="00E046D6" w:rsidRPr="002B56D4" w:rsidRDefault="00E046D6" w:rsidP="00E046D6">
      <w:pPr>
        <w:ind w:left="1080"/>
      </w:pPr>
      <w:r w:rsidRPr="002B56D4">
        <w:rPr>
          <w:i/>
          <w:iCs/>
        </w:rPr>
        <w:t>A Midsummer Night's Dream</w:t>
      </w:r>
      <w:r w:rsidRPr="002B56D4">
        <w:t>, Shakespeare, 1990</w:t>
      </w:r>
    </w:p>
    <w:p w14:paraId="37813309" w14:textId="77777777" w:rsidR="00E046D6" w:rsidRPr="002B56D4" w:rsidRDefault="00E046D6" w:rsidP="00E046D6">
      <w:pPr>
        <w:ind w:left="1080"/>
      </w:pPr>
      <w:r w:rsidRPr="002B56D4">
        <w:rPr>
          <w:i/>
          <w:iCs/>
        </w:rPr>
        <w:t>Mother Courage and Her Children</w:t>
      </w:r>
      <w:r w:rsidRPr="002B56D4">
        <w:t xml:space="preserve">, Brecht, 1989 </w:t>
      </w:r>
    </w:p>
    <w:p w14:paraId="728FAE91" w14:textId="77777777" w:rsidR="00E046D6" w:rsidRPr="002B56D4" w:rsidRDefault="00E046D6" w:rsidP="00E046D6">
      <w:pPr>
        <w:ind w:left="1080" w:firstLine="360"/>
        <w:rPr>
          <w:b/>
          <w:bCs/>
        </w:rPr>
      </w:pPr>
      <w:r w:rsidRPr="002B56D4">
        <w:rPr>
          <w:b/>
          <w:bCs/>
        </w:rPr>
        <w:t>Critic's Choice, Santa Barbara</w:t>
      </w:r>
      <w:r w:rsidRPr="002B56D4">
        <w:t xml:space="preserve"> </w:t>
      </w:r>
      <w:r w:rsidRPr="002B56D4">
        <w:rPr>
          <w:b/>
          <w:bCs/>
        </w:rPr>
        <w:t>Independent</w:t>
      </w:r>
    </w:p>
    <w:p w14:paraId="0D28E9C3" w14:textId="77777777" w:rsidR="00E046D6" w:rsidRPr="002B56D4" w:rsidRDefault="00E046D6" w:rsidP="00E046D6">
      <w:pPr>
        <w:ind w:left="1080"/>
      </w:pPr>
      <w:r w:rsidRPr="002B56D4">
        <w:rPr>
          <w:i/>
          <w:iCs/>
        </w:rPr>
        <w:t>Peter Pan</w:t>
      </w:r>
      <w:r w:rsidRPr="002B56D4">
        <w:t xml:space="preserve">, Barrie, 1989 </w:t>
      </w:r>
    </w:p>
    <w:p w14:paraId="759CA5B1" w14:textId="77777777" w:rsidR="00E046D6" w:rsidRPr="002B56D4" w:rsidRDefault="00E046D6" w:rsidP="00E046D6">
      <w:pPr>
        <w:ind w:left="1080" w:firstLine="360"/>
        <w:rPr>
          <w:b/>
          <w:bCs/>
        </w:rPr>
      </w:pPr>
      <w:r w:rsidRPr="002B56D4">
        <w:rPr>
          <w:b/>
          <w:bCs/>
        </w:rPr>
        <w:t>Best Production, Santa Barbara Independent</w:t>
      </w:r>
    </w:p>
    <w:p w14:paraId="158D7EED" w14:textId="77777777" w:rsidR="00E046D6" w:rsidRPr="002B56D4" w:rsidRDefault="00E046D6" w:rsidP="00E046D6">
      <w:pPr>
        <w:ind w:left="1080"/>
      </w:pPr>
      <w:r w:rsidRPr="002B56D4">
        <w:rPr>
          <w:i/>
          <w:iCs/>
        </w:rPr>
        <w:t>The Man Who Came to Dinner,</w:t>
      </w:r>
      <w:r w:rsidRPr="002B56D4">
        <w:t xml:space="preserve"> Kauffman, 1988</w:t>
      </w:r>
    </w:p>
    <w:p w14:paraId="704AF4E1" w14:textId="77777777" w:rsidR="00E046D6" w:rsidRPr="002B56D4" w:rsidRDefault="00E046D6" w:rsidP="00E046D6"/>
    <w:p w14:paraId="06A15114" w14:textId="77777777" w:rsidR="00E046D6" w:rsidRPr="002B56D4" w:rsidRDefault="00E046D6" w:rsidP="00E046D6"/>
    <w:p w14:paraId="75B0311F" w14:textId="77777777" w:rsidR="00E046D6" w:rsidRPr="002B56D4" w:rsidRDefault="00E046D6" w:rsidP="00E046D6">
      <w:pPr>
        <w:jc w:val="center"/>
        <w:rPr>
          <w:b/>
          <w:bCs/>
        </w:rPr>
      </w:pPr>
      <w:r w:rsidRPr="002B56D4">
        <w:rPr>
          <w:b/>
          <w:bCs/>
        </w:rPr>
        <w:t>LIT MOON THEATRE COMPANY DIRECTING AND PRODUCING</w:t>
      </w:r>
    </w:p>
    <w:p w14:paraId="03596FB2" w14:textId="77777777" w:rsidR="00E046D6" w:rsidRPr="002B56D4" w:rsidRDefault="00E046D6" w:rsidP="00E046D6">
      <w:pPr>
        <w:rPr>
          <w:b/>
          <w:bCs/>
        </w:rPr>
      </w:pPr>
    </w:p>
    <w:p w14:paraId="191EB5D7" w14:textId="77777777" w:rsidR="00E046D6" w:rsidRPr="002B56D4" w:rsidRDefault="00E046D6" w:rsidP="00E046D6">
      <w:r w:rsidRPr="002B56D4">
        <w:rPr>
          <w:b/>
          <w:bCs/>
        </w:rPr>
        <w:t>Founder/Artistic Director/Producer, Lit Moon Theatre Company, Santa Barbara, CA, founded June 1991.</w:t>
      </w:r>
      <w:r w:rsidRPr="002B56D4">
        <w:t xml:space="preserve">  </w:t>
      </w:r>
    </w:p>
    <w:p w14:paraId="4A32B918" w14:textId="77777777" w:rsidR="00E046D6" w:rsidRPr="002B56D4" w:rsidRDefault="00E046D6" w:rsidP="00E046D6">
      <w:pPr>
        <w:ind w:left="360"/>
      </w:pPr>
      <w:r w:rsidRPr="002B56D4">
        <w:t>Developed artistic philosophy. Directed and adapted numerous productions for critically acclaimed, award winning theatre company.  Developed physical, image-oriented approach to theatre, stressing actor transformation, mask-work, use of live musical scores, and Action Design approach, theatricalizing dramatic and non-dramatic texts during long rehearsal periods. Oversaw company's transition to not-for-profit status: developed and led Board of Directors; devised successful grant format.</w:t>
      </w:r>
    </w:p>
    <w:p w14:paraId="16F3AC35" w14:textId="77777777" w:rsidR="00E046D6" w:rsidRPr="002B56D4" w:rsidRDefault="00E046D6" w:rsidP="00E046D6">
      <w:pPr>
        <w:ind w:left="360"/>
      </w:pPr>
    </w:p>
    <w:p w14:paraId="1D22229B" w14:textId="77777777" w:rsidR="00E046D6" w:rsidRPr="002B56D4" w:rsidRDefault="00E046D6" w:rsidP="00E046D6">
      <w:pPr>
        <w:ind w:left="360"/>
      </w:pPr>
      <w:r w:rsidRPr="002B56D4">
        <w:t xml:space="preserve">Founded, curated, and developed the Lit Moon World Theater Festival, with regional, national, and international reputation.  Founded Lit Moon World Shakespeare Festival, only international Shakespeare Festival in the United States, and one of seven in the world.  Developed Midnight Sun Festival, highlighting the work of contemporary Finnish Dramatists.  </w:t>
      </w:r>
    </w:p>
    <w:p w14:paraId="4196545F" w14:textId="77777777" w:rsidR="00E046D6" w:rsidRPr="002B56D4" w:rsidRDefault="00E046D6" w:rsidP="00E046D6">
      <w:pPr>
        <w:ind w:left="360"/>
      </w:pPr>
    </w:p>
    <w:p w14:paraId="3F2FA5F7" w14:textId="77777777" w:rsidR="00E046D6" w:rsidRPr="002B56D4" w:rsidRDefault="00E046D6" w:rsidP="00E046D6">
      <w:pPr>
        <w:ind w:left="360"/>
      </w:pPr>
      <w:r w:rsidRPr="002B56D4">
        <w:t xml:space="preserve">Company responsibilities include fund-raising, liaison with local press, directing productions, selecting international participants, and producing and scheduling all aspects of the company’s local and international work.  </w:t>
      </w:r>
    </w:p>
    <w:p w14:paraId="21FECC53" w14:textId="77777777" w:rsidR="00E046D6" w:rsidRPr="002B56D4" w:rsidRDefault="00E046D6" w:rsidP="00E046D6">
      <w:pPr>
        <w:ind w:left="360"/>
      </w:pPr>
    </w:p>
    <w:p w14:paraId="46F14C97" w14:textId="77777777" w:rsidR="00E046D6" w:rsidRPr="002B56D4" w:rsidRDefault="00E046D6" w:rsidP="00E046D6">
      <w:pPr>
        <w:ind w:left="360"/>
      </w:pPr>
      <w:r w:rsidRPr="002B56D4">
        <w:t>International tours include:  International Month of Culture, Plovdiv, Bulgaria (2000); Edinburgh Festival Fringe, Scotland (2001); Montreal Fringe Festival Montreal, QC (2003); Montreal Wildside Festival (2004); appearance at the Fireman’s Theatre in Prague, Czech Republic (2004); Tri Cities Shakespeare Festival, Gdansk, Gdynia, and Sopot, Poland (2004 and 2006); International Festival “The City,” Legnica, Poland (2007); Festival of International Alternative Theatre, Podgorica and Kotor, Montenegro (2007); Young Open Theatre Festival, Skopje, Macedonia, 2007); Butrinti 2000 International Festival, Butrint, Albania, 2013; Bitola Shakespeare Festival, Bitola, Macedonia, 2013</w:t>
      </w:r>
    </w:p>
    <w:p w14:paraId="32141ECA" w14:textId="77777777" w:rsidR="00E046D6" w:rsidRPr="002B56D4" w:rsidRDefault="00E046D6" w:rsidP="00E046D6">
      <w:pPr>
        <w:ind w:left="360"/>
      </w:pPr>
    </w:p>
    <w:p w14:paraId="48EDEE5E" w14:textId="77777777" w:rsidR="00E046D6" w:rsidRPr="002B56D4" w:rsidRDefault="00E046D6" w:rsidP="00E046D6">
      <w:pPr>
        <w:ind w:left="360"/>
      </w:pPr>
      <w:r w:rsidRPr="002B56D4">
        <w:t xml:space="preserve">Founding President for interACT, an international consortium of theatres created to foster mutual understanding and cultural exchange through the creation of co-productions.  Includes over 25 companies from Europe, Asia, and the United States, founded to create cross-cultural opportunities for theatrical production and innovation.  </w:t>
      </w:r>
    </w:p>
    <w:p w14:paraId="6ADE74D2" w14:textId="77777777" w:rsidR="00E046D6" w:rsidRPr="002B56D4" w:rsidRDefault="00E046D6" w:rsidP="00E046D6">
      <w:pPr>
        <w:ind w:left="360"/>
      </w:pPr>
    </w:p>
    <w:p w14:paraId="733492F9" w14:textId="77777777" w:rsidR="00E046D6" w:rsidRPr="002B56D4" w:rsidRDefault="00E046D6" w:rsidP="00E046D6">
      <w:pPr>
        <w:ind w:left="360"/>
      </w:pPr>
      <w:r w:rsidRPr="002B56D4">
        <w:t>Named a “Local Hero” for 2009 by the Santa Barbara Independent, cited as a “theatrical visionary” who has “led the Lit Moon Theatre Company on a worldwide pilgrimage toward fresh theatrical aesthetics and cross-cultural exchange.”</w:t>
      </w:r>
    </w:p>
    <w:p w14:paraId="42F74FDF" w14:textId="77777777" w:rsidR="00E046D6" w:rsidRPr="002B56D4" w:rsidRDefault="00E046D6" w:rsidP="00E046D6">
      <w:pPr>
        <w:ind w:left="360"/>
      </w:pPr>
    </w:p>
    <w:p w14:paraId="24BFE9C4" w14:textId="77777777" w:rsidR="00E046D6" w:rsidRPr="002B56D4" w:rsidRDefault="00E046D6" w:rsidP="00E046D6">
      <w:pPr>
        <w:ind w:left="360"/>
        <w:rPr>
          <w:b/>
          <w:bCs/>
        </w:rPr>
      </w:pPr>
      <w:r w:rsidRPr="002B56D4">
        <w:rPr>
          <w:b/>
          <w:bCs/>
        </w:rPr>
        <w:t>Artistic Associate, Bitola International Shakespeare Festival</w:t>
      </w:r>
    </w:p>
    <w:p w14:paraId="7177D02D" w14:textId="77777777" w:rsidR="00E046D6" w:rsidRPr="002B56D4" w:rsidRDefault="00E046D6" w:rsidP="00E046D6">
      <w:pPr>
        <w:ind w:left="360"/>
        <w:rPr>
          <w:b/>
          <w:bCs/>
        </w:rPr>
      </w:pPr>
    </w:p>
    <w:p w14:paraId="1C7A5599" w14:textId="77777777" w:rsidR="00E046D6" w:rsidRPr="002B56D4" w:rsidRDefault="00E046D6" w:rsidP="00E046D6">
      <w:pPr>
        <w:ind w:left="360"/>
      </w:pPr>
      <w:r w:rsidRPr="002B56D4">
        <w:t>International liaison and Associate Selector, Bitola International Shakespeare</w:t>
      </w:r>
    </w:p>
    <w:p w14:paraId="1C327CD1" w14:textId="77777777" w:rsidR="00E046D6" w:rsidRPr="002B56D4" w:rsidRDefault="00E046D6" w:rsidP="00E046D6">
      <w:pPr>
        <w:ind w:left="360"/>
      </w:pPr>
      <w:r w:rsidRPr="002B56D4">
        <w:tab/>
        <w:t xml:space="preserve">Festival, Bitola, Macedonia.  </w:t>
      </w:r>
    </w:p>
    <w:p w14:paraId="57EB142C" w14:textId="77777777" w:rsidR="00E046D6" w:rsidRPr="002B56D4" w:rsidRDefault="00E046D6" w:rsidP="00E046D6">
      <w:pPr>
        <w:ind w:left="360"/>
      </w:pPr>
    </w:p>
    <w:p w14:paraId="7071C94D" w14:textId="77777777" w:rsidR="00E046D6" w:rsidRPr="002B56D4" w:rsidRDefault="00E046D6" w:rsidP="00E046D6">
      <w:pPr>
        <w:ind w:left="360"/>
        <w:rPr>
          <w:b/>
          <w:bCs/>
        </w:rPr>
      </w:pPr>
      <w:r w:rsidRPr="002B56D4">
        <w:rPr>
          <w:b/>
          <w:bCs/>
        </w:rPr>
        <w:t xml:space="preserve"> Productions, Festivals, and Awards include:</w:t>
      </w:r>
    </w:p>
    <w:p w14:paraId="58448FB3" w14:textId="77777777" w:rsidR="00E046D6" w:rsidRPr="002B56D4" w:rsidRDefault="00E046D6" w:rsidP="00E046D6">
      <w:pPr>
        <w:rPr>
          <w:i/>
          <w:iCs/>
        </w:rPr>
      </w:pPr>
    </w:p>
    <w:p w14:paraId="5949A243" w14:textId="77777777" w:rsidR="00E046D6" w:rsidRPr="002B56D4" w:rsidRDefault="00E046D6" w:rsidP="00E046D6">
      <w:pPr>
        <w:ind w:left="1080"/>
      </w:pPr>
      <w:r w:rsidRPr="002B56D4">
        <w:rPr>
          <w:i/>
          <w:iCs/>
        </w:rPr>
        <w:t xml:space="preserve">The Tempest, </w:t>
      </w:r>
      <w:r w:rsidRPr="002B56D4">
        <w:t>Shakespeare, 2012-13</w:t>
      </w:r>
    </w:p>
    <w:p w14:paraId="78E2D52E" w14:textId="77777777" w:rsidR="00E046D6" w:rsidRPr="002B56D4" w:rsidRDefault="00E046D6" w:rsidP="00E046D6">
      <w:pPr>
        <w:ind w:left="1080"/>
        <w:rPr>
          <w:b/>
          <w:bCs/>
        </w:rPr>
      </w:pPr>
      <w:r w:rsidRPr="002B56D4">
        <w:rPr>
          <w:i/>
          <w:iCs/>
        </w:rPr>
        <w:tab/>
      </w:r>
      <w:r w:rsidRPr="002B56D4">
        <w:rPr>
          <w:b/>
          <w:bCs/>
        </w:rPr>
        <w:t>Butrinti 2000 International Festival, Butrint, Albania, 2013</w:t>
      </w:r>
    </w:p>
    <w:p w14:paraId="311934AE" w14:textId="77777777" w:rsidR="00E046D6" w:rsidRPr="002B56D4" w:rsidRDefault="00E046D6" w:rsidP="00E046D6">
      <w:pPr>
        <w:ind w:left="1080"/>
        <w:rPr>
          <w:b/>
          <w:bCs/>
        </w:rPr>
      </w:pPr>
      <w:r w:rsidRPr="002B56D4">
        <w:rPr>
          <w:b/>
          <w:bCs/>
        </w:rPr>
        <w:tab/>
        <w:t>Bitola International Shakespare Festival, 2013</w:t>
      </w:r>
    </w:p>
    <w:p w14:paraId="2F06D180" w14:textId="77777777" w:rsidR="00E046D6" w:rsidRPr="002B56D4" w:rsidRDefault="00E046D6" w:rsidP="00E046D6">
      <w:pPr>
        <w:ind w:left="1080"/>
      </w:pPr>
      <w:r w:rsidRPr="002B56D4">
        <w:rPr>
          <w:i/>
          <w:iCs/>
        </w:rPr>
        <w:t xml:space="preserve">Henry VI, Part 3 </w:t>
      </w:r>
      <w:r w:rsidRPr="002B56D4">
        <w:t>(American)</w:t>
      </w:r>
      <w:r w:rsidRPr="002B56D4">
        <w:rPr>
          <w:i/>
          <w:iCs/>
        </w:rPr>
        <w:t xml:space="preserve">, </w:t>
      </w:r>
      <w:r w:rsidRPr="002B56D4">
        <w:t>Shakespeare, 2012</w:t>
      </w:r>
    </w:p>
    <w:p w14:paraId="339FF09F" w14:textId="77777777" w:rsidR="00E046D6" w:rsidRPr="002B56D4" w:rsidRDefault="00E046D6" w:rsidP="00E046D6">
      <w:pPr>
        <w:ind w:left="1080"/>
        <w:rPr>
          <w:b/>
          <w:bCs/>
          <w:i/>
          <w:iCs/>
        </w:rPr>
      </w:pPr>
      <w:r w:rsidRPr="002B56D4">
        <w:rPr>
          <w:i/>
          <w:iCs/>
        </w:rPr>
        <w:tab/>
      </w:r>
      <w:r w:rsidRPr="002B56D4">
        <w:rPr>
          <w:b/>
          <w:bCs/>
          <w:i/>
          <w:iCs/>
        </w:rPr>
        <w:t>Independent Theatre Award</w:t>
      </w:r>
    </w:p>
    <w:p w14:paraId="19DEC46D" w14:textId="77777777" w:rsidR="00E046D6" w:rsidRPr="002B56D4" w:rsidRDefault="00E046D6" w:rsidP="00E046D6">
      <w:pPr>
        <w:ind w:left="1080"/>
      </w:pPr>
      <w:r w:rsidRPr="002B56D4">
        <w:rPr>
          <w:i/>
          <w:iCs/>
        </w:rPr>
        <w:t xml:space="preserve">Peer Gynt, </w:t>
      </w:r>
      <w:r w:rsidRPr="002B56D4">
        <w:t>Ibsen, 2011</w:t>
      </w:r>
    </w:p>
    <w:p w14:paraId="12225A13" w14:textId="77777777" w:rsidR="00E046D6" w:rsidRPr="002B56D4" w:rsidRDefault="00E046D6" w:rsidP="00E046D6">
      <w:pPr>
        <w:ind w:left="1080"/>
        <w:rPr>
          <w:b/>
          <w:bCs/>
        </w:rPr>
      </w:pPr>
      <w:r w:rsidRPr="002B56D4">
        <w:rPr>
          <w:i/>
          <w:iCs/>
        </w:rPr>
        <w:tab/>
      </w:r>
      <w:r w:rsidRPr="002B56D4">
        <w:rPr>
          <w:b/>
          <w:bCs/>
          <w:i/>
          <w:iCs/>
        </w:rPr>
        <w:t>Independent Theatre Award</w:t>
      </w:r>
    </w:p>
    <w:p w14:paraId="4AE64186" w14:textId="77777777" w:rsidR="00E046D6" w:rsidRPr="002B56D4" w:rsidRDefault="00E046D6" w:rsidP="00E046D6">
      <w:pPr>
        <w:ind w:left="1080"/>
      </w:pPr>
      <w:r w:rsidRPr="002B56D4">
        <w:rPr>
          <w:i/>
          <w:iCs/>
        </w:rPr>
        <w:t xml:space="preserve">“Once, a Traveler...,” </w:t>
      </w:r>
      <w:r w:rsidRPr="002B56D4">
        <w:t>also adapted, 20010</w:t>
      </w:r>
    </w:p>
    <w:p w14:paraId="7E6C9B7A" w14:textId="77777777" w:rsidR="00E046D6" w:rsidRPr="002B56D4" w:rsidRDefault="00E046D6" w:rsidP="00E046D6">
      <w:pPr>
        <w:ind w:left="1080"/>
      </w:pPr>
      <w:r w:rsidRPr="002B56D4">
        <w:rPr>
          <w:i/>
          <w:iCs/>
        </w:rPr>
        <w:t xml:space="preserve">The Wonderful Adventures of Nils, </w:t>
      </w:r>
      <w:r w:rsidRPr="002B56D4">
        <w:t>Lit Moon Theatre Company/</w:t>
      </w:r>
    </w:p>
    <w:p w14:paraId="27958372" w14:textId="77777777" w:rsidR="00E046D6" w:rsidRPr="002B56D4" w:rsidRDefault="00E046D6" w:rsidP="00E046D6">
      <w:pPr>
        <w:ind w:left="1080"/>
      </w:pPr>
      <w:r w:rsidRPr="002B56D4">
        <w:rPr>
          <w:i/>
          <w:iCs/>
        </w:rPr>
        <w:tab/>
      </w:r>
      <w:r w:rsidRPr="002B56D4">
        <w:t>Tampere Teatteri Co-production, 2010</w:t>
      </w:r>
    </w:p>
    <w:p w14:paraId="2DE06416" w14:textId="77777777" w:rsidR="00E046D6" w:rsidRPr="002B56D4" w:rsidRDefault="00E046D6" w:rsidP="00E046D6">
      <w:pPr>
        <w:ind w:left="1080"/>
        <w:rPr>
          <w:b/>
          <w:bCs/>
        </w:rPr>
      </w:pPr>
      <w:r w:rsidRPr="002B56D4">
        <w:tab/>
      </w:r>
      <w:r w:rsidRPr="002B56D4">
        <w:rPr>
          <w:b/>
          <w:bCs/>
        </w:rPr>
        <w:t>Independent Theatre Award</w:t>
      </w:r>
    </w:p>
    <w:p w14:paraId="146C7843" w14:textId="77777777" w:rsidR="00E046D6" w:rsidRPr="002B56D4" w:rsidRDefault="00E046D6" w:rsidP="00E046D6">
      <w:pPr>
        <w:ind w:left="1080"/>
      </w:pPr>
      <w:r w:rsidRPr="002B56D4">
        <w:rPr>
          <w:i/>
          <w:iCs/>
        </w:rPr>
        <w:t xml:space="preserve">Our Town, </w:t>
      </w:r>
      <w:r w:rsidRPr="002B56D4">
        <w:t>Wilder, 2009</w:t>
      </w:r>
    </w:p>
    <w:p w14:paraId="204E54C5" w14:textId="77777777" w:rsidR="00E046D6" w:rsidRPr="002B56D4" w:rsidRDefault="00E046D6" w:rsidP="00E046D6">
      <w:pPr>
        <w:ind w:left="1080"/>
        <w:rPr>
          <w:b/>
          <w:bCs/>
        </w:rPr>
      </w:pPr>
      <w:r w:rsidRPr="002B56D4">
        <w:rPr>
          <w:i/>
          <w:iCs/>
        </w:rPr>
        <w:tab/>
      </w:r>
      <w:r w:rsidRPr="002B56D4">
        <w:rPr>
          <w:b/>
          <w:bCs/>
          <w:i/>
          <w:iCs/>
        </w:rPr>
        <w:t>Independent Theatre Award</w:t>
      </w:r>
    </w:p>
    <w:p w14:paraId="7816C668" w14:textId="77777777" w:rsidR="00E046D6" w:rsidRPr="002B56D4" w:rsidRDefault="00E046D6" w:rsidP="00E046D6">
      <w:pPr>
        <w:ind w:left="1080"/>
        <w:rPr>
          <w:i/>
          <w:iCs/>
        </w:rPr>
      </w:pPr>
      <w:r w:rsidRPr="002B56D4">
        <w:rPr>
          <w:i/>
          <w:iCs/>
        </w:rPr>
        <w:t>The Tragedy of Tragedies, or the Life and Death of Tom Thumb The</w:t>
      </w:r>
    </w:p>
    <w:p w14:paraId="1CC67081" w14:textId="77777777" w:rsidR="00E046D6" w:rsidRPr="002B56D4" w:rsidRDefault="00E046D6" w:rsidP="00E046D6">
      <w:pPr>
        <w:ind w:left="1080"/>
      </w:pPr>
      <w:r w:rsidRPr="002B56D4">
        <w:rPr>
          <w:i/>
          <w:iCs/>
        </w:rPr>
        <w:tab/>
        <w:t xml:space="preserve">Great, </w:t>
      </w:r>
      <w:r w:rsidRPr="002B56D4">
        <w:t>Fielding, 2009</w:t>
      </w:r>
    </w:p>
    <w:p w14:paraId="03D6CDEC" w14:textId="77777777" w:rsidR="00E046D6" w:rsidRPr="002B56D4" w:rsidRDefault="00E046D6" w:rsidP="00E046D6">
      <w:pPr>
        <w:ind w:left="1080"/>
      </w:pPr>
      <w:r w:rsidRPr="002B56D4">
        <w:rPr>
          <w:i/>
          <w:iCs/>
        </w:rPr>
        <w:t>Julius Caesar</w:t>
      </w:r>
      <w:r w:rsidRPr="002B56D4">
        <w:t>, 2008</w:t>
      </w:r>
    </w:p>
    <w:p w14:paraId="62A68E08" w14:textId="77777777" w:rsidR="00E046D6" w:rsidRPr="002B56D4" w:rsidRDefault="00E046D6" w:rsidP="00E046D6">
      <w:pPr>
        <w:ind w:left="1080" w:firstLine="360"/>
        <w:rPr>
          <w:b/>
          <w:bCs/>
        </w:rPr>
      </w:pPr>
      <w:r w:rsidRPr="002B56D4">
        <w:rPr>
          <w:b/>
          <w:bCs/>
        </w:rPr>
        <w:t>Lit Moon World Shakespeare Festival</w:t>
      </w:r>
    </w:p>
    <w:p w14:paraId="2AA3A4B2" w14:textId="77777777" w:rsidR="00E046D6" w:rsidRPr="002B56D4" w:rsidRDefault="00E046D6" w:rsidP="00E046D6">
      <w:pPr>
        <w:ind w:left="1080"/>
      </w:pPr>
      <w:r w:rsidRPr="002B56D4">
        <w:rPr>
          <w:i/>
          <w:iCs/>
        </w:rPr>
        <w:t xml:space="preserve">Humbug! A (Lit Moon) Christmas Carol, </w:t>
      </w:r>
      <w:r w:rsidRPr="002B56D4">
        <w:t>Dickens, 2008</w:t>
      </w:r>
    </w:p>
    <w:p w14:paraId="62F207B2" w14:textId="77777777" w:rsidR="00E046D6" w:rsidRPr="002B56D4" w:rsidRDefault="00E046D6" w:rsidP="00E046D6">
      <w:pPr>
        <w:ind w:left="1080"/>
      </w:pPr>
      <w:r w:rsidRPr="002B56D4">
        <w:rPr>
          <w:i/>
          <w:iCs/>
        </w:rPr>
        <w:t>The Wedding</w:t>
      </w:r>
      <w:r w:rsidRPr="002B56D4">
        <w:t xml:space="preserve">, after Gogol, 2007 </w:t>
      </w:r>
    </w:p>
    <w:p w14:paraId="7A1E18FE" w14:textId="77777777" w:rsidR="00E046D6" w:rsidRPr="002B56D4" w:rsidRDefault="00E046D6" w:rsidP="00E046D6">
      <w:pPr>
        <w:ind w:left="1080" w:firstLine="360"/>
        <w:rPr>
          <w:b/>
          <w:bCs/>
        </w:rPr>
      </w:pPr>
      <w:r w:rsidRPr="002B56D4">
        <w:rPr>
          <w:b/>
          <w:bCs/>
        </w:rPr>
        <w:t>1</w:t>
      </w:r>
      <w:r w:rsidRPr="002B56D4">
        <w:rPr>
          <w:b/>
          <w:bCs/>
          <w:vertAlign w:val="superscript"/>
        </w:rPr>
        <w:t>st</w:t>
      </w:r>
      <w:r w:rsidRPr="002B56D4">
        <w:rPr>
          <w:b/>
          <w:bCs/>
        </w:rPr>
        <w:t xml:space="preserve"> International Festival ‘The City,’ Legnica, Poland</w:t>
      </w:r>
    </w:p>
    <w:p w14:paraId="6FB1C69A" w14:textId="77777777" w:rsidR="00E046D6" w:rsidRPr="002B56D4" w:rsidRDefault="00E046D6" w:rsidP="00E046D6">
      <w:pPr>
        <w:ind w:left="1080" w:firstLine="360"/>
        <w:rPr>
          <w:b/>
          <w:bCs/>
        </w:rPr>
      </w:pPr>
      <w:r w:rsidRPr="002B56D4">
        <w:rPr>
          <w:b/>
          <w:bCs/>
        </w:rPr>
        <w:t>Lit Moon World Theatre Festival, 2007</w:t>
      </w:r>
    </w:p>
    <w:p w14:paraId="121CE561" w14:textId="77777777" w:rsidR="00E046D6" w:rsidRPr="002B56D4" w:rsidRDefault="00E046D6" w:rsidP="00E046D6">
      <w:pPr>
        <w:ind w:left="1080"/>
      </w:pPr>
      <w:r w:rsidRPr="002B56D4">
        <w:rPr>
          <w:i/>
          <w:iCs/>
        </w:rPr>
        <w:t>Queen C</w:t>
      </w:r>
      <w:r w:rsidRPr="002B56D4">
        <w:t xml:space="preserve">, Laura Ruohonen, 2007 </w:t>
      </w:r>
    </w:p>
    <w:p w14:paraId="79986F36" w14:textId="77777777" w:rsidR="00E046D6" w:rsidRPr="002B56D4" w:rsidRDefault="00E046D6" w:rsidP="00E046D6">
      <w:pPr>
        <w:ind w:left="1080" w:firstLine="360"/>
        <w:rPr>
          <w:b/>
          <w:bCs/>
        </w:rPr>
      </w:pPr>
      <w:r w:rsidRPr="002B56D4">
        <w:rPr>
          <w:b/>
          <w:bCs/>
        </w:rPr>
        <w:t>Lit Moon Midnight Sun Festival</w:t>
      </w:r>
    </w:p>
    <w:p w14:paraId="67EF5490" w14:textId="77777777" w:rsidR="00E046D6" w:rsidRPr="002B56D4" w:rsidRDefault="00E046D6" w:rsidP="00E046D6">
      <w:pPr>
        <w:ind w:left="1080" w:firstLine="360"/>
        <w:rPr>
          <w:b/>
          <w:bCs/>
        </w:rPr>
      </w:pPr>
      <w:r w:rsidRPr="002B56D4">
        <w:rPr>
          <w:b/>
          <w:bCs/>
        </w:rPr>
        <w:t>Independent Theatre Award for Directing</w:t>
      </w:r>
    </w:p>
    <w:p w14:paraId="638C1285" w14:textId="77777777" w:rsidR="00E046D6" w:rsidRPr="002B56D4" w:rsidRDefault="00E046D6" w:rsidP="00E046D6">
      <w:pPr>
        <w:ind w:left="1080"/>
      </w:pPr>
      <w:r w:rsidRPr="002B56D4">
        <w:rPr>
          <w:i/>
          <w:iCs/>
        </w:rPr>
        <w:t xml:space="preserve">The Tempest, </w:t>
      </w:r>
      <w:r w:rsidRPr="002B56D4">
        <w:t>Shakespeare, 2006-2007</w:t>
      </w:r>
    </w:p>
    <w:p w14:paraId="0FAF5BF9" w14:textId="77777777" w:rsidR="00E046D6" w:rsidRPr="002B56D4" w:rsidRDefault="00E046D6" w:rsidP="00E046D6">
      <w:pPr>
        <w:ind w:left="1080"/>
        <w:rPr>
          <w:b/>
          <w:bCs/>
        </w:rPr>
      </w:pPr>
      <w:r w:rsidRPr="002B56D4">
        <w:rPr>
          <w:i/>
          <w:iCs/>
        </w:rPr>
        <w:tab/>
      </w:r>
      <w:r w:rsidRPr="002B56D4">
        <w:rPr>
          <w:b/>
          <w:bCs/>
        </w:rPr>
        <w:t>Young Open Theatre Festival, Skopje, Macedonia, 2007</w:t>
      </w:r>
    </w:p>
    <w:p w14:paraId="55682943" w14:textId="77777777" w:rsidR="00E046D6" w:rsidRPr="002B56D4" w:rsidRDefault="00E046D6" w:rsidP="00E046D6">
      <w:pPr>
        <w:ind w:left="1080"/>
        <w:rPr>
          <w:b/>
          <w:bCs/>
        </w:rPr>
      </w:pPr>
      <w:r w:rsidRPr="002B56D4">
        <w:rPr>
          <w:b/>
          <w:bCs/>
        </w:rPr>
        <w:tab/>
        <w:t>Festival of International Alternative Theatre, Podgorica and Kotor,</w:t>
      </w:r>
    </w:p>
    <w:p w14:paraId="1803C5F6" w14:textId="77777777" w:rsidR="00E046D6" w:rsidRPr="002B56D4" w:rsidRDefault="00E046D6" w:rsidP="00E046D6">
      <w:pPr>
        <w:ind w:left="1080"/>
        <w:rPr>
          <w:b/>
          <w:bCs/>
        </w:rPr>
      </w:pPr>
      <w:r w:rsidRPr="002B56D4">
        <w:rPr>
          <w:b/>
          <w:bCs/>
        </w:rPr>
        <w:tab/>
      </w:r>
      <w:r w:rsidRPr="002B56D4">
        <w:rPr>
          <w:b/>
          <w:bCs/>
        </w:rPr>
        <w:tab/>
        <w:t>Montenegro, 2007</w:t>
      </w:r>
    </w:p>
    <w:p w14:paraId="63CE20F1" w14:textId="77777777" w:rsidR="00E046D6" w:rsidRPr="002B56D4" w:rsidRDefault="00E046D6" w:rsidP="00E046D6">
      <w:pPr>
        <w:ind w:left="1080"/>
        <w:rPr>
          <w:b/>
          <w:bCs/>
        </w:rPr>
      </w:pPr>
      <w:r w:rsidRPr="002B56D4">
        <w:rPr>
          <w:b/>
          <w:bCs/>
        </w:rPr>
        <w:tab/>
        <w:t>Lit Moon World Shakespeare Festival, 2006</w:t>
      </w:r>
    </w:p>
    <w:p w14:paraId="75D2AEB1" w14:textId="77777777" w:rsidR="00E046D6" w:rsidRPr="002B56D4" w:rsidRDefault="00E046D6" w:rsidP="00E046D6">
      <w:pPr>
        <w:ind w:left="1080"/>
      </w:pPr>
      <w:r w:rsidRPr="002B56D4">
        <w:rPr>
          <w:i/>
          <w:iCs/>
        </w:rPr>
        <w:t xml:space="preserve">King Richard II, </w:t>
      </w:r>
      <w:r w:rsidRPr="002B56D4">
        <w:t xml:space="preserve">Shakespeare, 2005-2006 </w:t>
      </w:r>
    </w:p>
    <w:p w14:paraId="2E84A0C8" w14:textId="77777777" w:rsidR="00E046D6" w:rsidRPr="002B56D4" w:rsidRDefault="00E046D6" w:rsidP="00E046D6">
      <w:pPr>
        <w:ind w:left="1440"/>
        <w:rPr>
          <w:b/>
          <w:bCs/>
        </w:rPr>
      </w:pPr>
      <w:r w:rsidRPr="002B56D4">
        <w:rPr>
          <w:b/>
          <w:bCs/>
        </w:rPr>
        <w:t>Tri-Cities Shakespearean Festival, Gdansk, Gdynia, and Sopot, Poland, 2006</w:t>
      </w:r>
    </w:p>
    <w:p w14:paraId="3118E276" w14:textId="77777777" w:rsidR="00E046D6" w:rsidRPr="002B56D4" w:rsidRDefault="00E046D6" w:rsidP="00E046D6">
      <w:pPr>
        <w:ind w:left="1080"/>
        <w:rPr>
          <w:b/>
          <w:bCs/>
        </w:rPr>
      </w:pPr>
      <w:r w:rsidRPr="002B56D4">
        <w:rPr>
          <w:i/>
          <w:iCs/>
        </w:rPr>
        <w:tab/>
      </w:r>
      <w:r w:rsidRPr="002B56D4">
        <w:rPr>
          <w:b/>
          <w:bCs/>
        </w:rPr>
        <w:t xml:space="preserve">Modjeska Theatre, Legnica, Poland, 2006 </w:t>
      </w:r>
    </w:p>
    <w:p w14:paraId="22B49F7D" w14:textId="77777777" w:rsidR="00E046D6" w:rsidRPr="002B56D4" w:rsidRDefault="00E046D6" w:rsidP="00E046D6">
      <w:pPr>
        <w:ind w:left="1080" w:firstLine="360"/>
        <w:rPr>
          <w:b/>
          <w:bCs/>
        </w:rPr>
      </w:pPr>
      <w:r w:rsidRPr="002B56D4">
        <w:rPr>
          <w:b/>
          <w:bCs/>
        </w:rPr>
        <w:t>Independent Theatre Award</w:t>
      </w:r>
    </w:p>
    <w:p w14:paraId="065730FE" w14:textId="77777777" w:rsidR="00E046D6" w:rsidRPr="002B56D4" w:rsidRDefault="00E046D6" w:rsidP="00E046D6">
      <w:pPr>
        <w:ind w:left="1080"/>
        <w:rPr>
          <w:i/>
          <w:iCs/>
        </w:rPr>
      </w:pPr>
      <w:r w:rsidRPr="002B56D4">
        <w:rPr>
          <w:i/>
          <w:iCs/>
        </w:rPr>
        <w:t xml:space="preserve">Tartuffe, </w:t>
      </w:r>
      <w:r w:rsidRPr="002B56D4">
        <w:t>Moliere, 2003-2004</w:t>
      </w:r>
      <w:r w:rsidRPr="002B56D4">
        <w:rPr>
          <w:i/>
          <w:iCs/>
        </w:rPr>
        <w:t xml:space="preserve"> </w:t>
      </w:r>
    </w:p>
    <w:p w14:paraId="59FF24B0" w14:textId="77777777" w:rsidR="00E046D6" w:rsidRPr="002B56D4" w:rsidRDefault="00E046D6" w:rsidP="00E046D6">
      <w:pPr>
        <w:ind w:left="1080" w:firstLine="360"/>
        <w:rPr>
          <w:b/>
          <w:bCs/>
        </w:rPr>
      </w:pPr>
      <w:r w:rsidRPr="002B56D4">
        <w:rPr>
          <w:b/>
          <w:bCs/>
        </w:rPr>
        <w:t>Lit Moon World Theater Festival</w:t>
      </w:r>
    </w:p>
    <w:p w14:paraId="2C2F586B" w14:textId="77777777" w:rsidR="00E046D6" w:rsidRPr="002B56D4" w:rsidRDefault="00E046D6" w:rsidP="00E046D6">
      <w:pPr>
        <w:ind w:left="1080"/>
        <w:rPr>
          <w:b/>
          <w:bCs/>
        </w:rPr>
      </w:pPr>
      <w:r w:rsidRPr="002B56D4">
        <w:rPr>
          <w:i/>
          <w:iCs/>
        </w:rPr>
        <w:t xml:space="preserve">Hamlet, </w:t>
      </w:r>
      <w:r w:rsidRPr="002B56D4">
        <w:t xml:space="preserve">Shakespeare, 2001-2006 </w:t>
      </w:r>
      <w:r w:rsidRPr="002B56D4">
        <w:rPr>
          <w:b/>
          <w:bCs/>
        </w:rPr>
        <w:t xml:space="preserve"> </w:t>
      </w:r>
    </w:p>
    <w:p w14:paraId="2F5FCA9A" w14:textId="77777777" w:rsidR="00E046D6" w:rsidRPr="002B56D4" w:rsidRDefault="00E046D6" w:rsidP="00E046D6">
      <w:pPr>
        <w:ind w:left="1440"/>
        <w:rPr>
          <w:b/>
          <w:bCs/>
        </w:rPr>
      </w:pPr>
      <w:r w:rsidRPr="002B56D4">
        <w:rPr>
          <w:b/>
          <w:bCs/>
        </w:rPr>
        <w:t xml:space="preserve">Tri-Cities Shakespearean Festival, Gdansk, Sopot, Gdynia, Poland, 2004 </w:t>
      </w:r>
    </w:p>
    <w:p w14:paraId="08EC4599" w14:textId="77777777" w:rsidR="00E046D6" w:rsidRPr="002B56D4" w:rsidRDefault="00E046D6" w:rsidP="00E046D6">
      <w:pPr>
        <w:ind w:left="1440"/>
        <w:rPr>
          <w:b/>
          <w:bCs/>
        </w:rPr>
      </w:pPr>
      <w:r w:rsidRPr="002B56D4">
        <w:rPr>
          <w:b/>
          <w:bCs/>
        </w:rPr>
        <w:t xml:space="preserve">Divadlo U Hasicu, Prague, Czech Republic, 2004; </w:t>
      </w:r>
    </w:p>
    <w:p w14:paraId="6B36B547" w14:textId="77777777" w:rsidR="00E046D6" w:rsidRPr="002B56D4" w:rsidRDefault="00E046D6" w:rsidP="00E046D6">
      <w:pPr>
        <w:ind w:left="1440"/>
        <w:rPr>
          <w:b/>
          <w:bCs/>
        </w:rPr>
      </w:pPr>
      <w:r w:rsidRPr="002B56D4">
        <w:rPr>
          <w:b/>
          <w:bCs/>
        </w:rPr>
        <w:t xml:space="preserve">Wildside Festival, Montreal, QC (2004) </w:t>
      </w:r>
    </w:p>
    <w:p w14:paraId="2CD55590" w14:textId="77777777" w:rsidR="00E046D6" w:rsidRPr="002B56D4" w:rsidRDefault="00E046D6" w:rsidP="00E046D6">
      <w:pPr>
        <w:ind w:left="1440"/>
        <w:rPr>
          <w:b/>
          <w:bCs/>
        </w:rPr>
      </w:pPr>
      <w:r w:rsidRPr="002B56D4">
        <w:rPr>
          <w:b/>
          <w:bCs/>
        </w:rPr>
        <w:t>Montreal Fringe Festival</w:t>
      </w:r>
    </w:p>
    <w:p w14:paraId="0F403707" w14:textId="77777777" w:rsidR="00E046D6" w:rsidRPr="002B56D4" w:rsidRDefault="00E046D6" w:rsidP="00E046D6">
      <w:pPr>
        <w:ind w:left="720" w:firstLine="720"/>
        <w:rPr>
          <w:i/>
          <w:iCs/>
        </w:rPr>
      </w:pPr>
      <w:r w:rsidRPr="002B56D4">
        <w:rPr>
          <w:b/>
          <w:bCs/>
        </w:rPr>
        <w:t xml:space="preserve">Centaur Award for Best Drama, 2003 Montreal Fringe Festival </w:t>
      </w:r>
    </w:p>
    <w:p w14:paraId="2D8BC67C" w14:textId="77777777" w:rsidR="00E046D6" w:rsidRPr="002B56D4" w:rsidRDefault="00E046D6" w:rsidP="00E046D6">
      <w:pPr>
        <w:ind w:left="1080"/>
      </w:pPr>
      <w:r w:rsidRPr="002B56D4">
        <w:rPr>
          <w:i/>
          <w:iCs/>
        </w:rPr>
        <w:t xml:space="preserve">The Visions of Aksenty Ivanovich, </w:t>
      </w:r>
      <w:r w:rsidRPr="002B56D4">
        <w:t xml:space="preserve">after Gogol, 2001 </w:t>
      </w:r>
    </w:p>
    <w:p w14:paraId="664A4CB3" w14:textId="77777777" w:rsidR="00E046D6" w:rsidRPr="002B56D4" w:rsidRDefault="00E046D6" w:rsidP="00E046D6">
      <w:pPr>
        <w:ind w:left="1080" w:firstLine="360"/>
        <w:rPr>
          <w:b/>
          <w:bCs/>
        </w:rPr>
      </w:pPr>
      <w:r w:rsidRPr="002B56D4">
        <w:rPr>
          <w:b/>
          <w:bCs/>
        </w:rPr>
        <w:t>Lit Moon World Theater Festival</w:t>
      </w:r>
    </w:p>
    <w:p w14:paraId="4B6D5E12" w14:textId="77777777" w:rsidR="00E046D6" w:rsidRPr="002B56D4" w:rsidRDefault="00E046D6" w:rsidP="00E046D6">
      <w:pPr>
        <w:ind w:left="1080" w:firstLine="360"/>
        <w:rPr>
          <w:b/>
          <w:bCs/>
        </w:rPr>
      </w:pPr>
      <w:r w:rsidRPr="002B56D4">
        <w:rPr>
          <w:b/>
          <w:bCs/>
        </w:rPr>
        <w:t>Edinburgh Festival Fringe</w:t>
      </w:r>
    </w:p>
    <w:p w14:paraId="3DBEB9B9" w14:textId="77777777" w:rsidR="00E046D6" w:rsidRPr="002B56D4" w:rsidRDefault="00E046D6" w:rsidP="00E046D6">
      <w:pPr>
        <w:ind w:left="1080"/>
      </w:pPr>
      <w:r w:rsidRPr="002B56D4">
        <w:rPr>
          <w:i/>
          <w:iCs/>
        </w:rPr>
        <w:t xml:space="preserve">Time(piece), </w:t>
      </w:r>
      <w:r w:rsidRPr="002B56D4">
        <w:t>Original/Devised, 2000</w:t>
      </w:r>
    </w:p>
    <w:p w14:paraId="58E7B83C" w14:textId="77777777" w:rsidR="00E046D6" w:rsidRPr="002B56D4" w:rsidRDefault="00E046D6" w:rsidP="00E046D6">
      <w:pPr>
        <w:ind w:left="1080"/>
        <w:rPr>
          <w:b/>
          <w:bCs/>
        </w:rPr>
      </w:pPr>
      <w:r w:rsidRPr="002B56D4">
        <w:rPr>
          <w:i/>
          <w:iCs/>
        </w:rPr>
        <w:tab/>
      </w:r>
      <w:r w:rsidRPr="002B56D4">
        <w:rPr>
          <w:b/>
          <w:bCs/>
        </w:rPr>
        <w:t>European Month of Culture Festival, Plovdiv, Bulgaria</w:t>
      </w:r>
    </w:p>
    <w:p w14:paraId="4C93C152" w14:textId="77777777" w:rsidR="00E046D6" w:rsidRPr="002B56D4" w:rsidRDefault="00E046D6" w:rsidP="00E046D6">
      <w:pPr>
        <w:ind w:left="1080"/>
        <w:rPr>
          <w:b/>
          <w:bCs/>
        </w:rPr>
      </w:pPr>
      <w:r w:rsidRPr="002B56D4">
        <w:rPr>
          <w:i/>
          <w:iCs/>
        </w:rPr>
        <w:t>Diary of a Madman,</w:t>
      </w:r>
      <w:r w:rsidRPr="002B56D4">
        <w:t xml:space="preserve"> Gogol, 2000</w:t>
      </w:r>
      <w:r w:rsidRPr="002B56D4">
        <w:rPr>
          <w:b/>
          <w:bCs/>
        </w:rPr>
        <w:t xml:space="preserve"> </w:t>
      </w:r>
    </w:p>
    <w:p w14:paraId="5B6C335D" w14:textId="77777777" w:rsidR="00E046D6" w:rsidRPr="002B56D4" w:rsidRDefault="00E046D6" w:rsidP="00E046D6">
      <w:pPr>
        <w:ind w:left="1080" w:firstLine="360"/>
        <w:rPr>
          <w:i/>
          <w:iCs/>
        </w:rPr>
      </w:pPr>
      <w:r w:rsidRPr="002B56D4">
        <w:rPr>
          <w:b/>
          <w:bCs/>
        </w:rPr>
        <w:t>European Month of Culture Festival, Plovdiv, Bulgaria</w:t>
      </w:r>
    </w:p>
    <w:p w14:paraId="60FB690D" w14:textId="77777777" w:rsidR="00E046D6" w:rsidRPr="002B56D4" w:rsidRDefault="00E046D6" w:rsidP="00E046D6">
      <w:pPr>
        <w:ind w:left="1080"/>
        <w:rPr>
          <w:i/>
          <w:iCs/>
        </w:rPr>
      </w:pPr>
      <w:r w:rsidRPr="002B56D4">
        <w:rPr>
          <w:i/>
          <w:iCs/>
        </w:rPr>
        <w:t xml:space="preserve">Henry V, </w:t>
      </w:r>
      <w:r w:rsidRPr="002B56D4">
        <w:t>Shakespeare, 2000</w:t>
      </w:r>
      <w:r w:rsidRPr="002B56D4">
        <w:rPr>
          <w:i/>
          <w:iCs/>
        </w:rPr>
        <w:t xml:space="preserve"> </w:t>
      </w:r>
    </w:p>
    <w:p w14:paraId="27F9F1A3" w14:textId="77777777" w:rsidR="00E046D6" w:rsidRPr="002B56D4" w:rsidRDefault="00E046D6" w:rsidP="00E046D6">
      <w:pPr>
        <w:ind w:left="1080" w:firstLine="360"/>
        <w:rPr>
          <w:b/>
          <w:bCs/>
        </w:rPr>
      </w:pPr>
      <w:r w:rsidRPr="002B56D4">
        <w:rPr>
          <w:b/>
          <w:bCs/>
        </w:rPr>
        <w:t>Lit Moon World Theater Festival</w:t>
      </w:r>
    </w:p>
    <w:p w14:paraId="3AB7D2DB" w14:textId="77777777" w:rsidR="00E046D6" w:rsidRPr="002B56D4" w:rsidRDefault="00E046D6" w:rsidP="00E046D6">
      <w:pPr>
        <w:ind w:left="1080" w:firstLine="360"/>
        <w:rPr>
          <w:b/>
          <w:bCs/>
        </w:rPr>
      </w:pPr>
      <w:r w:rsidRPr="002B56D4">
        <w:rPr>
          <w:b/>
          <w:bCs/>
        </w:rPr>
        <w:t xml:space="preserve">Independent Theatre Award </w:t>
      </w:r>
    </w:p>
    <w:p w14:paraId="3920F0D4" w14:textId="77777777" w:rsidR="00E046D6" w:rsidRPr="002B56D4" w:rsidRDefault="00E046D6" w:rsidP="00E046D6">
      <w:pPr>
        <w:ind w:left="1080"/>
      </w:pPr>
      <w:r w:rsidRPr="002B56D4">
        <w:rPr>
          <w:i/>
          <w:iCs/>
        </w:rPr>
        <w:t xml:space="preserve">The Master and Margarita, </w:t>
      </w:r>
      <w:r w:rsidRPr="002B56D4">
        <w:t>Bulgakov, 1999</w:t>
      </w:r>
    </w:p>
    <w:p w14:paraId="3FC3C39E" w14:textId="77777777" w:rsidR="00E046D6" w:rsidRPr="002B56D4" w:rsidRDefault="00E046D6" w:rsidP="00E046D6">
      <w:pPr>
        <w:ind w:left="1080"/>
        <w:rPr>
          <w:b/>
          <w:bCs/>
        </w:rPr>
      </w:pPr>
      <w:r w:rsidRPr="002B56D4">
        <w:rPr>
          <w:i/>
          <w:iCs/>
        </w:rPr>
        <w:tab/>
      </w:r>
      <w:r w:rsidRPr="002B56D4">
        <w:rPr>
          <w:b/>
          <w:bCs/>
        </w:rPr>
        <w:t>Lit Moon World Theater Festival</w:t>
      </w:r>
    </w:p>
    <w:p w14:paraId="54344CA1" w14:textId="77777777" w:rsidR="00E046D6" w:rsidRPr="002B56D4" w:rsidRDefault="00E046D6" w:rsidP="00E046D6">
      <w:pPr>
        <w:ind w:left="1080"/>
      </w:pPr>
      <w:r w:rsidRPr="002B56D4">
        <w:rPr>
          <w:i/>
          <w:iCs/>
        </w:rPr>
        <w:t>Pinocchio,</w:t>
      </w:r>
      <w:r w:rsidRPr="002B56D4">
        <w:t xml:space="preserve"> Collodi, 1998</w:t>
      </w:r>
    </w:p>
    <w:p w14:paraId="756C9A38" w14:textId="77777777" w:rsidR="00E046D6" w:rsidRPr="002B56D4" w:rsidRDefault="00E046D6" w:rsidP="00E046D6">
      <w:pPr>
        <w:ind w:left="1080"/>
        <w:rPr>
          <w:i/>
          <w:iCs/>
        </w:rPr>
      </w:pPr>
      <w:r w:rsidRPr="002B56D4">
        <w:rPr>
          <w:i/>
          <w:iCs/>
        </w:rPr>
        <w:tab/>
      </w:r>
      <w:r w:rsidRPr="002B56D4">
        <w:rPr>
          <w:b/>
          <w:bCs/>
        </w:rPr>
        <w:t>Lit Moon World Theater Festival</w:t>
      </w:r>
      <w:r w:rsidRPr="002B56D4">
        <w:rPr>
          <w:i/>
          <w:iCs/>
        </w:rPr>
        <w:t xml:space="preserve"> </w:t>
      </w:r>
    </w:p>
    <w:p w14:paraId="62655F76" w14:textId="77777777" w:rsidR="00E046D6" w:rsidRPr="002B56D4" w:rsidRDefault="00E046D6" w:rsidP="00E046D6">
      <w:pPr>
        <w:ind w:left="360" w:firstLine="720"/>
      </w:pPr>
      <w:r w:rsidRPr="002B56D4">
        <w:rPr>
          <w:i/>
          <w:iCs/>
        </w:rPr>
        <w:t>Unseen Waters, Unknown Shores,</w:t>
      </w:r>
      <w:r w:rsidRPr="002B56D4">
        <w:t xml:space="preserve"> T.M. Camp, 1996</w:t>
      </w:r>
    </w:p>
    <w:p w14:paraId="660C1B4A" w14:textId="77777777" w:rsidR="00E046D6" w:rsidRPr="002B56D4" w:rsidRDefault="00E046D6" w:rsidP="00E046D6">
      <w:pPr>
        <w:ind w:left="1080"/>
        <w:rPr>
          <w:i/>
          <w:iCs/>
        </w:rPr>
      </w:pPr>
      <w:r w:rsidRPr="002B56D4">
        <w:rPr>
          <w:i/>
          <w:iCs/>
        </w:rPr>
        <w:t xml:space="preserve">Peer Gynt, </w:t>
      </w:r>
      <w:r w:rsidRPr="002B56D4">
        <w:t>Ibsen, 1995</w:t>
      </w:r>
    </w:p>
    <w:p w14:paraId="797FD586" w14:textId="77777777" w:rsidR="00E046D6" w:rsidRPr="002B56D4" w:rsidRDefault="00E046D6" w:rsidP="00E046D6">
      <w:pPr>
        <w:ind w:left="1080"/>
      </w:pPr>
      <w:r w:rsidRPr="002B56D4">
        <w:rPr>
          <w:i/>
          <w:iCs/>
        </w:rPr>
        <w:t>The Nutcracker and the Mouse King</w:t>
      </w:r>
      <w:r w:rsidRPr="002B56D4">
        <w:t xml:space="preserve">, Hoffman, 1994 </w:t>
      </w:r>
    </w:p>
    <w:p w14:paraId="382F683F" w14:textId="77777777" w:rsidR="00E046D6" w:rsidRPr="002B56D4" w:rsidRDefault="00E046D6" w:rsidP="00E046D6">
      <w:pPr>
        <w:ind w:left="1080" w:firstLine="360"/>
        <w:rPr>
          <w:b/>
          <w:bCs/>
        </w:rPr>
      </w:pPr>
      <w:r w:rsidRPr="002B56D4">
        <w:rPr>
          <w:b/>
          <w:bCs/>
        </w:rPr>
        <w:t>Critic's Choice, Santa Barbara News Press</w:t>
      </w:r>
    </w:p>
    <w:p w14:paraId="0DBF0864" w14:textId="77777777" w:rsidR="00E046D6" w:rsidRPr="002B56D4" w:rsidRDefault="00E046D6" w:rsidP="00E046D6">
      <w:pPr>
        <w:ind w:left="1080"/>
      </w:pPr>
      <w:r w:rsidRPr="002B56D4">
        <w:rPr>
          <w:i/>
          <w:iCs/>
        </w:rPr>
        <w:t>Through the Looking Glass</w:t>
      </w:r>
      <w:r w:rsidRPr="002B56D4">
        <w:t xml:space="preserve">, Carroll, 1994 </w:t>
      </w:r>
    </w:p>
    <w:p w14:paraId="74B18D16" w14:textId="77777777" w:rsidR="00E046D6" w:rsidRPr="002B56D4" w:rsidRDefault="00E046D6" w:rsidP="00E046D6">
      <w:pPr>
        <w:ind w:left="1080" w:firstLine="360"/>
      </w:pPr>
      <w:r w:rsidRPr="002B56D4">
        <w:rPr>
          <w:b/>
          <w:bCs/>
        </w:rPr>
        <w:t>Critic's Choice, Santa Barbara News-Press</w:t>
      </w:r>
    </w:p>
    <w:p w14:paraId="5A7E7E00" w14:textId="77777777" w:rsidR="00E046D6" w:rsidRPr="002B56D4" w:rsidRDefault="00E046D6" w:rsidP="00E046D6">
      <w:pPr>
        <w:ind w:left="1080"/>
      </w:pPr>
      <w:r w:rsidRPr="002B56D4">
        <w:rPr>
          <w:i/>
          <w:iCs/>
        </w:rPr>
        <w:t>Metamorphoses</w:t>
      </w:r>
      <w:r w:rsidRPr="002B56D4">
        <w:t>, Ovid, 1993</w:t>
      </w:r>
    </w:p>
    <w:p w14:paraId="41B4AD54" w14:textId="77777777" w:rsidR="00E046D6" w:rsidRPr="002B56D4" w:rsidRDefault="00E046D6" w:rsidP="00E046D6">
      <w:pPr>
        <w:ind w:left="1080"/>
      </w:pPr>
      <w:r w:rsidRPr="002B56D4">
        <w:rPr>
          <w:i/>
          <w:iCs/>
        </w:rPr>
        <w:t>Alice in Wonderland</w:t>
      </w:r>
      <w:r w:rsidRPr="002B56D4">
        <w:t>, Carroll, 1992</w:t>
      </w:r>
    </w:p>
    <w:p w14:paraId="4B6A3580" w14:textId="77777777" w:rsidR="00E046D6" w:rsidRPr="002B56D4" w:rsidRDefault="00E046D6" w:rsidP="00E046D6">
      <w:pPr>
        <w:ind w:left="1080" w:firstLine="360"/>
      </w:pPr>
      <w:r w:rsidRPr="002B56D4">
        <w:rPr>
          <w:b/>
          <w:bCs/>
        </w:rPr>
        <w:t>Best Production, Santa Barbara News-Press</w:t>
      </w:r>
    </w:p>
    <w:p w14:paraId="44933C00" w14:textId="77777777" w:rsidR="00E046D6" w:rsidRPr="002B56D4" w:rsidRDefault="00E046D6" w:rsidP="00E046D6">
      <w:pPr>
        <w:ind w:left="1080" w:firstLine="360"/>
      </w:pPr>
      <w:r w:rsidRPr="002B56D4">
        <w:rPr>
          <w:b/>
          <w:bCs/>
        </w:rPr>
        <w:t>Independent Theater Award</w:t>
      </w:r>
    </w:p>
    <w:p w14:paraId="5F71B74C" w14:textId="77777777" w:rsidR="00E046D6" w:rsidRPr="002B56D4" w:rsidRDefault="00E046D6" w:rsidP="00E046D6"/>
    <w:p w14:paraId="2891BCA5" w14:textId="77777777" w:rsidR="00E046D6" w:rsidRPr="002B56D4" w:rsidRDefault="00E046D6" w:rsidP="00E046D6">
      <w:pPr>
        <w:rPr>
          <w:b/>
          <w:bCs/>
        </w:rPr>
      </w:pPr>
      <w:r w:rsidRPr="002B56D4">
        <w:rPr>
          <w:b/>
          <w:bCs/>
        </w:rPr>
        <w:t>Festival Curator and Producer:</w:t>
      </w:r>
    </w:p>
    <w:p w14:paraId="79FEDE34" w14:textId="77777777" w:rsidR="00E046D6" w:rsidRPr="002B56D4" w:rsidRDefault="00E046D6" w:rsidP="00E046D6">
      <w:pPr>
        <w:ind w:firstLine="720"/>
      </w:pPr>
    </w:p>
    <w:p w14:paraId="419F700B" w14:textId="77777777" w:rsidR="00E046D6" w:rsidRPr="002B56D4" w:rsidRDefault="00E046D6" w:rsidP="00E046D6">
      <w:pPr>
        <w:ind w:firstLine="720"/>
      </w:pPr>
      <w:r w:rsidRPr="002B56D4">
        <w:t>2013 Bitola International Shakespeare Festival, Bitola, Macedonia</w:t>
      </w:r>
    </w:p>
    <w:p w14:paraId="1C9A3947" w14:textId="77777777" w:rsidR="00E046D6" w:rsidRPr="002B56D4" w:rsidRDefault="00E046D6" w:rsidP="00E046D6">
      <w:pPr>
        <w:ind w:firstLine="720"/>
      </w:pPr>
      <w:r w:rsidRPr="002B56D4">
        <w:tab/>
      </w:r>
      <w:r w:rsidRPr="002B56D4">
        <w:rPr>
          <w:i/>
          <w:iCs/>
        </w:rPr>
        <w:t xml:space="preserve">Henry VI, Part 1, </w:t>
      </w:r>
      <w:r w:rsidRPr="002B56D4">
        <w:t>National Theatre of Serbia, Belgrade</w:t>
      </w:r>
    </w:p>
    <w:p w14:paraId="6394261E" w14:textId="77777777" w:rsidR="00E046D6" w:rsidRPr="002B56D4" w:rsidRDefault="00E046D6" w:rsidP="00E046D6">
      <w:pPr>
        <w:ind w:firstLine="720"/>
      </w:pPr>
      <w:r w:rsidRPr="002B56D4">
        <w:tab/>
      </w:r>
      <w:r w:rsidRPr="002B56D4">
        <w:rPr>
          <w:i/>
          <w:iCs/>
        </w:rPr>
        <w:t xml:space="preserve">Romeo and Juliet, </w:t>
      </w:r>
      <w:r w:rsidRPr="002B56D4">
        <w:t>Kommissarzhevskaya Theatre, St. Petersburg and</w:t>
      </w:r>
    </w:p>
    <w:p w14:paraId="4587381F" w14:textId="77777777" w:rsidR="00E046D6" w:rsidRPr="002B56D4" w:rsidRDefault="00E046D6" w:rsidP="00E046D6">
      <w:pPr>
        <w:ind w:firstLine="720"/>
      </w:pPr>
      <w:r w:rsidRPr="002B56D4">
        <w:tab/>
      </w:r>
      <w:r w:rsidRPr="002B56D4">
        <w:tab/>
        <w:t>Macedonia National Theatre, Skopje, co-production</w:t>
      </w:r>
    </w:p>
    <w:p w14:paraId="6F80D453" w14:textId="77777777" w:rsidR="00E046D6" w:rsidRPr="002B56D4" w:rsidRDefault="00E046D6" w:rsidP="00E046D6">
      <w:pPr>
        <w:ind w:firstLine="720"/>
      </w:pPr>
      <w:r w:rsidRPr="002B56D4">
        <w:tab/>
      </w:r>
      <w:r w:rsidRPr="002B56D4">
        <w:rPr>
          <w:i/>
          <w:iCs/>
        </w:rPr>
        <w:t xml:space="preserve">Poor, Poor Lear, </w:t>
      </w:r>
      <w:r w:rsidRPr="002B56D4">
        <w:t>Nina Sallinen</w:t>
      </w:r>
    </w:p>
    <w:p w14:paraId="3C5E76E7" w14:textId="77777777" w:rsidR="00E046D6" w:rsidRPr="002B56D4" w:rsidRDefault="00E046D6" w:rsidP="00E046D6">
      <w:pPr>
        <w:ind w:firstLine="720"/>
      </w:pPr>
      <w:r w:rsidRPr="002B56D4">
        <w:tab/>
      </w:r>
      <w:r w:rsidRPr="002B56D4">
        <w:rPr>
          <w:i/>
          <w:iCs/>
        </w:rPr>
        <w:t xml:space="preserve">The Tempest, </w:t>
      </w:r>
      <w:r w:rsidRPr="002B56D4">
        <w:t>Lit Moon Theatre Company, Santa Barbara</w:t>
      </w:r>
    </w:p>
    <w:p w14:paraId="0F045469" w14:textId="77777777" w:rsidR="00E046D6" w:rsidRPr="002B56D4" w:rsidRDefault="00E046D6" w:rsidP="00E046D6">
      <w:pPr>
        <w:ind w:firstLine="720"/>
      </w:pPr>
      <w:r w:rsidRPr="002B56D4">
        <w:tab/>
      </w:r>
      <w:r w:rsidRPr="002B56D4">
        <w:rPr>
          <w:i/>
          <w:iCs/>
        </w:rPr>
        <w:t xml:space="preserve">Richard III, </w:t>
      </w:r>
      <w:r w:rsidRPr="002B56D4">
        <w:t>National Theatre of China, Beijing</w:t>
      </w:r>
    </w:p>
    <w:p w14:paraId="3427077A" w14:textId="77777777" w:rsidR="00E046D6" w:rsidRPr="002B56D4" w:rsidRDefault="00E046D6" w:rsidP="00E046D6">
      <w:pPr>
        <w:ind w:firstLine="720"/>
      </w:pPr>
      <w:r w:rsidRPr="002B56D4">
        <w:tab/>
      </w:r>
      <w:r w:rsidRPr="002B56D4">
        <w:rPr>
          <w:i/>
          <w:iCs/>
        </w:rPr>
        <w:t>Henry VI, Part 3</w:t>
      </w:r>
      <w:r w:rsidRPr="002B56D4">
        <w:t>, Bitola National Theatre</w:t>
      </w:r>
    </w:p>
    <w:p w14:paraId="5856AA29" w14:textId="77777777" w:rsidR="00E046D6" w:rsidRPr="002B56D4" w:rsidRDefault="00E046D6" w:rsidP="00E046D6">
      <w:pPr>
        <w:ind w:firstLine="720"/>
      </w:pPr>
      <w:r w:rsidRPr="002B56D4">
        <w:t>2010 Lit Moon World Theater Festival</w:t>
      </w:r>
    </w:p>
    <w:p w14:paraId="0FCAD4BE" w14:textId="77777777" w:rsidR="00E046D6" w:rsidRPr="002B56D4" w:rsidRDefault="00E046D6" w:rsidP="00E046D6">
      <w:pPr>
        <w:ind w:firstLine="720"/>
      </w:pPr>
      <w:r w:rsidRPr="002B56D4">
        <w:tab/>
      </w:r>
      <w:r w:rsidRPr="002B56D4">
        <w:rPr>
          <w:i/>
          <w:iCs/>
        </w:rPr>
        <w:t xml:space="preserve">The Wonderful Adventures of Nils, </w:t>
      </w:r>
      <w:r w:rsidRPr="002B56D4">
        <w:t>Lit Moon Theatre Company/Tampere</w:t>
      </w:r>
    </w:p>
    <w:p w14:paraId="73503B70" w14:textId="77777777" w:rsidR="00E046D6" w:rsidRPr="002B56D4" w:rsidRDefault="00E046D6" w:rsidP="00E046D6">
      <w:pPr>
        <w:ind w:firstLine="720"/>
      </w:pPr>
      <w:r w:rsidRPr="002B56D4">
        <w:tab/>
      </w:r>
      <w:r w:rsidRPr="002B56D4">
        <w:tab/>
        <w:t>Teatteri Co-production</w:t>
      </w:r>
    </w:p>
    <w:p w14:paraId="68051D4A" w14:textId="77777777" w:rsidR="00E046D6" w:rsidRPr="002B56D4" w:rsidRDefault="00E046D6" w:rsidP="00E046D6">
      <w:pPr>
        <w:ind w:firstLine="720"/>
      </w:pPr>
      <w:r w:rsidRPr="002B56D4">
        <w:tab/>
      </w:r>
      <w:r w:rsidRPr="002B56D4">
        <w:rPr>
          <w:i/>
          <w:iCs/>
        </w:rPr>
        <w:t xml:space="preserve">It’s Only Gravity That Makes Wearing a Crown Painful, </w:t>
      </w:r>
      <w:r w:rsidRPr="002B56D4">
        <w:t>Gove County</w:t>
      </w:r>
    </w:p>
    <w:p w14:paraId="2741856A" w14:textId="77777777" w:rsidR="00E046D6" w:rsidRPr="002B56D4" w:rsidRDefault="00E046D6" w:rsidP="00E046D6">
      <w:pPr>
        <w:ind w:firstLine="720"/>
      </w:pPr>
      <w:r w:rsidRPr="002B56D4">
        <w:tab/>
      </w:r>
      <w:r w:rsidRPr="002B56D4">
        <w:tab/>
        <w:t>String Quartet</w:t>
      </w:r>
    </w:p>
    <w:p w14:paraId="17A7EBB5" w14:textId="77777777" w:rsidR="00E046D6" w:rsidRPr="002B56D4" w:rsidRDefault="00E046D6" w:rsidP="00E046D6">
      <w:pPr>
        <w:ind w:firstLine="720"/>
      </w:pPr>
      <w:r w:rsidRPr="002B56D4">
        <w:tab/>
      </w:r>
      <w:r w:rsidRPr="002B56D4">
        <w:rPr>
          <w:i/>
          <w:iCs/>
        </w:rPr>
        <w:t xml:space="preserve">Body/Bach-Min/Max, </w:t>
      </w:r>
      <w:r w:rsidRPr="002B56D4">
        <w:t>Ratatat Theatre Group</w:t>
      </w:r>
    </w:p>
    <w:p w14:paraId="200A3B13" w14:textId="77777777" w:rsidR="00E046D6" w:rsidRPr="002B56D4" w:rsidRDefault="00E046D6" w:rsidP="00E046D6">
      <w:pPr>
        <w:ind w:firstLine="720"/>
      </w:pPr>
      <w:r w:rsidRPr="002B56D4">
        <w:tab/>
      </w:r>
      <w:r w:rsidRPr="002B56D4">
        <w:rPr>
          <w:i/>
          <w:iCs/>
        </w:rPr>
        <w:t xml:space="preserve">Fusion 5.0, </w:t>
      </w:r>
      <w:r w:rsidRPr="002B56D4">
        <w:t xml:space="preserve">Christina McCarthy, Robin Bisio, Victoria Finlayson, Jeff </w:t>
      </w:r>
    </w:p>
    <w:p w14:paraId="438903D8" w14:textId="77777777" w:rsidR="00E046D6" w:rsidRPr="002B56D4" w:rsidRDefault="00E046D6" w:rsidP="00E046D6">
      <w:pPr>
        <w:ind w:firstLine="720"/>
      </w:pPr>
      <w:r w:rsidRPr="002B56D4">
        <w:tab/>
      </w:r>
      <w:r w:rsidRPr="002B56D4">
        <w:tab/>
        <w:t>Mills</w:t>
      </w:r>
    </w:p>
    <w:p w14:paraId="7A655B4B" w14:textId="77777777" w:rsidR="00E046D6" w:rsidRPr="002B56D4" w:rsidRDefault="00E046D6" w:rsidP="00E046D6">
      <w:pPr>
        <w:ind w:firstLine="720"/>
      </w:pPr>
      <w:r w:rsidRPr="002B56D4">
        <w:tab/>
      </w:r>
      <w:r w:rsidRPr="002B56D4">
        <w:rPr>
          <w:i/>
          <w:iCs/>
        </w:rPr>
        <w:t xml:space="preserve">The Wedding, </w:t>
      </w:r>
      <w:r w:rsidRPr="002B56D4">
        <w:t>Lit Moon Theatre Company</w:t>
      </w:r>
    </w:p>
    <w:p w14:paraId="1D6C46AE" w14:textId="77777777" w:rsidR="00E046D6" w:rsidRPr="002B56D4" w:rsidRDefault="00E046D6" w:rsidP="00E046D6">
      <w:pPr>
        <w:ind w:firstLine="720"/>
      </w:pPr>
      <w:r w:rsidRPr="002B56D4">
        <w:tab/>
      </w:r>
      <w:r w:rsidRPr="002B56D4">
        <w:rPr>
          <w:i/>
          <w:iCs/>
        </w:rPr>
        <w:t xml:space="preserve">I Was Greta Garbo, </w:t>
      </w:r>
      <w:r w:rsidRPr="002B56D4">
        <w:t>Ottilliana Rolandson</w:t>
      </w:r>
    </w:p>
    <w:p w14:paraId="5DE0538E" w14:textId="77777777" w:rsidR="00E046D6" w:rsidRPr="002B56D4" w:rsidRDefault="00E046D6" w:rsidP="00E046D6">
      <w:pPr>
        <w:ind w:firstLine="720"/>
      </w:pPr>
    </w:p>
    <w:p w14:paraId="01F26055" w14:textId="77777777" w:rsidR="00E046D6" w:rsidRPr="002B56D4" w:rsidRDefault="00E046D6" w:rsidP="00E046D6">
      <w:pPr>
        <w:ind w:firstLine="720"/>
      </w:pPr>
      <w:r w:rsidRPr="002B56D4">
        <w:t>2009 Lit Moon World Theater Festival</w:t>
      </w:r>
    </w:p>
    <w:p w14:paraId="4A664604" w14:textId="77777777" w:rsidR="00E046D6" w:rsidRPr="002B56D4" w:rsidRDefault="00E046D6" w:rsidP="00E046D6">
      <w:pPr>
        <w:ind w:firstLine="720"/>
        <w:rPr>
          <w:i/>
          <w:iCs/>
        </w:rPr>
      </w:pPr>
      <w:r w:rsidRPr="002B56D4">
        <w:tab/>
      </w:r>
      <w:r w:rsidRPr="002B56D4">
        <w:rPr>
          <w:i/>
          <w:iCs/>
        </w:rPr>
        <w:t xml:space="preserve">The Tragedy of Tragedies, or The Life and Death of Tom Thumb The </w:t>
      </w:r>
    </w:p>
    <w:p w14:paraId="5098D694" w14:textId="77777777" w:rsidR="00E046D6" w:rsidRPr="002B56D4" w:rsidRDefault="00E046D6" w:rsidP="00E046D6">
      <w:pPr>
        <w:ind w:firstLine="720"/>
      </w:pPr>
      <w:r w:rsidRPr="002B56D4">
        <w:rPr>
          <w:i/>
          <w:iCs/>
        </w:rPr>
        <w:tab/>
      </w:r>
      <w:r w:rsidRPr="002B56D4">
        <w:rPr>
          <w:i/>
          <w:iCs/>
        </w:rPr>
        <w:tab/>
        <w:t xml:space="preserve">Great, </w:t>
      </w:r>
      <w:r w:rsidRPr="002B56D4">
        <w:t>Lit Moon Theatre Company</w:t>
      </w:r>
    </w:p>
    <w:p w14:paraId="126CD56B" w14:textId="77777777" w:rsidR="00E046D6" w:rsidRPr="002B56D4" w:rsidRDefault="00E046D6" w:rsidP="00E046D6">
      <w:pPr>
        <w:ind w:firstLine="720"/>
      </w:pPr>
      <w:r w:rsidRPr="002B56D4">
        <w:tab/>
      </w:r>
      <w:r w:rsidRPr="002B56D4">
        <w:rPr>
          <w:i/>
          <w:iCs/>
        </w:rPr>
        <w:t xml:space="preserve">Brick Circk, </w:t>
      </w:r>
      <w:r w:rsidRPr="002B56D4">
        <w:t>Circus Sacra, Prague</w:t>
      </w:r>
    </w:p>
    <w:p w14:paraId="744421B1" w14:textId="77777777" w:rsidR="00E046D6" w:rsidRPr="002B56D4" w:rsidRDefault="00E046D6" w:rsidP="00E046D6">
      <w:pPr>
        <w:ind w:firstLine="720"/>
      </w:pPr>
      <w:r w:rsidRPr="002B56D4">
        <w:tab/>
      </w:r>
      <w:r w:rsidRPr="002B56D4">
        <w:rPr>
          <w:i/>
          <w:iCs/>
        </w:rPr>
        <w:t xml:space="preserve">Flush, </w:t>
      </w:r>
      <w:r w:rsidRPr="002B56D4">
        <w:t>Flying Actors Studio, San Francisco</w:t>
      </w:r>
    </w:p>
    <w:p w14:paraId="74CD6980" w14:textId="77777777" w:rsidR="00E046D6" w:rsidRPr="002B56D4" w:rsidRDefault="00E046D6" w:rsidP="00E046D6">
      <w:pPr>
        <w:ind w:firstLine="720"/>
      </w:pPr>
      <w:r w:rsidRPr="002B56D4">
        <w:tab/>
      </w:r>
      <w:r w:rsidRPr="002B56D4">
        <w:rPr>
          <w:i/>
          <w:iCs/>
        </w:rPr>
        <w:t xml:space="preserve">Albert’s Fear, </w:t>
      </w:r>
      <w:r w:rsidRPr="002B56D4">
        <w:t>Theatre Alfred, Prague</w:t>
      </w:r>
    </w:p>
    <w:p w14:paraId="07554A6A" w14:textId="77777777" w:rsidR="00E046D6" w:rsidRPr="002B56D4" w:rsidRDefault="00E046D6" w:rsidP="00E046D6">
      <w:pPr>
        <w:ind w:firstLine="720"/>
      </w:pPr>
      <w:r w:rsidRPr="002B56D4">
        <w:tab/>
      </w:r>
      <w:r w:rsidRPr="002B56D4">
        <w:rPr>
          <w:i/>
          <w:iCs/>
        </w:rPr>
        <w:t xml:space="preserve">Polaris, </w:t>
      </w:r>
      <w:r w:rsidRPr="002B56D4">
        <w:t>Adriatic Presents, Prague</w:t>
      </w:r>
    </w:p>
    <w:p w14:paraId="6E14822C" w14:textId="77777777" w:rsidR="00E046D6" w:rsidRPr="002B56D4" w:rsidRDefault="00E046D6" w:rsidP="00E046D6">
      <w:pPr>
        <w:ind w:firstLine="720"/>
      </w:pPr>
      <w:r w:rsidRPr="002B56D4">
        <w:tab/>
      </w:r>
      <w:r w:rsidRPr="002B56D4">
        <w:rPr>
          <w:i/>
          <w:iCs/>
        </w:rPr>
        <w:t xml:space="preserve">The Wedding, </w:t>
      </w:r>
      <w:r w:rsidRPr="002B56D4">
        <w:t>Lit Moon Theatre Company</w:t>
      </w:r>
    </w:p>
    <w:p w14:paraId="23D2BEA2" w14:textId="77777777" w:rsidR="00E046D6" w:rsidRPr="002B56D4" w:rsidRDefault="00E046D6" w:rsidP="00E046D6">
      <w:pPr>
        <w:ind w:firstLine="720"/>
      </w:pPr>
    </w:p>
    <w:p w14:paraId="66E80F03" w14:textId="77777777" w:rsidR="00E046D6" w:rsidRPr="002B56D4" w:rsidRDefault="00E046D6" w:rsidP="00E046D6">
      <w:pPr>
        <w:ind w:firstLine="720"/>
      </w:pPr>
      <w:r w:rsidRPr="002B56D4">
        <w:t>2008 Lit Moon World Shakespeare Festival</w:t>
      </w:r>
    </w:p>
    <w:p w14:paraId="6F94CED6" w14:textId="77777777" w:rsidR="00E046D6" w:rsidRPr="002B56D4" w:rsidRDefault="00E046D6" w:rsidP="00E046D6">
      <w:pPr>
        <w:ind w:left="1440"/>
      </w:pPr>
      <w:r w:rsidRPr="002B56D4">
        <w:rPr>
          <w:i/>
          <w:iCs/>
        </w:rPr>
        <w:t xml:space="preserve">Julius Caesar, </w:t>
      </w:r>
      <w:r w:rsidRPr="002B56D4">
        <w:t>Lit Moon Theatre Company/Young Open Theatre Festival/Westmont College co-production</w:t>
      </w:r>
    </w:p>
    <w:p w14:paraId="3ACFE566" w14:textId="77777777" w:rsidR="00E046D6" w:rsidRPr="002B56D4" w:rsidRDefault="00E046D6" w:rsidP="00E046D6">
      <w:pPr>
        <w:ind w:left="1440"/>
      </w:pPr>
      <w:r w:rsidRPr="002B56D4">
        <w:rPr>
          <w:i/>
          <w:iCs/>
        </w:rPr>
        <w:t xml:space="preserve">Othello/Measure For Measure, </w:t>
      </w:r>
      <w:r w:rsidRPr="002B56D4">
        <w:t>Lit Moon Theatre Company/Westmont College co-production</w:t>
      </w:r>
    </w:p>
    <w:p w14:paraId="54A0450F" w14:textId="77777777" w:rsidR="00E046D6" w:rsidRPr="002B56D4" w:rsidRDefault="00E046D6" w:rsidP="00E046D6">
      <w:pPr>
        <w:ind w:left="1440"/>
      </w:pPr>
      <w:r w:rsidRPr="002B56D4">
        <w:rPr>
          <w:i/>
          <w:iCs/>
        </w:rPr>
        <w:t xml:space="preserve">A Midsummer Night’s Dream, </w:t>
      </w:r>
      <w:r w:rsidRPr="002B56D4">
        <w:t>Marjanishvili State Drama Theatre, Tbilisi, Georgia</w:t>
      </w:r>
    </w:p>
    <w:p w14:paraId="23862379" w14:textId="77777777" w:rsidR="00E046D6" w:rsidRPr="002B56D4" w:rsidRDefault="00E046D6" w:rsidP="00E046D6">
      <w:pPr>
        <w:ind w:left="1440"/>
      </w:pPr>
      <w:r w:rsidRPr="002B56D4">
        <w:rPr>
          <w:i/>
          <w:iCs/>
        </w:rPr>
        <w:t xml:space="preserve">Poor, Poor Lear, </w:t>
      </w:r>
      <w:r w:rsidRPr="002B56D4">
        <w:t>Nina Sallinen</w:t>
      </w:r>
    </w:p>
    <w:p w14:paraId="6C0B9652" w14:textId="77777777" w:rsidR="00E046D6" w:rsidRPr="002B56D4" w:rsidRDefault="00E046D6" w:rsidP="00E046D6">
      <w:pPr>
        <w:ind w:left="1440"/>
      </w:pPr>
      <w:r w:rsidRPr="002B56D4">
        <w:rPr>
          <w:i/>
          <w:iCs/>
        </w:rPr>
        <w:t xml:space="preserve">Blue Tempest, </w:t>
      </w:r>
      <w:r w:rsidRPr="002B56D4">
        <w:t>Lit Moon Theatre Company</w:t>
      </w:r>
    </w:p>
    <w:p w14:paraId="1392BEEE" w14:textId="77777777" w:rsidR="00E046D6" w:rsidRPr="002B56D4" w:rsidRDefault="00E046D6" w:rsidP="00E046D6">
      <w:pPr>
        <w:ind w:left="1440"/>
      </w:pPr>
      <w:r w:rsidRPr="002B56D4">
        <w:rPr>
          <w:i/>
          <w:iCs/>
        </w:rPr>
        <w:t xml:space="preserve">The Winter’s Tale, </w:t>
      </w:r>
      <w:r w:rsidRPr="002B56D4">
        <w:t>UCSB Department of Theater and Dance</w:t>
      </w:r>
    </w:p>
    <w:p w14:paraId="7FB35CBD" w14:textId="77777777" w:rsidR="00E046D6" w:rsidRPr="002B56D4" w:rsidRDefault="00E046D6" w:rsidP="00E046D6">
      <w:pPr>
        <w:ind w:firstLine="720"/>
      </w:pPr>
    </w:p>
    <w:p w14:paraId="1EF9CC47" w14:textId="77777777" w:rsidR="00E046D6" w:rsidRPr="002B56D4" w:rsidRDefault="00E046D6" w:rsidP="00E046D6">
      <w:pPr>
        <w:ind w:firstLine="720"/>
      </w:pPr>
      <w:r w:rsidRPr="002B56D4">
        <w:t>2007 Midnight Sun Festival</w:t>
      </w:r>
    </w:p>
    <w:p w14:paraId="701E7EF4" w14:textId="77777777" w:rsidR="00E046D6" w:rsidRPr="002B56D4" w:rsidRDefault="00E046D6" w:rsidP="00E046D6">
      <w:pPr>
        <w:ind w:firstLine="720"/>
      </w:pPr>
      <w:r w:rsidRPr="002B56D4">
        <w:tab/>
      </w:r>
      <w:r w:rsidRPr="002B56D4">
        <w:rPr>
          <w:i/>
          <w:iCs/>
        </w:rPr>
        <w:t xml:space="preserve">Queen C, </w:t>
      </w:r>
      <w:r w:rsidRPr="002B56D4">
        <w:t>Lit Moon Theatre Company</w:t>
      </w:r>
    </w:p>
    <w:p w14:paraId="5CF95B90" w14:textId="77777777" w:rsidR="00E046D6" w:rsidRPr="002B56D4" w:rsidRDefault="00E046D6" w:rsidP="00E046D6">
      <w:pPr>
        <w:ind w:left="720" w:firstLine="720"/>
      </w:pPr>
      <w:r w:rsidRPr="002B56D4">
        <w:rPr>
          <w:i/>
          <w:iCs/>
        </w:rPr>
        <w:t xml:space="preserve">The Sheer Love of Me, </w:t>
      </w:r>
      <w:r w:rsidRPr="002B56D4">
        <w:t>Lit Moon Theatre Company</w:t>
      </w:r>
    </w:p>
    <w:p w14:paraId="653A8624" w14:textId="77777777" w:rsidR="00E046D6" w:rsidRPr="002B56D4" w:rsidRDefault="00E046D6" w:rsidP="00E046D6">
      <w:pPr>
        <w:ind w:firstLine="720"/>
      </w:pPr>
      <w:r w:rsidRPr="002B56D4">
        <w:tab/>
      </w:r>
      <w:r w:rsidRPr="002B56D4">
        <w:rPr>
          <w:i/>
          <w:iCs/>
        </w:rPr>
        <w:t>The Finnhorse</w:t>
      </w:r>
      <w:r w:rsidRPr="002B56D4">
        <w:t>, Genesis West Theatre Company</w:t>
      </w:r>
    </w:p>
    <w:p w14:paraId="11390353" w14:textId="77777777" w:rsidR="00E046D6" w:rsidRPr="002B56D4" w:rsidRDefault="00E046D6" w:rsidP="00E046D6">
      <w:pPr>
        <w:ind w:firstLine="720"/>
      </w:pPr>
      <w:r w:rsidRPr="002B56D4">
        <w:tab/>
      </w:r>
      <w:r w:rsidRPr="002B56D4">
        <w:rPr>
          <w:i/>
          <w:iCs/>
        </w:rPr>
        <w:t xml:space="preserve">Panic, </w:t>
      </w:r>
      <w:r w:rsidRPr="002B56D4">
        <w:t>Lit Moon Theatre Company</w:t>
      </w:r>
    </w:p>
    <w:p w14:paraId="53413E60" w14:textId="77777777" w:rsidR="00E046D6" w:rsidRPr="002B56D4" w:rsidRDefault="00E046D6" w:rsidP="00E046D6">
      <w:pPr>
        <w:ind w:firstLine="720"/>
      </w:pPr>
    </w:p>
    <w:p w14:paraId="0902BDB3" w14:textId="77777777" w:rsidR="00E046D6" w:rsidRPr="002B56D4" w:rsidRDefault="00E046D6" w:rsidP="00E046D6">
      <w:pPr>
        <w:ind w:firstLine="720"/>
      </w:pPr>
      <w:r w:rsidRPr="002B56D4">
        <w:t>2006 Lit Moon World Shakespeare Festival</w:t>
      </w:r>
    </w:p>
    <w:p w14:paraId="493420D1" w14:textId="77777777" w:rsidR="00E046D6" w:rsidRPr="002B56D4" w:rsidRDefault="00E046D6" w:rsidP="00E046D6">
      <w:pPr>
        <w:ind w:firstLine="720"/>
      </w:pPr>
      <w:r w:rsidRPr="002B56D4">
        <w:tab/>
      </w:r>
      <w:r w:rsidRPr="002B56D4">
        <w:rPr>
          <w:i/>
          <w:iCs/>
        </w:rPr>
        <w:t xml:space="preserve">Romeo and Juliet, </w:t>
      </w:r>
      <w:r w:rsidRPr="002B56D4">
        <w:t>Bulgarian National Theatre, Sofia</w:t>
      </w:r>
    </w:p>
    <w:p w14:paraId="6FDBD2E1" w14:textId="77777777" w:rsidR="00E046D6" w:rsidRPr="002B56D4" w:rsidRDefault="00E046D6" w:rsidP="00E046D6">
      <w:pPr>
        <w:ind w:firstLine="720"/>
      </w:pPr>
      <w:r w:rsidRPr="002B56D4">
        <w:tab/>
      </w:r>
      <w:r w:rsidRPr="002B56D4">
        <w:rPr>
          <w:i/>
          <w:iCs/>
        </w:rPr>
        <w:t xml:space="preserve">Othello, </w:t>
      </w:r>
      <w:r w:rsidRPr="002B56D4">
        <w:t>Modjeska Theatre, Legnica, Poland</w:t>
      </w:r>
    </w:p>
    <w:p w14:paraId="5F360396" w14:textId="77777777" w:rsidR="00E046D6" w:rsidRPr="002B56D4" w:rsidRDefault="00E046D6" w:rsidP="00E046D6">
      <w:pPr>
        <w:ind w:firstLine="720"/>
      </w:pPr>
      <w:r w:rsidRPr="002B56D4">
        <w:tab/>
      </w:r>
      <w:r w:rsidRPr="002B56D4">
        <w:rPr>
          <w:i/>
          <w:iCs/>
        </w:rPr>
        <w:t xml:space="preserve">Hamlet, </w:t>
      </w:r>
      <w:r w:rsidRPr="002B56D4">
        <w:t>Lit Moon Theatre Company</w:t>
      </w:r>
    </w:p>
    <w:p w14:paraId="36348974" w14:textId="77777777" w:rsidR="00E046D6" w:rsidRPr="002B56D4" w:rsidRDefault="00E046D6" w:rsidP="00E046D6">
      <w:pPr>
        <w:ind w:firstLine="720"/>
      </w:pPr>
      <w:r w:rsidRPr="002B56D4">
        <w:tab/>
      </w:r>
      <w:r w:rsidRPr="002B56D4">
        <w:rPr>
          <w:i/>
          <w:iCs/>
        </w:rPr>
        <w:t xml:space="preserve">Romeo and Juliet, </w:t>
      </w:r>
      <w:r w:rsidRPr="002B56D4">
        <w:t>Canis Tempus, Montreal, Quebec</w:t>
      </w:r>
    </w:p>
    <w:p w14:paraId="1889F991" w14:textId="77777777" w:rsidR="00E046D6" w:rsidRPr="002B56D4" w:rsidRDefault="00E046D6" w:rsidP="00E046D6">
      <w:pPr>
        <w:ind w:firstLine="720"/>
      </w:pPr>
      <w:r w:rsidRPr="002B56D4">
        <w:tab/>
      </w:r>
      <w:r w:rsidRPr="002B56D4">
        <w:rPr>
          <w:i/>
          <w:iCs/>
        </w:rPr>
        <w:t xml:space="preserve">The Tempest, </w:t>
      </w:r>
      <w:r w:rsidRPr="002B56D4">
        <w:t>Lit Moon Theatre Company</w:t>
      </w:r>
    </w:p>
    <w:p w14:paraId="0037DBAA" w14:textId="77777777" w:rsidR="00E046D6" w:rsidRPr="002B56D4" w:rsidRDefault="00E046D6" w:rsidP="00E046D6">
      <w:pPr>
        <w:ind w:firstLine="720"/>
      </w:pPr>
      <w:r w:rsidRPr="002B56D4">
        <w:tab/>
      </w:r>
      <w:r w:rsidRPr="002B56D4">
        <w:rPr>
          <w:i/>
          <w:iCs/>
        </w:rPr>
        <w:t xml:space="preserve">As You Like It, </w:t>
      </w:r>
      <w:r w:rsidRPr="002B56D4">
        <w:t>State Puppet Theatre, Bourgas, Bulgaria</w:t>
      </w:r>
    </w:p>
    <w:p w14:paraId="79F2ADC5" w14:textId="77777777" w:rsidR="00E046D6" w:rsidRPr="002B56D4" w:rsidRDefault="00E046D6" w:rsidP="00E046D6">
      <w:pPr>
        <w:ind w:firstLine="720"/>
      </w:pPr>
      <w:r w:rsidRPr="002B56D4">
        <w:tab/>
      </w:r>
      <w:r w:rsidRPr="002B56D4">
        <w:rPr>
          <w:i/>
          <w:iCs/>
        </w:rPr>
        <w:t xml:space="preserve">Timon of Athens, </w:t>
      </w:r>
      <w:r w:rsidRPr="002B56D4">
        <w:t>Theatre Artists Group, Santa Barbara</w:t>
      </w:r>
    </w:p>
    <w:p w14:paraId="6E01546D" w14:textId="77777777" w:rsidR="00E046D6" w:rsidRPr="002B56D4" w:rsidRDefault="00E046D6" w:rsidP="00E046D6">
      <w:pPr>
        <w:ind w:firstLine="720"/>
      </w:pPr>
      <w:r w:rsidRPr="002B56D4">
        <w:tab/>
      </w:r>
      <w:r w:rsidRPr="002B56D4">
        <w:rPr>
          <w:i/>
          <w:iCs/>
        </w:rPr>
        <w:t xml:space="preserve">King Richard II, </w:t>
      </w:r>
      <w:r w:rsidRPr="002B56D4">
        <w:t>Westmont College and Lit Moon Theatre Company</w:t>
      </w:r>
    </w:p>
    <w:p w14:paraId="4410DD8C" w14:textId="77777777" w:rsidR="00E046D6" w:rsidRPr="002B56D4" w:rsidRDefault="00E046D6" w:rsidP="00E046D6">
      <w:pPr>
        <w:ind w:firstLine="720"/>
      </w:pPr>
      <w:r w:rsidRPr="002B56D4">
        <w:tab/>
      </w:r>
      <w:r w:rsidRPr="002B56D4">
        <w:rPr>
          <w:i/>
          <w:iCs/>
        </w:rPr>
        <w:t xml:space="preserve">Rogue, </w:t>
      </w:r>
      <w:r w:rsidRPr="002B56D4">
        <w:t>Westmont College, Santa Barbara</w:t>
      </w:r>
    </w:p>
    <w:p w14:paraId="561018C1" w14:textId="77777777" w:rsidR="00E046D6" w:rsidRPr="002B56D4" w:rsidRDefault="00E046D6" w:rsidP="00E046D6">
      <w:pPr>
        <w:ind w:firstLine="720"/>
      </w:pPr>
    </w:p>
    <w:p w14:paraId="4292763C" w14:textId="77777777" w:rsidR="00E046D6" w:rsidRPr="002B56D4" w:rsidRDefault="00E046D6" w:rsidP="00E046D6">
      <w:pPr>
        <w:ind w:firstLine="720"/>
      </w:pPr>
      <w:r w:rsidRPr="002B56D4">
        <w:t>2004 Lit Moon World Theater Festival</w:t>
      </w:r>
    </w:p>
    <w:p w14:paraId="07CEB8A3" w14:textId="77777777" w:rsidR="00E046D6" w:rsidRPr="002B56D4" w:rsidRDefault="00E046D6" w:rsidP="00E046D6">
      <w:r w:rsidRPr="002B56D4">
        <w:tab/>
      </w:r>
      <w:r w:rsidRPr="002B56D4">
        <w:tab/>
      </w:r>
      <w:r w:rsidRPr="002B56D4">
        <w:rPr>
          <w:i/>
          <w:iCs/>
        </w:rPr>
        <w:t xml:space="preserve">Bird’s Eye View, </w:t>
      </w:r>
      <w:r w:rsidRPr="002B56D4">
        <w:t>Do-Theatre, St. Petersburg, Russia</w:t>
      </w:r>
    </w:p>
    <w:p w14:paraId="208DFAB7" w14:textId="77777777" w:rsidR="00E046D6" w:rsidRPr="002B56D4" w:rsidRDefault="00E046D6" w:rsidP="00E046D6">
      <w:r w:rsidRPr="002B56D4">
        <w:tab/>
      </w:r>
      <w:r w:rsidRPr="002B56D4">
        <w:tab/>
      </w:r>
      <w:r w:rsidRPr="002B56D4">
        <w:rPr>
          <w:i/>
          <w:iCs/>
        </w:rPr>
        <w:t xml:space="preserve">James Donlon Mimeworks, </w:t>
      </w:r>
      <w:r w:rsidRPr="002B56D4">
        <w:t>Santa Barbara</w:t>
      </w:r>
    </w:p>
    <w:p w14:paraId="01D80C7C" w14:textId="77777777" w:rsidR="00E046D6" w:rsidRPr="002B56D4" w:rsidRDefault="00E046D6" w:rsidP="00E046D6">
      <w:r w:rsidRPr="002B56D4">
        <w:tab/>
      </w:r>
      <w:r w:rsidRPr="002B56D4">
        <w:tab/>
      </w:r>
      <w:r w:rsidRPr="002B56D4">
        <w:rPr>
          <w:i/>
          <w:iCs/>
        </w:rPr>
        <w:t xml:space="preserve">Songs From a Book of Days, </w:t>
      </w:r>
      <w:r w:rsidRPr="002B56D4">
        <w:t>Eve Beglarian, New York City</w:t>
      </w:r>
    </w:p>
    <w:p w14:paraId="5863A7E5" w14:textId="77777777" w:rsidR="00E046D6" w:rsidRPr="002B56D4" w:rsidRDefault="00E046D6" w:rsidP="00E046D6">
      <w:r w:rsidRPr="002B56D4">
        <w:tab/>
      </w:r>
      <w:r w:rsidRPr="002B56D4">
        <w:tab/>
      </w:r>
      <w:r w:rsidRPr="002B56D4">
        <w:rPr>
          <w:i/>
          <w:iCs/>
        </w:rPr>
        <w:t xml:space="preserve">Nonsense, </w:t>
      </w:r>
      <w:r w:rsidRPr="002B56D4">
        <w:t>Westmont College Theatre Arts, Santa Barbara</w:t>
      </w:r>
    </w:p>
    <w:p w14:paraId="022CD48A" w14:textId="77777777" w:rsidR="00E046D6" w:rsidRPr="002B56D4" w:rsidRDefault="00E046D6" w:rsidP="00E046D6">
      <w:r w:rsidRPr="002B56D4">
        <w:tab/>
      </w:r>
      <w:r w:rsidRPr="002B56D4">
        <w:tab/>
      </w:r>
      <w:r w:rsidRPr="002B56D4">
        <w:rPr>
          <w:i/>
          <w:iCs/>
        </w:rPr>
        <w:t xml:space="preserve">Tartuffe, </w:t>
      </w:r>
      <w:r w:rsidRPr="002B56D4">
        <w:t>Lit Moon Theatre Company, Santa Barbara</w:t>
      </w:r>
    </w:p>
    <w:p w14:paraId="0CE25C2C" w14:textId="77777777" w:rsidR="00E046D6" w:rsidRPr="002B56D4" w:rsidRDefault="00E046D6" w:rsidP="00E046D6"/>
    <w:p w14:paraId="62F6B3A4" w14:textId="77777777" w:rsidR="00E046D6" w:rsidRPr="002B56D4" w:rsidRDefault="00E046D6" w:rsidP="00E046D6">
      <w:r w:rsidRPr="002B56D4">
        <w:tab/>
        <w:t>2003 Lit Moon World Theater Festival</w:t>
      </w:r>
    </w:p>
    <w:p w14:paraId="2D567921" w14:textId="77777777" w:rsidR="00E046D6" w:rsidRPr="002B56D4" w:rsidRDefault="00E046D6" w:rsidP="00E046D6">
      <w:r w:rsidRPr="002B56D4">
        <w:tab/>
      </w:r>
      <w:r w:rsidRPr="002B56D4">
        <w:tab/>
      </w:r>
      <w:r w:rsidRPr="002B56D4">
        <w:rPr>
          <w:i/>
          <w:iCs/>
        </w:rPr>
        <w:t xml:space="preserve">Woza Albert, </w:t>
      </w:r>
      <w:r w:rsidRPr="002B56D4">
        <w:t>Market Theatre of Johannesburg, South Africa</w:t>
      </w:r>
    </w:p>
    <w:p w14:paraId="6971BA62" w14:textId="77777777" w:rsidR="00E046D6" w:rsidRPr="002B56D4" w:rsidRDefault="00E046D6" w:rsidP="00E046D6">
      <w:r w:rsidRPr="002B56D4">
        <w:tab/>
      </w:r>
      <w:r w:rsidRPr="002B56D4">
        <w:tab/>
      </w:r>
      <w:r w:rsidRPr="002B56D4">
        <w:rPr>
          <w:i/>
          <w:iCs/>
        </w:rPr>
        <w:t xml:space="preserve">Sweet Mama Stringbean, </w:t>
      </w:r>
      <w:r w:rsidRPr="002B56D4">
        <w:t>Fire Within, Los Angeles</w:t>
      </w:r>
    </w:p>
    <w:p w14:paraId="4B0821CF" w14:textId="77777777" w:rsidR="00E046D6" w:rsidRPr="002B56D4" w:rsidRDefault="00E046D6" w:rsidP="00E046D6">
      <w:r w:rsidRPr="002B56D4">
        <w:tab/>
      </w:r>
      <w:r w:rsidRPr="002B56D4">
        <w:tab/>
      </w:r>
      <w:r w:rsidRPr="002B56D4">
        <w:rPr>
          <w:i/>
          <w:iCs/>
        </w:rPr>
        <w:t xml:space="preserve">Sabotage:  In Fine Form, </w:t>
      </w:r>
      <w:r w:rsidRPr="002B56D4">
        <w:t>Burning Cities New Works, Albuquerque</w:t>
      </w:r>
    </w:p>
    <w:p w14:paraId="1205E4BC" w14:textId="77777777" w:rsidR="00E046D6" w:rsidRPr="002B56D4" w:rsidRDefault="00E046D6" w:rsidP="00E046D6">
      <w:r w:rsidRPr="002B56D4">
        <w:tab/>
      </w:r>
      <w:r w:rsidRPr="002B56D4">
        <w:tab/>
      </w:r>
      <w:r w:rsidRPr="002B56D4">
        <w:rPr>
          <w:i/>
          <w:iCs/>
        </w:rPr>
        <w:t xml:space="preserve">Swimmer, </w:t>
      </w:r>
      <w:r w:rsidRPr="002B56D4">
        <w:t>Site Pacific, Santa Barbara</w:t>
      </w:r>
    </w:p>
    <w:p w14:paraId="0724AE4F" w14:textId="77777777" w:rsidR="00E046D6" w:rsidRPr="002B56D4" w:rsidRDefault="00E046D6" w:rsidP="00E046D6">
      <w:r w:rsidRPr="002B56D4">
        <w:tab/>
      </w:r>
      <w:r w:rsidRPr="002B56D4">
        <w:tab/>
      </w:r>
      <w:r w:rsidRPr="002B56D4">
        <w:rPr>
          <w:i/>
          <w:iCs/>
        </w:rPr>
        <w:t xml:space="preserve">Tartuffe, </w:t>
      </w:r>
      <w:r w:rsidRPr="002B56D4">
        <w:t>Lit Moon Theatre Company, Santa Barbara</w:t>
      </w:r>
    </w:p>
    <w:p w14:paraId="253FAE0B" w14:textId="77777777" w:rsidR="00E046D6" w:rsidRPr="002B56D4" w:rsidRDefault="00E046D6" w:rsidP="00E046D6">
      <w:r w:rsidRPr="002B56D4">
        <w:tab/>
      </w:r>
      <w:r w:rsidRPr="002B56D4">
        <w:tab/>
      </w:r>
      <w:r w:rsidRPr="002B56D4">
        <w:rPr>
          <w:i/>
          <w:iCs/>
        </w:rPr>
        <w:t xml:space="preserve">Hamlet, </w:t>
      </w:r>
      <w:r w:rsidRPr="002B56D4">
        <w:t>Lit Moon Theatre Company, Santa Barbara</w:t>
      </w:r>
    </w:p>
    <w:p w14:paraId="1704AF52" w14:textId="77777777" w:rsidR="00E046D6" w:rsidRPr="002B56D4" w:rsidRDefault="00E046D6" w:rsidP="00E046D6">
      <w:r w:rsidRPr="002B56D4">
        <w:tab/>
      </w:r>
      <w:r w:rsidRPr="002B56D4">
        <w:tab/>
      </w:r>
      <w:r w:rsidRPr="002B56D4">
        <w:rPr>
          <w:i/>
          <w:iCs/>
        </w:rPr>
        <w:t xml:space="preserve">The Mariner, </w:t>
      </w:r>
      <w:r w:rsidRPr="002B56D4">
        <w:t>Westmont College Theatre Arts, Santa Barbara</w:t>
      </w:r>
    </w:p>
    <w:p w14:paraId="29C68FAB" w14:textId="77777777" w:rsidR="00E046D6" w:rsidRPr="002B56D4" w:rsidRDefault="00E046D6" w:rsidP="00E046D6">
      <w:r w:rsidRPr="002B56D4">
        <w:tab/>
      </w:r>
    </w:p>
    <w:p w14:paraId="41825369" w14:textId="77777777" w:rsidR="00E046D6" w:rsidRPr="002B56D4" w:rsidRDefault="00E046D6" w:rsidP="00E046D6">
      <w:pPr>
        <w:ind w:firstLine="720"/>
      </w:pPr>
      <w:r w:rsidRPr="002B56D4">
        <w:t>2002 Lit Moon World Theater Festival</w:t>
      </w:r>
    </w:p>
    <w:p w14:paraId="3FC6B724" w14:textId="77777777" w:rsidR="00E046D6" w:rsidRPr="002B56D4" w:rsidRDefault="00E046D6" w:rsidP="00E046D6">
      <w:pPr>
        <w:ind w:left="1080"/>
      </w:pPr>
      <w:r w:rsidRPr="002B56D4">
        <w:tab/>
      </w:r>
      <w:r w:rsidRPr="002B56D4">
        <w:rPr>
          <w:i/>
          <w:iCs/>
        </w:rPr>
        <w:t xml:space="preserve">Nothing Twice, </w:t>
      </w:r>
      <w:r w:rsidRPr="002B56D4">
        <w:t>Omar Sangare, Warsaw, Poland</w:t>
      </w:r>
    </w:p>
    <w:p w14:paraId="456CAB4E" w14:textId="77777777" w:rsidR="00E046D6" w:rsidRPr="002B56D4" w:rsidRDefault="00E046D6" w:rsidP="00E046D6">
      <w:pPr>
        <w:ind w:left="1080"/>
      </w:pPr>
      <w:r w:rsidRPr="002B56D4">
        <w:rPr>
          <w:i/>
          <w:iCs/>
        </w:rPr>
        <w:tab/>
        <w:t xml:space="preserve">The Prisoner, </w:t>
      </w:r>
      <w:r w:rsidRPr="002B56D4">
        <w:t>Deborah Latz, New York City</w:t>
      </w:r>
    </w:p>
    <w:p w14:paraId="74F4B742" w14:textId="77777777" w:rsidR="00E046D6" w:rsidRPr="002B56D4" w:rsidRDefault="00E046D6" w:rsidP="00E046D6">
      <w:pPr>
        <w:ind w:left="1080"/>
      </w:pPr>
      <w:r w:rsidRPr="002B56D4">
        <w:rPr>
          <w:i/>
          <w:iCs/>
        </w:rPr>
        <w:tab/>
        <w:t xml:space="preserve">Krapp’s Last Tape, </w:t>
      </w:r>
      <w:r w:rsidRPr="002B56D4">
        <w:t>Robert Loesser, Santa Barbara</w:t>
      </w:r>
    </w:p>
    <w:p w14:paraId="6B275CB4" w14:textId="77777777" w:rsidR="00E046D6" w:rsidRPr="002B56D4" w:rsidRDefault="00E046D6" w:rsidP="00E046D6">
      <w:pPr>
        <w:ind w:left="1080"/>
      </w:pPr>
      <w:r w:rsidRPr="002B56D4">
        <w:rPr>
          <w:i/>
          <w:iCs/>
        </w:rPr>
        <w:tab/>
        <w:t xml:space="preserve">Bastards &amp; Beggars, </w:t>
      </w:r>
      <w:r w:rsidRPr="002B56D4">
        <w:t>Jeff Mills, Santa Barbara</w:t>
      </w:r>
    </w:p>
    <w:p w14:paraId="601C5DCC" w14:textId="77777777" w:rsidR="00E046D6" w:rsidRPr="002B56D4" w:rsidRDefault="00E046D6" w:rsidP="00E046D6">
      <w:pPr>
        <w:ind w:left="1080"/>
      </w:pPr>
      <w:r w:rsidRPr="002B56D4">
        <w:rPr>
          <w:i/>
          <w:iCs/>
        </w:rPr>
        <w:tab/>
        <w:t>Nicole Renaud in Concert</w:t>
      </w:r>
      <w:r w:rsidRPr="002B56D4">
        <w:t>, Paris, France</w:t>
      </w:r>
    </w:p>
    <w:p w14:paraId="3B47576B" w14:textId="77777777" w:rsidR="00E046D6" w:rsidRPr="002B56D4" w:rsidRDefault="00E046D6" w:rsidP="00E046D6">
      <w:pPr>
        <w:ind w:left="1080"/>
      </w:pPr>
      <w:r w:rsidRPr="002B56D4">
        <w:tab/>
      </w:r>
      <w:r w:rsidRPr="002B56D4">
        <w:rPr>
          <w:i/>
          <w:iCs/>
        </w:rPr>
        <w:t xml:space="preserve">Hamlet, </w:t>
      </w:r>
      <w:r w:rsidRPr="002B56D4">
        <w:t>Lit Moon Theatre Company</w:t>
      </w:r>
    </w:p>
    <w:p w14:paraId="3AF16476" w14:textId="77777777" w:rsidR="00E046D6" w:rsidRPr="002B56D4" w:rsidRDefault="00E046D6" w:rsidP="00E046D6">
      <w:pPr>
        <w:ind w:left="1080"/>
      </w:pPr>
    </w:p>
    <w:p w14:paraId="59A7CC5F" w14:textId="77777777" w:rsidR="00E046D6" w:rsidRPr="002B56D4" w:rsidRDefault="00E046D6" w:rsidP="00E046D6">
      <w:pPr>
        <w:ind w:firstLine="720"/>
      </w:pPr>
      <w:r w:rsidRPr="002B56D4">
        <w:t>2001 Lit Moon World Theater Festival</w:t>
      </w:r>
    </w:p>
    <w:p w14:paraId="1558399F" w14:textId="77777777" w:rsidR="00E046D6" w:rsidRPr="002B56D4" w:rsidRDefault="00E046D6" w:rsidP="00E046D6">
      <w:pPr>
        <w:ind w:left="1080"/>
      </w:pPr>
      <w:r w:rsidRPr="002B56D4">
        <w:tab/>
      </w:r>
      <w:r w:rsidRPr="002B56D4">
        <w:rPr>
          <w:i/>
          <w:iCs/>
        </w:rPr>
        <w:t xml:space="preserve">Hopeless Games, </w:t>
      </w:r>
      <w:r w:rsidRPr="002B56D4">
        <w:t>Theatre Fabrik, Potsdam, Germany; and</w:t>
      </w:r>
    </w:p>
    <w:p w14:paraId="74A74BD2" w14:textId="77777777" w:rsidR="00E046D6" w:rsidRPr="002B56D4" w:rsidRDefault="00E046D6" w:rsidP="00E046D6">
      <w:pPr>
        <w:ind w:left="1080"/>
      </w:pPr>
      <w:r w:rsidRPr="002B56D4">
        <w:rPr>
          <w:i/>
          <w:iCs/>
        </w:rPr>
        <w:tab/>
      </w:r>
      <w:r w:rsidRPr="002B56D4">
        <w:rPr>
          <w:i/>
          <w:iCs/>
        </w:rPr>
        <w:tab/>
      </w:r>
      <w:r w:rsidRPr="002B56D4">
        <w:t>Do-Theatre, St. Petersburg</w:t>
      </w:r>
    </w:p>
    <w:p w14:paraId="5114A6EE" w14:textId="77777777" w:rsidR="00E046D6" w:rsidRPr="002B56D4" w:rsidRDefault="00E046D6" w:rsidP="00E046D6">
      <w:pPr>
        <w:ind w:left="1080"/>
      </w:pPr>
      <w:r w:rsidRPr="002B56D4">
        <w:tab/>
      </w:r>
      <w:r w:rsidRPr="002B56D4">
        <w:rPr>
          <w:i/>
          <w:iCs/>
        </w:rPr>
        <w:t xml:space="preserve">Upside Down, </w:t>
      </w:r>
      <w:r w:rsidRPr="002B56D4">
        <w:t>Do-Theatre, St. Petersburg</w:t>
      </w:r>
    </w:p>
    <w:p w14:paraId="2054EB2E" w14:textId="77777777" w:rsidR="00E046D6" w:rsidRPr="002B56D4" w:rsidRDefault="00E046D6" w:rsidP="00E046D6">
      <w:pPr>
        <w:ind w:left="1080"/>
      </w:pPr>
      <w:r w:rsidRPr="002B56D4">
        <w:rPr>
          <w:i/>
          <w:iCs/>
        </w:rPr>
        <w:tab/>
        <w:t xml:space="preserve">True Theatre Critic, </w:t>
      </w:r>
      <w:r w:rsidRPr="002B56D4">
        <w:t>Omar Sangare, Warsaw, Poland</w:t>
      </w:r>
    </w:p>
    <w:p w14:paraId="74CEFAB5" w14:textId="77777777" w:rsidR="00E046D6" w:rsidRPr="002B56D4" w:rsidRDefault="00E046D6" w:rsidP="00E046D6">
      <w:pPr>
        <w:ind w:left="1080"/>
      </w:pPr>
      <w:r w:rsidRPr="002B56D4">
        <w:rPr>
          <w:i/>
          <w:iCs/>
        </w:rPr>
        <w:tab/>
        <w:t xml:space="preserve">The Coat, </w:t>
      </w:r>
      <w:r w:rsidRPr="002B56D4">
        <w:t>Theatre Credo, Sofia, Bulgaria</w:t>
      </w:r>
    </w:p>
    <w:p w14:paraId="4374D808" w14:textId="77777777" w:rsidR="00E046D6" w:rsidRPr="002B56D4" w:rsidRDefault="00E046D6" w:rsidP="00E046D6">
      <w:pPr>
        <w:ind w:left="1080"/>
      </w:pPr>
      <w:r w:rsidRPr="002B56D4">
        <w:rPr>
          <w:i/>
          <w:iCs/>
        </w:rPr>
        <w:tab/>
        <w:t xml:space="preserve">The Visions of Aksenty Ivanovich, </w:t>
      </w:r>
      <w:r w:rsidRPr="002B56D4">
        <w:t>Lit Moon Theatre Company</w:t>
      </w:r>
    </w:p>
    <w:p w14:paraId="7490827F" w14:textId="77777777" w:rsidR="00E046D6" w:rsidRPr="002B56D4" w:rsidRDefault="00E046D6" w:rsidP="00E046D6">
      <w:pPr>
        <w:ind w:left="1080"/>
      </w:pPr>
      <w:r w:rsidRPr="002B56D4">
        <w:rPr>
          <w:i/>
          <w:iCs/>
        </w:rPr>
        <w:tab/>
        <w:t xml:space="preserve">Hamlet, </w:t>
      </w:r>
      <w:r w:rsidRPr="002B56D4">
        <w:t>Lit Moon Theatre Company</w:t>
      </w:r>
    </w:p>
    <w:p w14:paraId="66EB28F0" w14:textId="77777777" w:rsidR="00E046D6" w:rsidRPr="002B56D4" w:rsidRDefault="00E046D6" w:rsidP="00E046D6"/>
    <w:p w14:paraId="668E611E" w14:textId="77777777" w:rsidR="00E046D6" w:rsidRPr="002B56D4" w:rsidRDefault="00E046D6" w:rsidP="00E046D6">
      <w:pPr>
        <w:ind w:firstLine="720"/>
      </w:pPr>
      <w:r w:rsidRPr="002B56D4">
        <w:t>2000 Lit Moon World Theater Festival</w:t>
      </w:r>
    </w:p>
    <w:p w14:paraId="7F30A53E" w14:textId="77777777" w:rsidR="00E046D6" w:rsidRPr="002B56D4" w:rsidRDefault="00E046D6" w:rsidP="00E046D6">
      <w:pPr>
        <w:ind w:left="1080"/>
      </w:pPr>
      <w:r w:rsidRPr="002B56D4">
        <w:tab/>
      </w:r>
      <w:r w:rsidRPr="002B56D4">
        <w:rPr>
          <w:i/>
          <w:iCs/>
        </w:rPr>
        <w:t xml:space="preserve">Hopeless Games, </w:t>
      </w:r>
      <w:r w:rsidRPr="002B56D4">
        <w:t>Do-Theatre, St. Petersburg; and Theatre Fabrik,</w:t>
      </w:r>
    </w:p>
    <w:p w14:paraId="08404A91" w14:textId="77777777" w:rsidR="00E046D6" w:rsidRPr="002B56D4" w:rsidRDefault="00E046D6" w:rsidP="00E046D6">
      <w:pPr>
        <w:ind w:left="1080"/>
      </w:pPr>
      <w:r w:rsidRPr="002B56D4">
        <w:rPr>
          <w:i/>
          <w:iCs/>
        </w:rPr>
        <w:tab/>
      </w:r>
      <w:r w:rsidRPr="002B56D4">
        <w:t>Potsdam, Germany</w:t>
      </w:r>
    </w:p>
    <w:p w14:paraId="257946B6" w14:textId="77777777" w:rsidR="00E046D6" w:rsidRPr="002B56D4" w:rsidRDefault="00E046D6" w:rsidP="00E046D6">
      <w:pPr>
        <w:ind w:left="1080" w:firstLine="360"/>
      </w:pPr>
      <w:r w:rsidRPr="002B56D4">
        <w:rPr>
          <w:i/>
          <w:iCs/>
        </w:rPr>
        <w:t xml:space="preserve">Eating, Drinking, and Telling Lies, </w:t>
      </w:r>
      <w:r w:rsidRPr="002B56D4">
        <w:t>The Shamans, Budapest, Hungary;</w:t>
      </w:r>
    </w:p>
    <w:p w14:paraId="389A8A23" w14:textId="77777777" w:rsidR="00E046D6" w:rsidRPr="002B56D4" w:rsidRDefault="00E046D6" w:rsidP="00E046D6">
      <w:pPr>
        <w:ind w:left="1080"/>
      </w:pPr>
      <w:r w:rsidRPr="002B56D4">
        <w:rPr>
          <w:i/>
          <w:iCs/>
        </w:rPr>
        <w:tab/>
      </w:r>
      <w:r w:rsidRPr="002B56D4">
        <w:rPr>
          <w:i/>
          <w:iCs/>
        </w:rPr>
        <w:tab/>
      </w:r>
      <w:r w:rsidRPr="002B56D4">
        <w:t>And Lit Moon Theatre Company</w:t>
      </w:r>
    </w:p>
    <w:p w14:paraId="1BB22846" w14:textId="77777777" w:rsidR="00E046D6" w:rsidRPr="002B56D4" w:rsidRDefault="00E046D6" w:rsidP="00E046D6">
      <w:pPr>
        <w:ind w:left="1080"/>
      </w:pPr>
      <w:r w:rsidRPr="002B56D4">
        <w:tab/>
      </w:r>
      <w:r w:rsidRPr="002B56D4">
        <w:rPr>
          <w:i/>
          <w:iCs/>
        </w:rPr>
        <w:t xml:space="preserve">The Diary of a Madman, </w:t>
      </w:r>
      <w:r w:rsidRPr="002B56D4">
        <w:t>Lit Moon Theatre Company</w:t>
      </w:r>
    </w:p>
    <w:p w14:paraId="1CBFCAD1" w14:textId="77777777" w:rsidR="00E046D6" w:rsidRPr="002B56D4" w:rsidRDefault="00E046D6" w:rsidP="00E046D6">
      <w:pPr>
        <w:ind w:left="1080"/>
      </w:pPr>
      <w:r w:rsidRPr="002B56D4">
        <w:rPr>
          <w:i/>
          <w:iCs/>
        </w:rPr>
        <w:tab/>
        <w:t xml:space="preserve">Henry V, </w:t>
      </w:r>
      <w:r w:rsidRPr="002B56D4">
        <w:t>Lit Moon Theatre Company</w:t>
      </w:r>
    </w:p>
    <w:p w14:paraId="04D46F0C" w14:textId="77777777" w:rsidR="00E046D6" w:rsidRPr="002B56D4" w:rsidRDefault="00E046D6" w:rsidP="00E046D6">
      <w:pPr>
        <w:ind w:left="1080"/>
      </w:pPr>
    </w:p>
    <w:p w14:paraId="64B4DEE6" w14:textId="77777777" w:rsidR="00E046D6" w:rsidRPr="002B56D4" w:rsidRDefault="00E046D6" w:rsidP="00E046D6">
      <w:pPr>
        <w:ind w:firstLine="720"/>
        <w:rPr>
          <w:b/>
          <w:bCs/>
        </w:rPr>
      </w:pPr>
      <w:r w:rsidRPr="002B56D4">
        <w:t>1999 Lit Moon World Theater Festival</w:t>
      </w:r>
    </w:p>
    <w:p w14:paraId="09D7F899" w14:textId="77777777" w:rsidR="00E046D6" w:rsidRPr="002B56D4" w:rsidRDefault="00E046D6" w:rsidP="00E046D6">
      <w:pPr>
        <w:ind w:left="720" w:firstLine="720"/>
      </w:pPr>
      <w:r w:rsidRPr="002B56D4">
        <w:rPr>
          <w:i/>
          <w:iCs/>
        </w:rPr>
        <w:t xml:space="preserve">A Simple Thing, </w:t>
      </w:r>
      <w:r w:rsidRPr="002B56D4">
        <w:t>Tom Leabhart, Los Angeles, CA</w:t>
      </w:r>
    </w:p>
    <w:p w14:paraId="3D68AD4B" w14:textId="77777777" w:rsidR="00E046D6" w:rsidRPr="002B56D4" w:rsidRDefault="00E046D6" w:rsidP="00E046D6">
      <w:pPr>
        <w:ind w:left="1080"/>
      </w:pPr>
      <w:r w:rsidRPr="002B56D4">
        <w:rPr>
          <w:i/>
          <w:iCs/>
        </w:rPr>
        <w:tab/>
        <w:t xml:space="preserve">Amine, </w:t>
      </w:r>
      <w:r w:rsidRPr="002B56D4">
        <w:t>The Shamans, Budapest, Hungary</w:t>
      </w:r>
    </w:p>
    <w:p w14:paraId="73CCFA6C" w14:textId="77777777" w:rsidR="00E046D6" w:rsidRPr="002B56D4" w:rsidRDefault="00E046D6" w:rsidP="00E046D6">
      <w:pPr>
        <w:ind w:left="1080"/>
      </w:pPr>
      <w:r w:rsidRPr="002B56D4">
        <w:rPr>
          <w:i/>
          <w:iCs/>
        </w:rPr>
        <w:tab/>
        <w:t xml:space="preserve">The Master and Margarita, </w:t>
      </w:r>
      <w:r w:rsidRPr="002B56D4">
        <w:t>Lit Moon Theatre Company</w:t>
      </w:r>
    </w:p>
    <w:p w14:paraId="19AFFBD2" w14:textId="77777777" w:rsidR="00E046D6" w:rsidRPr="002B56D4" w:rsidRDefault="00E046D6" w:rsidP="00E046D6">
      <w:pPr>
        <w:ind w:left="1080"/>
        <w:rPr>
          <w:b/>
          <w:bCs/>
        </w:rPr>
      </w:pPr>
      <w:r w:rsidRPr="002B56D4">
        <w:rPr>
          <w:i/>
          <w:iCs/>
        </w:rPr>
        <w:tab/>
      </w:r>
      <w:r w:rsidRPr="002B56D4">
        <w:rPr>
          <w:i/>
          <w:iCs/>
        </w:rPr>
        <w:tab/>
      </w:r>
      <w:r w:rsidRPr="002B56D4">
        <w:rPr>
          <w:b/>
          <w:bCs/>
        </w:rPr>
        <w:t>Independent Theatre Award</w:t>
      </w:r>
    </w:p>
    <w:p w14:paraId="0F5C6110" w14:textId="77777777" w:rsidR="00E046D6" w:rsidRPr="002B56D4" w:rsidRDefault="00E046D6" w:rsidP="00E046D6">
      <w:pPr>
        <w:ind w:left="1080"/>
        <w:rPr>
          <w:i/>
          <w:iCs/>
        </w:rPr>
      </w:pPr>
    </w:p>
    <w:p w14:paraId="66045802" w14:textId="77777777" w:rsidR="00E046D6" w:rsidRPr="002B56D4" w:rsidRDefault="00E046D6" w:rsidP="00E046D6">
      <w:pPr>
        <w:ind w:firstLine="720"/>
      </w:pPr>
      <w:r w:rsidRPr="002B56D4">
        <w:t>1998 Lit Moon World Theater Festival</w:t>
      </w:r>
    </w:p>
    <w:p w14:paraId="4FB14394" w14:textId="77777777" w:rsidR="00E046D6" w:rsidRPr="002B56D4" w:rsidRDefault="00E046D6" w:rsidP="00E046D6">
      <w:pPr>
        <w:ind w:left="1080" w:firstLine="360"/>
      </w:pPr>
      <w:r w:rsidRPr="002B56D4">
        <w:rPr>
          <w:i/>
          <w:iCs/>
        </w:rPr>
        <w:t xml:space="preserve">The Coat, </w:t>
      </w:r>
      <w:r w:rsidRPr="002B56D4">
        <w:t>Theatre Credo, Sofia, Bulgaria</w:t>
      </w:r>
    </w:p>
    <w:p w14:paraId="5E7A7276" w14:textId="77777777" w:rsidR="00E046D6" w:rsidRPr="002B56D4" w:rsidRDefault="00E046D6" w:rsidP="00E046D6">
      <w:pPr>
        <w:ind w:left="1080"/>
      </w:pPr>
      <w:r w:rsidRPr="002B56D4">
        <w:rPr>
          <w:i/>
          <w:iCs/>
        </w:rPr>
        <w:tab/>
        <w:t xml:space="preserve">Pinocchio, </w:t>
      </w:r>
      <w:r w:rsidRPr="002B56D4">
        <w:t>Lit Moon Theatre Company</w:t>
      </w:r>
    </w:p>
    <w:p w14:paraId="1A85EFB6" w14:textId="77777777" w:rsidR="00E046D6" w:rsidRPr="002B56D4" w:rsidRDefault="00E046D6" w:rsidP="00E046D6"/>
    <w:p w14:paraId="1F49E09A" w14:textId="77777777" w:rsidR="00E046D6" w:rsidRPr="002B56D4" w:rsidRDefault="00E046D6" w:rsidP="00E046D6"/>
    <w:p w14:paraId="703A325C" w14:textId="77777777" w:rsidR="00E046D6" w:rsidRPr="002B56D4" w:rsidRDefault="00E046D6" w:rsidP="00E046D6">
      <w:r w:rsidRPr="002B56D4">
        <w:rPr>
          <w:b/>
          <w:bCs/>
        </w:rPr>
        <w:t>Director (free-lance), 1983 - present.</w:t>
      </w:r>
    </w:p>
    <w:p w14:paraId="03AAD907" w14:textId="77777777" w:rsidR="00E046D6" w:rsidRPr="002B56D4" w:rsidRDefault="00E046D6" w:rsidP="00E046D6"/>
    <w:p w14:paraId="4C54A0B5" w14:textId="77777777" w:rsidR="00E046D6" w:rsidRPr="002B56D4" w:rsidRDefault="00E046D6" w:rsidP="00E046D6">
      <w:pPr>
        <w:ind w:left="1080"/>
      </w:pPr>
      <w:r w:rsidRPr="002B56D4">
        <w:rPr>
          <w:i/>
          <w:iCs/>
        </w:rPr>
        <w:t xml:space="preserve">A Midsummer Night’s Dream, </w:t>
      </w:r>
      <w:r w:rsidRPr="002B56D4">
        <w:t xml:space="preserve">Shakespeare, National Theatre of Albania, </w:t>
      </w:r>
    </w:p>
    <w:p w14:paraId="65A61E50" w14:textId="77777777" w:rsidR="00E046D6" w:rsidRPr="002B56D4" w:rsidRDefault="00E046D6" w:rsidP="00E046D6">
      <w:pPr>
        <w:ind w:left="1080"/>
      </w:pPr>
      <w:r w:rsidRPr="002B56D4">
        <w:rPr>
          <w:i/>
          <w:iCs/>
        </w:rPr>
        <w:tab/>
      </w:r>
      <w:r w:rsidRPr="002B56D4">
        <w:t>2013</w:t>
      </w:r>
    </w:p>
    <w:p w14:paraId="30E5C5BF" w14:textId="77777777" w:rsidR="00E046D6" w:rsidRPr="002B56D4" w:rsidRDefault="00E046D6" w:rsidP="00E046D6">
      <w:pPr>
        <w:ind w:left="1080"/>
      </w:pPr>
      <w:r w:rsidRPr="002B56D4">
        <w:rPr>
          <w:i/>
          <w:iCs/>
        </w:rPr>
        <w:t xml:space="preserve">Henry VI, Part 3 </w:t>
      </w:r>
      <w:r w:rsidRPr="002B56D4">
        <w:t>(Macedonia)</w:t>
      </w:r>
      <w:r w:rsidRPr="002B56D4">
        <w:rPr>
          <w:i/>
          <w:iCs/>
        </w:rPr>
        <w:t xml:space="preserve">, </w:t>
      </w:r>
      <w:r w:rsidRPr="002B56D4">
        <w:t>Shakespeare, 2012-13</w:t>
      </w:r>
    </w:p>
    <w:p w14:paraId="79DFEC53" w14:textId="77777777" w:rsidR="00E046D6" w:rsidRPr="002B56D4" w:rsidRDefault="00E046D6" w:rsidP="00E046D6">
      <w:pPr>
        <w:ind w:left="1080"/>
        <w:rPr>
          <w:b/>
          <w:bCs/>
        </w:rPr>
      </w:pPr>
      <w:r w:rsidRPr="002B56D4">
        <w:rPr>
          <w:i/>
          <w:iCs/>
        </w:rPr>
        <w:tab/>
      </w:r>
      <w:r w:rsidRPr="002B56D4">
        <w:rPr>
          <w:b/>
          <w:bCs/>
        </w:rPr>
        <w:t>Globe to Globe Festival, Shakespeare’s Globe, London, 2012</w:t>
      </w:r>
    </w:p>
    <w:p w14:paraId="1E7A3858" w14:textId="77777777" w:rsidR="00E046D6" w:rsidRPr="002B56D4" w:rsidRDefault="00E046D6" w:rsidP="00E046D6">
      <w:pPr>
        <w:ind w:left="1080"/>
        <w:rPr>
          <w:b/>
          <w:bCs/>
        </w:rPr>
      </w:pPr>
      <w:r w:rsidRPr="002B56D4">
        <w:rPr>
          <w:b/>
          <w:bCs/>
        </w:rPr>
        <w:tab/>
        <w:t>International Festival, Strumica, Macedonia, Critic’s Choice</w:t>
      </w:r>
    </w:p>
    <w:p w14:paraId="51D05C1D" w14:textId="77777777" w:rsidR="00E046D6" w:rsidRPr="002B56D4" w:rsidRDefault="00E046D6" w:rsidP="00E046D6">
      <w:pPr>
        <w:ind w:left="1080"/>
        <w:rPr>
          <w:b/>
          <w:bCs/>
        </w:rPr>
      </w:pPr>
      <w:r w:rsidRPr="002B56D4">
        <w:rPr>
          <w:b/>
          <w:bCs/>
        </w:rPr>
        <w:tab/>
      </w:r>
      <w:r w:rsidRPr="002B56D4">
        <w:rPr>
          <w:b/>
          <w:bCs/>
        </w:rPr>
        <w:tab/>
        <w:t>Award, 2013</w:t>
      </w:r>
    </w:p>
    <w:p w14:paraId="416A9DB3" w14:textId="77777777" w:rsidR="00E046D6" w:rsidRPr="002B56D4" w:rsidRDefault="00E046D6" w:rsidP="00E046D6">
      <w:pPr>
        <w:ind w:left="1080"/>
        <w:rPr>
          <w:b/>
          <w:bCs/>
        </w:rPr>
      </w:pPr>
      <w:r w:rsidRPr="002B56D4">
        <w:rPr>
          <w:b/>
          <w:bCs/>
        </w:rPr>
        <w:tab/>
        <w:t>Bitola Shakespeare Festival, 2013</w:t>
      </w:r>
    </w:p>
    <w:p w14:paraId="3230BBB6" w14:textId="77777777" w:rsidR="00E046D6" w:rsidRPr="002B56D4" w:rsidRDefault="00E046D6" w:rsidP="00E046D6">
      <w:pPr>
        <w:ind w:left="1080"/>
        <w:rPr>
          <w:b/>
          <w:bCs/>
        </w:rPr>
      </w:pPr>
      <w:r w:rsidRPr="002B56D4">
        <w:rPr>
          <w:b/>
          <w:bCs/>
        </w:rPr>
        <w:tab/>
        <w:t>National Theatre of China, Beijing (forthcoming 2014)</w:t>
      </w:r>
    </w:p>
    <w:p w14:paraId="129E0D3C" w14:textId="77777777" w:rsidR="00E046D6" w:rsidRPr="002B56D4" w:rsidRDefault="00E046D6" w:rsidP="00E046D6">
      <w:pPr>
        <w:ind w:left="1080"/>
      </w:pPr>
      <w:r w:rsidRPr="002B56D4">
        <w:rPr>
          <w:i/>
          <w:iCs/>
        </w:rPr>
        <w:t xml:space="preserve">The Wonderful Adventures of Nils, </w:t>
      </w:r>
      <w:r w:rsidRPr="002B56D4">
        <w:t>Iizuka after Lagerlof, 2010</w:t>
      </w:r>
    </w:p>
    <w:p w14:paraId="546E81A6" w14:textId="77777777" w:rsidR="00E046D6" w:rsidRPr="002B56D4" w:rsidRDefault="00E046D6" w:rsidP="00E046D6">
      <w:pPr>
        <w:ind w:left="1080"/>
      </w:pPr>
      <w:r w:rsidRPr="002B56D4">
        <w:rPr>
          <w:i/>
          <w:iCs/>
        </w:rPr>
        <w:tab/>
      </w:r>
      <w:r w:rsidRPr="002B56D4">
        <w:t>Tampere Teatteri, Finland, 2010</w:t>
      </w:r>
    </w:p>
    <w:p w14:paraId="2E70A8C1" w14:textId="77777777" w:rsidR="00E046D6" w:rsidRPr="002B56D4" w:rsidRDefault="00E046D6" w:rsidP="00E046D6">
      <w:pPr>
        <w:ind w:left="1080"/>
      </w:pPr>
      <w:r w:rsidRPr="002B56D4">
        <w:rPr>
          <w:i/>
          <w:iCs/>
        </w:rPr>
        <w:t xml:space="preserve">Our Town, </w:t>
      </w:r>
      <w:r w:rsidRPr="002B56D4">
        <w:t>Wilder, 2010</w:t>
      </w:r>
    </w:p>
    <w:p w14:paraId="3306B9B9" w14:textId="77777777" w:rsidR="00E046D6" w:rsidRPr="002B56D4" w:rsidRDefault="00E046D6" w:rsidP="00E046D6">
      <w:pPr>
        <w:ind w:left="1080" w:firstLine="360"/>
      </w:pPr>
      <w:r w:rsidRPr="002B56D4">
        <w:t xml:space="preserve">The Santa Barbara Theatre, </w:t>
      </w:r>
    </w:p>
    <w:p w14:paraId="240FBE3C" w14:textId="77777777" w:rsidR="00E046D6" w:rsidRPr="002B56D4" w:rsidRDefault="00E046D6" w:rsidP="00E046D6">
      <w:pPr>
        <w:ind w:left="1080"/>
        <w:rPr>
          <w:b/>
          <w:bCs/>
        </w:rPr>
      </w:pPr>
      <w:r w:rsidRPr="002B56D4">
        <w:rPr>
          <w:i/>
          <w:iCs/>
        </w:rPr>
        <w:tab/>
      </w:r>
      <w:r w:rsidRPr="002B56D4">
        <w:rPr>
          <w:b/>
          <w:bCs/>
        </w:rPr>
        <w:t>Independent Theatre Award</w:t>
      </w:r>
    </w:p>
    <w:p w14:paraId="0B01B6FA" w14:textId="77777777" w:rsidR="00E046D6" w:rsidRPr="002B56D4" w:rsidRDefault="00E046D6" w:rsidP="00E046D6">
      <w:pPr>
        <w:ind w:left="1080"/>
      </w:pPr>
      <w:r w:rsidRPr="002B56D4">
        <w:rPr>
          <w:i/>
          <w:iCs/>
        </w:rPr>
        <w:t xml:space="preserve">An American Tune, </w:t>
      </w:r>
      <w:r w:rsidRPr="002B56D4">
        <w:t xml:space="preserve">Blondell and Neziraj, 2009 </w:t>
      </w:r>
    </w:p>
    <w:p w14:paraId="5BD54A9E" w14:textId="77777777" w:rsidR="00E046D6" w:rsidRPr="002B56D4" w:rsidRDefault="00E046D6" w:rsidP="00E046D6">
      <w:pPr>
        <w:ind w:left="1080" w:firstLine="360"/>
      </w:pPr>
      <w:r w:rsidRPr="002B56D4">
        <w:t>Bitola (Macedonia) National Theatre</w:t>
      </w:r>
    </w:p>
    <w:p w14:paraId="209C7946" w14:textId="77777777" w:rsidR="00E046D6" w:rsidRPr="002B56D4" w:rsidRDefault="00E046D6" w:rsidP="00E046D6">
      <w:pPr>
        <w:ind w:left="1080"/>
      </w:pPr>
      <w:r w:rsidRPr="002B56D4">
        <w:rPr>
          <w:i/>
          <w:iCs/>
        </w:rPr>
        <w:t xml:space="preserve">Joan of Arc, </w:t>
      </w:r>
      <w:r w:rsidRPr="002B56D4">
        <w:t>Penthos Productions, 1995</w:t>
      </w:r>
    </w:p>
    <w:p w14:paraId="2DE53F28" w14:textId="77777777" w:rsidR="00E046D6" w:rsidRPr="002B56D4" w:rsidRDefault="00E046D6" w:rsidP="00E046D6">
      <w:pPr>
        <w:ind w:left="1080"/>
      </w:pPr>
      <w:r w:rsidRPr="002B56D4">
        <w:rPr>
          <w:i/>
          <w:iCs/>
        </w:rPr>
        <w:t xml:space="preserve">Joan of Arc, </w:t>
      </w:r>
      <w:r w:rsidRPr="002B56D4">
        <w:t xml:space="preserve">Penthos Productions, 1994 </w:t>
      </w:r>
    </w:p>
    <w:p w14:paraId="4EB4BB5F" w14:textId="77777777" w:rsidR="00E046D6" w:rsidRPr="002B56D4" w:rsidRDefault="00E046D6" w:rsidP="00E046D6">
      <w:pPr>
        <w:ind w:left="1080" w:firstLine="360"/>
        <w:rPr>
          <w:b/>
          <w:bCs/>
        </w:rPr>
      </w:pPr>
      <w:r w:rsidRPr="002B56D4">
        <w:rPr>
          <w:b/>
          <w:bCs/>
        </w:rPr>
        <w:t>Robby Award, Best Director of a Musical</w:t>
      </w:r>
    </w:p>
    <w:p w14:paraId="0684FD30" w14:textId="77777777" w:rsidR="00E046D6" w:rsidRPr="002B56D4" w:rsidRDefault="00E046D6" w:rsidP="00E046D6">
      <w:pPr>
        <w:ind w:left="360" w:firstLine="720"/>
      </w:pPr>
      <w:r w:rsidRPr="002B56D4">
        <w:rPr>
          <w:i/>
          <w:iCs/>
        </w:rPr>
        <w:t>Table Manners</w:t>
      </w:r>
      <w:r w:rsidRPr="002B56D4">
        <w:t xml:space="preserve">, 1989, Ensemble Theatre Project </w:t>
      </w:r>
    </w:p>
    <w:p w14:paraId="36F1CD77" w14:textId="77777777" w:rsidR="00E046D6" w:rsidRPr="002B56D4" w:rsidRDefault="00E046D6" w:rsidP="00E046D6">
      <w:pPr>
        <w:ind w:left="720" w:firstLine="720"/>
        <w:rPr>
          <w:b/>
          <w:bCs/>
        </w:rPr>
      </w:pPr>
      <w:r w:rsidRPr="002B56D4">
        <w:rPr>
          <w:b/>
          <w:bCs/>
        </w:rPr>
        <w:t>Critic’s Choice Santa, Barbara Independent</w:t>
      </w:r>
    </w:p>
    <w:p w14:paraId="75641C74" w14:textId="77777777" w:rsidR="00E046D6" w:rsidRPr="002B56D4" w:rsidRDefault="00E046D6" w:rsidP="00E046D6">
      <w:pPr>
        <w:ind w:left="1080"/>
      </w:pPr>
      <w:r w:rsidRPr="002B56D4">
        <w:rPr>
          <w:i/>
          <w:iCs/>
        </w:rPr>
        <w:t xml:space="preserve">Blue Blazes </w:t>
      </w:r>
      <w:r w:rsidRPr="002B56D4">
        <w:t>1986 Ensemble Theatre Project</w:t>
      </w:r>
    </w:p>
    <w:p w14:paraId="1CA48042" w14:textId="77777777" w:rsidR="00E046D6" w:rsidRPr="002B56D4" w:rsidRDefault="00E046D6" w:rsidP="00E046D6">
      <w:pPr>
        <w:ind w:left="1080"/>
        <w:rPr>
          <w:i/>
          <w:iCs/>
        </w:rPr>
      </w:pPr>
      <w:r w:rsidRPr="002B56D4">
        <w:rPr>
          <w:i/>
          <w:iCs/>
        </w:rPr>
        <w:t>Home</w:t>
      </w:r>
      <w:r w:rsidRPr="002B56D4">
        <w:t>, 1986 Ensemble Theatre Project</w:t>
      </w:r>
    </w:p>
    <w:p w14:paraId="6DD93007" w14:textId="77777777" w:rsidR="00E046D6" w:rsidRPr="002B56D4" w:rsidRDefault="00E046D6" w:rsidP="00E046D6">
      <w:pPr>
        <w:ind w:left="1080"/>
        <w:rPr>
          <w:b/>
          <w:bCs/>
        </w:rPr>
      </w:pPr>
      <w:r w:rsidRPr="002B56D4">
        <w:rPr>
          <w:i/>
          <w:iCs/>
        </w:rPr>
        <w:t>American Buffalo</w:t>
      </w:r>
      <w:r w:rsidRPr="002B56D4">
        <w:t>, 1986</w:t>
      </w:r>
    </w:p>
    <w:p w14:paraId="40146465" w14:textId="77777777" w:rsidR="00E046D6" w:rsidRPr="002B56D4" w:rsidRDefault="00E046D6" w:rsidP="00E046D6">
      <w:pPr>
        <w:ind w:left="1080"/>
      </w:pPr>
      <w:r w:rsidRPr="002B56D4">
        <w:rPr>
          <w:i/>
          <w:iCs/>
        </w:rPr>
        <w:t>Fiddler on the Roof,</w:t>
      </w:r>
      <w:r w:rsidRPr="002B56D4">
        <w:t xml:space="preserve"> Winona Community Theatre, Winona, MN, 1984</w:t>
      </w:r>
    </w:p>
    <w:p w14:paraId="695C473D" w14:textId="77777777" w:rsidR="00E046D6" w:rsidRPr="002B56D4" w:rsidRDefault="00E046D6" w:rsidP="00E046D6">
      <w:pPr>
        <w:ind w:left="1080"/>
        <w:rPr>
          <w:b/>
          <w:bCs/>
        </w:rPr>
      </w:pPr>
      <w:r w:rsidRPr="002B56D4">
        <w:rPr>
          <w:i/>
          <w:iCs/>
        </w:rPr>
        <w:t xml:space="preserve">Brigadoon, </w:t>
      </w:r>
      <w:r w:rsidRPr="002B56D4">
        <w:t>Winona Community Theatre, Winona, MN, 1983</w:t>
      </w:r>
    </w:p>
    <w:p w14:paraId="1425D31E" w14:textId="77777777" w:rsidR="00E046D6" w:rsidRPr="002B56D4" w:rsidRDefault="00E046D6" w:rsidP="00E046D6">
      <w:pPr>
        <w:rPr>
          <w:b/>
          <w:bCs/>
        </w:rPr>
      </w:pPr>
    </w:p>
    <w:p w14:paraId="0A20E537" w14:textId="77777777" w:rsidR="00E046D6" w:rsidRPr="002B56D4" w:rsidRDefault="00E046D6" w:rsidP="00E046D6">
      <w:pPr>
        <w:rPr>
          <w:b/>
          <w:bCs/>
        </w:rPr>
      </w:pPr>
      <w:r w:rsidRPr="002B56D4">
        <w:rPr>
          <w:b/>
          <w:bCs/>
        </w:rPr>
        <w:tab/>
      </w:r>
    </w:p>
    <w:p w14:paraId="2B06351D" w14:textId="77777777" w:rsidR="00E046D6" w:rsidRPr="002B56D4" w:rsidRDefault="00E046D6" w:rsidP="00E046D6">
      <w:pPr>
        <w:jc w:val="center"/>
        <w:rPr>
          <w:b/>
          <w:bCs/>
        </w:rPr>
      </w:pPr>
      <w:r w:rsidRPr="002B56D4">
        <w:rPr>
          <w:b/>
          <w:bCs/>
        </w:rPr>
        <w:t>GRANTS, PAPERS, CONFERENCES, TALKS, WORKSHOPS, and PANELS</w:t>
      </w:r>
    </w:p>
    <w:p w14:paraId="283073FA" w14:textId="77777777" w:rsidR="00E046D6" w:rsidRPr="002B56D4" w:rsidRDefault="00E046D6" w:rsidP="00E046D6">
      <w:pPr>
        <w:rPr>
          <w:i/>
          <w:iCs/>
        </w:rPr>
      </w:pPr>
    </w:p>
    <w:p w14:paraId="65DDFA83" w14:textId="77777777" w:rsidR="00E046D6" w:rsidRPr="002B56D4" w:rsidRDefault="00E046D6" w:rsidP="00E046D6"/>
    <w:p w14:paraId="0FE05261" w14:textId="77777777" w:rsidR="00E046D6" w:rsidRPr="002B56D4" w:rsidRDefault="00E046D6" w:rsidP="00E046D6">
      <w:r w:rsidRPr="002B56D4">
        <w:t>“Playing Shakespeare:  Clues for Actors and Acting,” American Corner (Tirana) 2013</w:t>
      </w:r>
    </w:p>
    <w:p w14:paraId="2BC4FE19" w14:textId="77777777" w:rsidR="00E046D6" w:rsidRPr="002B56D4" w:rsidRDefault="00E046D6" w:rsidP="00E046D6"/>
    <w:p w14:paraId="3F54DB06" w14:textId="77777777" w:rsidR="00E046D6" w:rsidRPr="002B56D4" w:rsidRDefault="00E046D6" w:rsidP="00E046D6">
      <w:r w:rsidRPr="002B56D4">
        <w:t>Physical Theatre Workshop, University of the Arts (Tirana) 2013</w:t>
      </w:r>
    </w:p>
    <w:p w14:paraId="35635C22" w14:textId="77777777" w:rsidR="00E046D6" w:rsidRPr="002B56D4" w:rsidRDefault="00E046D6" w:rsidP="00E046D6"/>
    <w:p w14:paraId="3FD24DDB" w14:textId="77777777" w:rsidR="00E046D6" w:rsidRPr="002B56D4" w:rsidRDefault="00E046D6" w:rsidP="00E046D6">
      <w:pPr>
        <w:rPr>
          <w:i/>
          <w:iCs/>
        </w:rPr>
      </w:pPr>
      <w:r w:rsidRPr="002B56D4">
        <w:t xml:space="preserve">“Directing </w:t>
      </w:r>
      <w:r w:rsidRPr="002B56D4">
        <w:rPr>
          <w:i/>
          <w:iCs/>
        </w:rPr>
        <w:t>The Wonderful Adventures of Nils”</w:t>
      </w:r>
    </w:p>
    <w:p w14:paraId="0201ABAB" w14:textId="77777777" w:rsidR="00E046D6" w:rsidRPr="002B56D4" w:rsidRDefault="00E046D6" w:rsidP="00E046D6">
      <w:r w:rsidRPr="002B56D4">
        <w:rPr>
          <w:i/>
          <w:iCs/>
        </w:rPr>
        <w:tab/>
      </w:r>
      <w:r w:rsidRPr="002B56D4">
        <w:t>National Theatre Academy of Finland, Helsinki, 2010</w:t>
      </w:r>
    </w:p>
    <w:p w14:paraId="1523822F" w14:textId="77777777" w:rsidR="00E046D6" w:rsidRPr="002B56D4" w:rsidRDefault="00E046D6" w:rsidP="00E046D6"/>
    <w:p w14:paraId="0E460E5C" w14:textId="77777777" w:rsidR="00E046D6" w:rsidRPr="002B56D4" w:rsidRDefault="00E046D6" w:rsidP="00E046D6">
      <w:r w:rsidRPr="002B56D4">
        <w:t xml:space="preserve">“Another Fool in the Balkans:  Directing </w:t>
      </w:r>
      <w:r w:rsidRPr="002B56D4">
        <w:rPr>
          <w:i/>
          <w:iCs/>
        </w:rPr>
        <w:t>Gatsby</w:t>
      </w:r>
      <w:r w:rsidRPr="002B56D4">
        <w:t xml:space="preserve"> in Macedonia,” Westmont College,</w:t>
      </w:r>
    </w:p>
    <w:p w14:paraId="30A19C44" w14:textId="77777777" w:rsidR="00E046D6" w:rsidRPr="002B56D4" w:rsidRDefault="00E046D6" w:rsidP="00E046D6">
      <w:r w:rsidRPr="002B56D4">
        <w:tab/>
        <w:t>2009</w:t>
      </w:r>
    </w:p>
    <w:p w14:paraId="42F4A310" w14:textId="77777777" w:rsidR="00E046D6" w:rsidRPr="002B56D4" w:rsidRDefault="00E046D6" w:rsidP="00E046D6"/>
    <w:p w14:paraId="3E2065CB" w14:textId="77777777" w:rsidR="00E046D6" w:rsidRPr="002B56D4" w:rsidRDefault="00E046D6" w:rsidP="00E046D6">
      <w:r w:rsidRPr="002B56D4">
        <w:t xml:space="preserve">“Born in the USA:  William Shakespeare and the American Theatrical Tradition” </w:t>
      </w:r>
    </w:p>
    <w:p w14:paraId="7BEDF36F" w14:textId="77777777" w:rsidR="00E046D6" w:rsidRPr="002B56D4" w:rsidRDefault="00E046D6" w:rsidP="00E046D6">
      <w:pPr>
        <w:ind w:firstLine="720"/>
      </w:pPr>
      <w:r w:rsidRPr="002B56D4">
        <w:rPr>
          <w:i/>
          <w:iCs/>
        </w:rPr>
        <w:t>Phi Kappa Phi</w:t>
      </w:r>
      <w:r w:rsidRPr="002B56D4">
        <w:t xml:space="preserve"> Lecture, Westmont College, 2008</w:t>
      </w:r>
    </w:p>
    <w:p w14:paraId="72A0EF98" w14:textId="77777777" w:rsidR="00E046D6" w:rsidRPr="002B56D4" w:rsidRDefault="00E046D6" w:rsidP="00E046D6">
      <w:pPr>
        <w:ind w:firstLine="720"/>
      </w:pPr>
      <w:r w:rsidRPr="002B56D4">
        <w:t>National Theatre Academy of Montenegro, Citinje, 2007</w:t>
      </w:r>
    </w:p>
    <w:p w14:paraId="2314873E" w14:textId="77777777" w:rsidR="00E046D6" w:rsidRPr="002B56D4" w:rsidRDefault="00E046D6" w:rsidP="00E046D6">
      <w:pPr>
        <w:ind w:firstLine="720"/>
      </w:pPr>
      <w:r w:rsidRPr="002B56D4">
        <w:t xml:space="preserve">Young Open Theatre Festival, Skopje, Macedonia, 2007 </w:t>
      </w:r>
    </w:p>
    <w:p w14:paraId="65951416" w14:textId="77777777" w:rsidR="00E046D6" w:rsidRPr="002B56D4" w:rsidRDefault="00E046D6" w:rsidP="00E046D6"/>
    <w:p w14:paraId="23308389" w14:textId="77777777" w:rsidR="00E046D6" w:rsidRPr="002B56D4" w:rsidRDefault="00E046D6" w:rsidP="00E046D6">
      <w:pPr>
        <w:rPr>
          <w:i/>
          <w:iCs/>
        </w:rPr>
      </w:pPr>
      <w:r w:rsidRPr="002B56D4">
        <w:t>“8</w:t>
      </w:r>
      <w:r w:rsidRPr="002B56D4">
        <w:rPr>
          <w:vertAlign w:val="superscript"/>
        </w:rPr>
        <w:t>th</w:t>
      </w:r>
      <w:r w:rsidRPr="002B56D4">
        <w:t xml:space="preserve"> Shakespearean Festival:  Gdansk, Sopot, Gdynia,” </w:t>
      </w:r>
      <w:r w:rsidRPr="002B56D4">
        <w:rPr>
          <w:i/>
          <w:iCs/>
        </w:rPr>
        <w:t>Slavic and East European</w:t>
      </w:r>
    </w:p>
    <w:p w14:paraId="1732D5B2" w14:textId="77777777" w:rsidR="00E046D6" w:rsidRPr="002B56D4" w:rsidRDefault="00E046D6" w:rsidP="00E046D6">
      <w:r w:rsidRPr="002B56D4">
        <w:rPr>
          <w:i/>
          <w:iCs/>
        </w:rPr>
        <w:tab/>
        <w:t>Performance,</w:t>
      </w:r>
      <w:r w:rsidRPr="002B56D4">
        <w:t xml:space="preserve"> Winter, 2005.</w:t>
      </w:r>
    </w:p>
    <w:p w14:paraId="143CC69D" w14:textId="77777777" w:rsidR="00E046D6" w:rsidRPr="002B56D4" w:rsidRDefault="00E046D6" w:rsidP="00E046D6"/>
    <w:p w14:paraId="7A9C2A4E" w14:textId="77777777" w:rsidR="00E046D6" w:rsidRPr="002B56D4" w:rsidRDefault="00E046D6" w:rsidP="00E046D6">
      <w:r w:rsidRPr="002B56D4">
        <w:t xml:space="preserve">Recipient of Theatre Communications Group/International Theatre Initiative Travel </w:t>
      </w:r>
    </w:p>
    <w:p w14:paraId="540FF828" w14:textId="77777777" w:rsidR="00E046D6" w:rsidRPr="002B56D4" w:rsidRDefault="00E046D6" w:rsidP="00E046D6">
      <w:r w:rsidRPr="002B56D4">
        <w:tab/>
        <w:t xml:space="preserve">Grant for Collaboration with Prague-based Designer Milon Kalis, 2001 and 2003; </w:t>
      </w:r>
    </w:p>
    <w:p w14:paraId="03B00042" w14:textId="77777777" w:rsidR="00E046D6" w:rsidRPr="002B56D4" w:rsidRDefault="00E046D6" w:rsidP="00E046D6">
      <w:r w:rsidRPr="002B56D4">
        <w:tab/>
        <w:t>Warsaw-based actor Omar Sangare, 2003; and travel to Poland and Macedonia,</w:t>
      </w:r>
      <w:r w:rsidRPr="002B56D4">
        <w:tab/>
        <w:t>2007.</w:t>
      </w:r>
    </w:p>
    <w:p w14:paraId="1206A2C5" w14:textId="77777777" w:rsidR="00E046D6" w:rsidRPr="002B56D4" w:rsidRDefault="00E046D6" w:rsidP="00E046D6"/>
    <w:p w14:paraId="239F1B49" w14:textId="77777777" w:rsidR="00E046D6" w:rsidRPr="002B56D4" w:rsidRDefault="00E046D6" w:rsidP="00E046D6">
      <w:r w:rsidRPr="002B56D4">
        <w:t>Recipient of major grants from the Santa Barbara Foundation and the Santa Barbara</w:t>
      </w:r>
    </w:p>
    <w:p w14:paraId="29E69072" w14:textId="77777777" w:rsidR="00E046D6" w:rsidRPr="002B56D4" w:rsidRDefault="00E046D6" w:rsidP="00E046D6">
      <w:r w:rsidRPr="002B56D4">
        <w:tab/>
        <w:t>Arts Commission, 1994-Present</w:t>
      </w:r>
    </w:p>
    <w:p w14:paraId="0D401F7D" w14:textId="77777777" w:rsidR="00E046D6" w:rsidRPr="002B56D4" w:rsidRDefault="00E046D6" w:rsidP="00E046D6"/>
    <w:p w14:paraId="7004A91E" w14:textId="77777777" w:rsidR="00E046D6" w:rsidRPr="002B56D4" w:rsidRDefault="00E046D6" w:rsidP="00E046D6">
      <w:r w:rsidRPr="002B56D4">
        <w:t xml:space="preserve">Recipient of Irvine Grant for exploring the development of an off-campus program, </w:t>
      </w:r>
    </w:p>
    <w:p w14:paraId="7DD8D244" w14:textId="77777777" w:rsidR="00E046D6" w:rsidRPr="002B56D4" w:rsidRDefault="00E046D6" w:rsidP="00E046D6">
      <w:r w:rsidRPr="002B56D4">
        <w:tab/>
        <w:t>Westmont College, 2000.</w:t>
      </w:r>
    </w:p>
    <w:p w14:paraId="020769FA" w14:textId="77777777" w:rsidR="00E046D6" w:rsidRPr="002B56D4" w:rsidRDefault="00E046D6" w:rsidP="00E046D6"/>
    <w:p w14:paraId="71794541" w14:textId="77777777" w:rsidR="00E046D6" w:rsidRPr="002B56D4" w:rsidRDefault="00E046D6" w:rsidP="00E046D6">
      <w:r w:rsidRPr="002B56D4">
        <w:t>Recipient of Faculty Development Grant, 2010, 2008, 2006, 2004, 2001 and 1998.</w:t>
      </w:r>
    </w:p>
    <w:p w14:paraId="5462B99D" w14:textId="77777777" w:rsidR="00E046D6" w:rsidRPr="002B56D4" w:rsidRDefault="00E046D6" w:rsidP="00E046D6"/>
    <w:p w14:paraId="6A779546" w14:textId="77777777" w:rsidR="00E046D6" w:rsidRPr="002B56D4" w:rsidRDefault="00E046D6" w:rsidP="00E046D6">
      <w:r w:rsidRPr="002B56D4">
        <w:t>"The Holy Theatre of Maurice Maeterlinck."  Paper delivered at the Association for</w:t>
      </w:r>
    </w:p>
    <w:p w14:paraId="08A68516" w14:textId="77777777" w:rsidR="00E046D6" w:rsidRPr="002B56D4" w:rsidRDefault="00E046D6" w:rsidP="00E046D6">
      <w:pPr>
        <w:ind w:firstLine="720"/>
      </w:pPr>
      <w:r w:rsidRPr="002B56D4">
        <w:t>Theatre in Higher Education National Conference, Atlanta, 1992.</w:t>
      </w:r>
    </w:p>
    <w:p w14:paraId="774C4A9F" w14:textId="77777777" w:rsidR="00E046D6" w:rsidRPr="002B56D4" w:rsidRDefault="00E046D6" w:rsidP="00E046D6"/>
    <w:p w14:paraId="44D7A75A" w14:textId="77777777" w:rsidR="00E046D6" w:rsidRPr="002B56D4" w:rsidRDefault="00E046D6" w:rsidP="00E046D6">
      <w:r w:rsidRPr="002B56D4">
        <w:t>"Exhausting the Beyond:  Notes on Censorship in the Postmodern World." Paper</w:t>
      </w:r>
    </w:p>
    <w:p w14:paraId="203C0FA0" w14:textId="77777777" w:rsidR="00E046D6" w:rsidRPr="002B56D4" w:rsidRDefault="00E046D6" w:rsidP="00E046D6">
      <w:pPr>
        <w:ind w:left="720"/>
      </w:pPr>
      <w:r w:rsidRPr="002B56D4">
        <w:t>Delivered at the Association for Theatre in Higher Education National Conference, Seattle, 1991.</w:t>
      </w:r>
    </w:p>
    <w:p w14:paraId="3B301E21" w14:textId="77777777" w:rsidR="00E046D6" w:rsidRPr="002B56D4" w:rsidRDefault="00E046D6" w:rsidP="00E046D6"/>
    <w:p w14:paraId="4000A9E3" w14:textId="77777777" w:rsidR="00E046D6" w:rsidRPr="002B56D4" w:rsidRDefault="00E046D6" w:rsidP="00E046D6">
      <w:r w:rsidRPr="002B56D4">
        <w:t>"Unnerving the Audience:  Censorship and the Abstract."  Paper delivered at the</w:t>
      </w:r>
    </w:p>
    <w:p w14:paraId="74823165" w14:textId="77777777" w:rsidR="00E046D6" w:rsidRPr="002B56D4" w:rsidRDefault="00E046D6" w:rsidP="00E046D6">
      <w:pPr>
        <w:ind w:left="360" w:firstLine="360"/>
      </w:pPr>
      <w:r w:rsidRPr="002B56D4">
        <w:t>Association for Theatre in Higher Education National Conference, Chicago, 1990.</w:t>
      </w:r>
    </w:p>
    <w:p w14:paraId="41ADD7EB" w14:textId="77777777" w:rsidR="00E046D6" w:rsidRPr="002B56D4" w:rsidRDefault="00E046D6" w:rsidP="00E046D6"/>
    <w:p w14:paraId="45411F53" w14:textId="77777777" w:rsidR="00E046D6" w:rsidRPr="002B56D4" w:rsidRDefault="00E046D6" w:rsidP="00E046D6">
      <w:r w:rsidRPr="002B56D4">
        <w:t>Coordinator for Faculty Artists Series entitled "Collage," Westmont College, Fall, 1991.</w:t>
      </w:r>
    </w:p>
    <w:p w14:paraId="6E5B7B88" w14:textId="77777777" w:rsidR="00E046D6" w:rsidRPr="002B56D4" w:rsidRDefault="00E046D6" w:rsidP="00E046D6"/>
    <w:p w14:paraId="469EFC14" w14:textId="77777777" w:rsidR="00E046D6" w:rsidRPr="002B56D4" w:rsidRDefault="00E046D6" w:rsidP="00E046D6">
      <w:r w:rsidRPr="002B56D4">
        <w:t>Coordinator for "The Emperor in '91:  Issues and Aesthetics in Staging O'Neill's Play</w:t>
      </w:r>
    </w:p>
    <w:p w14:paraId="5C3965DA" w14:textId="77777777" w:rsidR="00E046D6" w:rsidRPr="002B56D4" w:rsidRDefault="00E046D6" w:rsidP="00E046D6">
      <w:pPr>
        <w:ind w:left="720"/>
      </w:pPr>
      <w:r w:rsidRPr="002B56D4">
        <w:t>Today."  Colloquium on Visual Expressionism, Eugene O'Neill, and an actor's approach to Brutus Jones.  In conjunction with Faculty Artists Series and the Westmont Classical Repertory Theatre.</w:t>
      </w:r>
    </w:p>
    <w:p w14:paraId="21054D30" w14:textId="77777777" w:rsidR="00E046D6" w:rsidRPr="002B56D4" w:rsidRDefault="00E046D6" w:rsidP="00E046D6"/>
    <w:p w14:paraId="636F00FA" w14:textId="77777777" w:rsidR="00E046D6" w:rsidRPr="002B56D4" w:rsidRDefault="00E046D6" w:rsidP="00E046D6">
      <w:r w:rsidRPr="002B56D4">
        <w:t>Coordinator for "King Arthur in Literature and the Arts."  Colloquium on the literary</w:t>
      </w:r>
    </w:p>
    <w:p w14:paraId="34856F28" w14:textId="77777777" w:rsidR="00E046D6" w:rsidRPr="002B56D4" w:rsidRDefault="00E046D6" w:rsidP="00E046D6">
      <w:pPr>
        <w:ind w:left="720"/>
      </w:pPr>
      <w:r w:rsidRPr="002B56D4">
        <w:t xml:space="preserve">and visual tradition of King Arthur.  In conjunction with Westmont Classical Repertory Theatre production of </w:t>
      </w:r>
      <w:r w:rsidRPr="002B56D4">
        <w:rPr>
          <w:i/>
          <w:iCs/>
        </w:rPr>
        <w:t>The Marriage of King Arthur</w:t>
      </w:r>
      <w:r w:rsidRPr="002B56D4">
        <w:t>.</w:t>
      </w:r>
    </w:p>
    <w:p w14:paraId="7E06206D" w14:textId="77777777" w:rsidR="00E046D6" w:rsidRPr="002B56D4" w:rsidRDefault="00E046D6" w:rsidP="00E046D6"/>
    <w:p w14:paraId="4C170011" w14:textId="77777777" w:rsidR="00E046D6" w:rsidRPr="002B56D4" w:rsidRDefault="00E046D6" w:rsidP="00E046D6">
      <w:pPr>
        <w:rPr>
          <w:b/>
          <w:bCs/>
        </w:rPr>
      </w:pPr>
    </w:p>
    <w:p w14:paraId="296A596E" w14:textId="77777777" w:rsidR="00E046D6" w:rsidRPr="002B56D4" w:rsidRDefault="00E046D6" w:rsidP="00E046D6">
      <w:pPr>
        <w:jc w:val="center"/>
        <w:rPr>
          <w:b/>
          <w:bCs/>
        </w:rPr>
      </w:pPr>
      <w:r w:rsidRPr="002B56D4">
        <w:rPr>
          <w:b/>
          <w:bCs/>
        </w:rPr>
        <w:t>COMMUNITY INVOLVEMENT</w:t>
      </w:r>
    </w:p>
    <w:p w14:paraId="6FF58ED9" w14:textId="77777777" w:rsidR="00E046D6" w:rsidRPr="002B56D4" w:rsidRDefault="00E046D6" w:rsidP="00E046D6">
      <w:pPr>
        <w:jc w:val="center"/>
        <w:rPr>
          <w:b/>
          <w:bCs/>
        </w:rPr>
      </w:pPr>
    </w:p>
    <w:p w14:paraId="3A761C62" w14:textId="77777777" w:rsidR="00E046D6" w:rsidRPr="002B56D4" w:rsidRDefault="00E046D6" w:rsidP="00E046D6">
      <w:r w:rsidRPr="002B56D4">
        <w:t>Lector, Trinity Episcopal Church, 1994-Present.</w:t>
      </w:r>
    </w:p>
    <w:p w14:paraId="602BB7B0" w14:textId="77777777" w:rsidR="00E046D6" w:rsidRPr="002B56D4" w:rsidRDefault="00E046D6" w:rsidP="00E046D6"/>
    <w:p w14:paraId="0832BDD9" w14:textId="77777777" w:rsidR="00E046D6" w:rsidRPr="002B56D4" w:rsidRDefault="00E046D6" w:rsidP="00E046D6">
      <w:r w:rsidRPr="002B56D4">
        <w:t>Lit Moon Theatre Company; extensive educational outreach to area schools and</w:t>
      </w:r>
    </w:p>
    <w:p w14:paraId="1DA9D852" w14:textId="77777777" w:rsidR="00E046D6" w:rsidRPr="002B56D4" w:rsidRDefault="00E046D6" w:rsidP="00E046D6">
      <w:pPr>
        <w:ind w:left="720"/>
      </w:pPr>
      <w:r w:rsidRPr="002B56D4">
        <w:t>universities, including lectures, discussions, and workshops.  Frequent contributors to Kids Passport to the Arts, educational outreach for area children.  Strong</w:t>
      </w:r>
      <w:r w:rsidRPr="002B56D4">
        <w:tab/>
        <w:t>affiliation with the Arts Fund of Santa Barbara.</w:t>
      </w:r>
    </w:p>
    <w:p w14:paraId="17DC74E5" w14:textId="77777777" w:rsidR="00E046D6" w:rsidRPr="002B56D4" w:rsidRDefault="00E046D6" w:rsidP="00E046D6"/>
    <w:p w14:paraId="7F7D2405" w14:textId="77777777" w:rsidR="00E046D6" w:rsidRPr="002B56D4" w:rsidRDefault="00E046D6" w:rsidP="00E046D6">
      <w:r w:rsidRPr="002B56D4">
        <w:t>Program Committee, City-Wide Conference on the Humanities, sponsored by</w:t>
      </w:r>
    </w:p>
    <w:p w14:paraId="7EDBC1CF" w14:textId="77777777" w:rsidR="00E046D6" w:rsidRPr="002B56D4" w:rsidRDefault="00E046D6" w:rsidP="00E046D6">
      <w:pPr>
        <w:ind w:left="720"/>
      </w:pPr>
      <w:r w:rsidRPr="002B56D4">
        <w:t>Interdisciplinary Humanities Center, University of California Santa Barbara.  Simon Williams, Executive Director, 1994-1997.</w:t>
      </w:r>
    </w:p>
    <w:p w14:paraId="4FA714EA" w14:textId="77777777" w:rsidR="00E046D6" w:rsidRPr="002B56D4" w:rsidRDefault="00E046D6" w:rsidP="00E046D6">
      <w:pPr>
        <w:rPr>
          <w:b/>
          <w:bCs/>
        </w:rPr>
      </w:pPr>
    </w:p>
    <w:p w14:paraId="57DA3271" w14:textId="77777777" w:rsidR="00E046D6" w:rsidRPr="002B56D4" w:rsidRDefault="00E046D6" w:rsidP="00E046D6">
      <w:pPr>
        <w:rPr>
          <w:b/>
          <w:bCs/>
        </w:rPr>
      </w:pPr>
    </w:p>
    <w:p w14:paraId="6933B792" w14:textId="77777777" w:rsidR="00E046D6" w:rsidRPr="002B56D4" w:rsidRDefault="00E046D6" w:rsidP="00096C1E">
      <w:pPr>
        <w:ind w:left="2880" w:firstLine="720"/>
        <w:rPr>
          <w:b/>
          <w:bCs/>
        </w:rPr>
      </w:pPr>
      <w:r w:rsidRPr="002B56D4">
        <w:rPr>
          <w:b/>
          <w:bCs/>
        </w:rPr>
        <w:t>REFERENCES</w:t>
      </w:r>
    </w:p>
    <w:p w14:paraId="00163E93" w14:textId="77777777" w:rsidR="00E046D6" w:rsidRPr="002B56D4" w:rsidRDefault="00E046D6" w:rsidP="00E046D6"/>
    <w:p w14:paraId="706B3B68" w14:textId="77777777" w:rsidR="00E046D6" w:rsidRPr="002B56D4" w:rsidRDefault="00E046D6" w:rsidP="00E046D6">
      <w:r w:rsidRPr="002B56D4">
        <w:t>Mitchell Thomas, Chair, Theatre Arts Department, Westmont College.  955 La Paz Road,</w:t>
      </w:r>
    </w:p>
    <w:p w14:paraId="5CD2F2DA" w14:textId="77777777" w:rsidR="00E046D6" w:rsidRPr="002B56D4" w:rsidRDefault="00E046D6" w:rsidP="00E046D6">
      <w:r w:rsidRPr="002B56D4">
        <w:tab/>
        <w:t>Santa Barbara, CA.  805-565-6187.</w:t>
      </w:r>
    </w:p>
    <w:p w14:paraId="23BB763B" w14:textId="77777777" w:rsidR="00E046D6" w:rsidRPr="002B56D4" w:rsidRDefault="00E046D6" w:rsidP="00E046D6"/>
    <w:p w14:paraId="69B37186" w14:textId="77777777" w:rsidR="00E046D6" w:rsidRPr="002B56D4" w:rsidRDefault="00E046D6" w:rsidP="00E046D6">
      <w:r w:rsidRPr="002B56D4">
        <w:t xml:space="preserve">Peter Lackner, Free-Lance Director. Former Director of Theatre and Chair, </w:t>
      </w:r>
    </w:p>
    <w:p w14:paraId="24171572" w14:textId="77777777" w:rsidR="00E046D6" w:rsidRPr="002B56D4" w:rsidRDefault="00E046D6" w:rsidP="00E046D6">
      <w:pPr>
        <w:ind w:firstLine="720"/>
      </w:pPr>
      <w:r w:rsidRPr="002B56D4">
        <w:t>Department of Dramatic Art, UCSB, Santa Barbara, CA 93106. (805) 966-1466.</w:t>
      </w:r>
    </w:p>
    <w:p w14:paraId="249E823E" w14:textId="77777777" w:rsidR="00E046D6" w:rsidRPr="002B56D4" w:rsidRDefault="00E046D6" w:rsidP="00E046D6">
      <w:pPr>
        <w:tabs>
          <w:tab w:val="left" w:pos="360"/>
        </w:tabs>
      </w:pPr>
    </w:p>
    <w:p w14:paraId="6FF75777" w14:textId="77777777" w:rsidR="00E046D6" w:rsidRPr="002B56D4" w:rsidRDefault="00E046D6" w:rsidP="00E046D6">
      <w:pPr>
        <w:tabs>
          <w:tab w:val="left" w:pos="360"/>
        </w:tabs>
      </w:pPr>
      <w:r w:rsidRPr="002B56D4">
        <w:t xml:space="preserve">Simon Williams, Professor, Department of Dramatic Art, UCSB, Santa Barbara, CA, </w:t>
      </w:r>
    </w:p>
    <w:p w14:paraId="257D60AB" w14:textId="77777777" w:rsidR="00096C1E" w:rsidRDefault="00E046D6" w:rsidP="00096C1E">
      <w:pPr>
        <w:tabs>
          <w:tab w:val="left" w:pos="360"/>
        </w:tabs>
      </w:pPr>
      <w:r w:rsidRPr="002B56D4">
        <w:tab/>
      </w:r>
      <w:r w:rsidRPr="002B56D4">
        <w:tab/>
        <w:t>93106.  (805) 893-8538.</w:t>
      </w:r>
    </w:p>
    <w:p w14:paraId="09D476D3" w14:textId="77777777" w:rsidR="008F047E" w:rsidRDefault="008F047E" w:rsidP="00096C1E">
      <w:pPr>
        <w:tabs>
          <w:tab w:val="left" w:pos="360"/>
        </w:tabs>
      </w:pPr>
    </w:p>
    <w:p w14:paraId="36DF32D4" w14:textId="77777777" w:rsidR="008F047E" w:rsidRDefault="008F047E" w:rsidP="00096C1E">
      <w:pPr>
        <w:tabs>
          <w:tab w:val="left" w:pos="360"/>
        </w:tabs>
      </w:pPr>
    </w:p>
    <w:p w14:paraId="2BADAF02" w14:textId="77777777" w:rsidR="008F047E" w:rsidRDefault="008F047E" w:rsidP="00096C1E">
      <w:pPr>
        <w:tabs>
          <w:tab w:val="left" w:pos="360"/>
        </w:tabs>
      </w:pPr>
    </w:p>
    <w:p w14:paraId="411F97D9" w14:textId="77777777" w:rsidR="008F047E" w:rsidRDefault="008F047E" w:rsidP="00096C1E">
      <w:pPr>
        <w:tabs>
          <w:tab w:val="left" w:pos="360"/>
        </w:tabs>
      </w:pPr>
    </w:p>
    <w:p w14:paraId="74113B8B" w14:textId="77777777" w:rsidR="008F047E" w:rsidRDefault="008F047E" w:rsidP="00096C1E">
      <w:pPr>
        <w:tabs>
          <w:tab w:val="left" w:pos="360"/>
        </w:tabs>
      </w:pPr>
    </w:p>
    <w:p w14:paraId="542629EC" w14:textId="77777777" w:rsidR="008F047E" w:rsidRDefault="008F047E" w:rsidP="00096C1E">
      <w:pPr>
        <w:tabs>
          <w:tab w:val="left" w:pos="360"/>
        </w:tabs>
      </w:pPr>
    </w:p>
    <w:p w14:paraId="57232843" w14:textId="77777777" w:rsidR="008F047E" w:rsidRDefault="008F047E" w:rsidP="00096C1E">
      <w:pPr>
        <w:tabs>
          <w:tab w:val="left" w:pos="360"/>
        </w:tabs>
      </w:pPr>
    </w:p>
    <w:p w14:paraId="7ACC70E5" w14:textId="77777777" w:rsidR="008F047E" w:rsidRDefault="008F047E" w:rsidP="00096C1E">
      <w:pPr>
        <w:tabs>
          <w:tab w:val="left" w:pos="360"/>
        </w:tabs>
      </w:pPr>
    </w:p>
    <w:p w14:paraId="10140A3D" w14:textId="77777777" w:rsidR="008F047E" w:rsidRDefault="008F047E" w:rsidP="00096C1E">
      <w:pPr>
        <w:tabs>
          <w:tab w:val="left" w:pos="360"/>
        </w:tabs>
      </w:pPr>
    </w:p>
    <w:p w14:paraId="6BD9822D" w14:textId="77777777" w:rsidR="008F047E" w:rsidRDefault="008F047E" w:rsidP="00096C1E">
      <w:pPr>
        <w:tabs>
          <w:tab w:val="left" w:pos="360"/>
        </w:tabs>
      </w:pPr>
    </w:p>
    <w:p w14:paraId="1263E526" w14:textId="77777777" w:rsidR="008F047E" w:rsidRDefault="008F047E" w:rsidP="00096C1E">
      <w:pPr>
        <w:tabs>
          <w:tab w:val="left" w:pos="360"/>
        </w:tabs>
      </w:pPr>
    </w:p>
    <w:p w14:paraId="1D5A8C64" w14:textId="77777777" w:rsidR="008F047E" w:rsidRDefault="008F047E" w:rsidP="00096C1E">
      <w:pPr>
        <w:tabs>
          <w:tab w:val="left" w:pos="360"/>
        </w:tabs>
      </w:pPr>
    </w:p>
    <w:p w14:paraId="0D0C349B" w14:textId="4A6CC6D4" w:rsidR="00E046D6" w:rsidRPr="00096C1E" w:rsidRDefault="00096C1E" w:rsidP="00096C1E">
      <w:pPr>
        <w:tabs>
          <w:tab w:val="left" w:pos="360"/>
        </w:tabs>
      </w:pPr>
      <w:r>
        <w:tab/>
      </w:r>
      <w:r>
        <w:tab/>
      </w:r>
      <w:r>
        <w:tab/>
      </w:r>
      <w:r>
        <w:tab/>
      </w:r>
      <w:r>
        <w:tab/>
        <w:t xml:space="preserve">  </w:t>
      </w:r>
      <w:r w:rsidR="00E046D6" w:rsidRPr="002B56D4">
        <w:rPr>
          <w:b/>
          <w:bCs/>
          <w:sz w:val="28"/>
          <w:szCs w:val="28"/>
        </w:rPr>
        <w:t>Curriculum Vitae</w:t>
      </w:r>
    </w:p>
    <w:p w14:paraId="284AC546" w14:textId="77777777" w:rsidR="00E046D6" w:rsidRPr="002B56D4" w:rsidRDefault="00E046D6" w:rsidP="00E046D6">
      <w:pPr>
        <w:jc w:val="center"/>
        <w:rPr>
          <w:b/>
          <w:bCs/>
          <w:sz w:val="28"/>
          <w:szCs w:val="28"/>
        </w:rPr>
      </w:pPr>
    </w:p>
    <w:p w14:paraId="577ED34A" w14:textId="77777777" w:rsidR="00E046D6" w:rsidRPr="002B56D4" w:rsidRDefault="00E046D6" w:rsidP="00E046D6">
      <w:pPr>
        <w:jc w:val="center"/>
        <w:rPr>
          <w:sz w:val="28"/>
          <w:szCs w:val="28"/>
        </w:rPr>
      </w:pPr>
      <w:r w:rsidRPr="002B56D4">
        <w:rPr>
          <w:sz w:val="28"/>
          <w:szCs w:val="28"/>
        </w:rPr>
        <w:t>Mitchell McLean Thomas</w:t>
      </w:r>
    </w:p>
    <w:p w14:paraId="377C94F3" w14:textId="77777777" w:rsidR="00E046D6" w:rsidRPr="002B56D4" w:rsidRDefault="00E046D6" w:rsidP="00E046D6">
      <w:pPr>
        <w:jc w:val="center"/>
        <w:rPr>
          <w:sz w:val="28"/>
          <w:szCs w:val="28"/>
        </w:rPr>
      </w:pPr>
      <w:r w:rsidRPr="002B56D4">
        <w:rPr>
          <w:sz w:val="28"/>
          <w:szCs w:val="28"/>
        </w:rPr>
        <w:t>Westmont College</w:t>
      </w:r>
      <w:r w:rsidRPr="002B56D4">
        <w:rPr>
          <w:sz w:val="28"/>
          <w:szCs w:val="28"/>
        </w:rPr>
        <w:tab/>
      </w:r>
    </w:p>
    <w:p w14:paraId="416B0AAA" w14:textId="77777777" w:rsidR="00E046D6" w:rsidRPr="002B56D4" w:rsidRDefault="00E046D6" w:rsidP="00E046D6">
      <w:pPr>
        <w:jc w:val="center"/>
        <w:rPr>
          <w:sz w:val="28"/>
          <w:szCs w:val="28"/>
        </w:rPr>
      </w:pPr>
      <w:r w:rsidRPr="002B56D4">
        <w:rPr>
          <w:sz w:val="28"/>
          <w:szCs w:val="28"/>
        </w:rPr>
        <w:t>Santa Barbara, CA 93108</w:t>
      </w:r>
    </w:p>
    <w:p w14:paraId="4284F42C" w14:textId="77777777" w:rsidR="00E046D6" w:rsidRPr="002B56D4" w:rsidRDefault="00E046D6" w:rsidP="00E046D6">
      <w:pPr>
        <w:jc w:val="center"/>
        <w:rPr>
          <w:sz w:val="28"/>
          <w:szCs w:val="28"/>
        </w:rPr>
      </w:pPr>
      <w:r w:rsidRPr="002B56D4">
        <w:rPr>
          <w:sz w:val="28"/>
          <w:szCs w:val="28"/>
        </w:rPr>
        <w:t>Thomas@westmont.edu</w:t>
      </w:r>
    </w:p>
    <w:p w14:paraId="019822B7" w14:textId="77777777" w:rsidR="00E046D6" w:rsidRPr="002B56D4" w:rsidRDefault="00E046D6" w:rsidP="00E046D6">
      <w:pPr>
        <w:rPr>
          <w:sz w:val="28"/>
          <w:szCs w:val="28"/>
        </w:rPr>
      </w:pPr>
    </w:p>
    <w:p w14:paraId="44787B15" w14:textId="77777777" w:rsidR="00E046D6" w:rsidRPr="002B56D4" w:rsidRDefault="00E046D6" w:rsidP="00E046D6">
      <w:pPr>
        <w:jc w:val="center"/>
        <w:rPr>
          <w:b/>
          <w:bCs/>
          <w:sz w:val="28"/>
          <w:szCs w:val="28"/>
        </w:rPr>
      </w:pPr>
      <w:r w:rsidRPr="002B56D4">
        <w:rPr>
          <w:b/>
          <w:bCs/>
          <w:sz w:val="28"/>
          <w:szCs w:val="28"/>
        </w:rPr>
        <w:t>Education</w:t>
      </w:r>
    </w:p>
    <w:p w14:paraId="5D169BBC" w14:textId="77777777" w:rsidR="00E046D6" w:rsidRPr="002B56D4" w:rsidRDefault="00E046D6" w:rsidP="00E046D6"/>
    <w:p w14:paraId="47616F10" w14:textId="77777777" w:rsidR="00E046D6" w:rsidRPr="002B56D4" w:rsidRDefault="00E046D6" w:rsidP="00E046D6">
      <w:r w:rsidRPr="002B56D4">
        <w:rPr>
          <w:b/>
          <w:bCs/>
        </w:rPr>
        <w:t>M.F.A.,</w:t>
      </w:r>
      <w:r w:rsidRPr="002B56D4">
        <w:t xml:space="preserve"> University of Washington Professional Actor Training Program, Seattle, WA 1999. GPA: 3.99</w:t>
      </w:r>
    </w:p>
    <w:p w14:paraId="7FEE84A3" w14:textId="77777777" w:rsidR="00E046D6" w:rsidRPr="002B56D4" w:rsidRDefault="00E046D6" w:rsidP="00E046D6">
      <w:r w:rsidRPr="002B56D4">
        <w:rPr>
          <w:b/>
          <w:bCs/>
        </w:rPr>
        <w:t>B.A.,</w:t>
      </w:r>
      <w:r w:rsidRPr="002B56D4">
        <w:t xml:space="preserve"> Whitworth College, Spokane, WA 1995. GPA: 3.74. Graduated with Honors</w:t>
      </w:r>
    </w:p>
    <w:p w14:paraId="7C635A85" w14:textId="77777777" w:rsidR="00E046D6" w:rsidRPr="002B56D4" w:rsidRDefault="00E046D6" w:rsidP="00E046D6"/>
    <w:p w14:paraId="0A94A385" w14:textId="77777777" w:rsidR="00E046D6" w:rsidRPr="002B56D4" w:rsidRDefault="00E046D6" w:rsidP="00E046D6">
      <w:pPr>
        <w:jc w:val="center"/>
        <w:rPr>
          <w:b/>
          <w:bCs/>
          <w:sz w:val="28"/>
          <w:szCs w:val="28"/>
        </w:rPr>
      </w:pPr>
      <w:r w:rsidRPr="002B56D4">
        <w:rPr>
          <w:b/>
          <w:bCs/>
          <w:sz w:val="28"/>
          <w:szCs w:val="28"/>
        </w:rPr>
        <w:t>Professional Affiliations</w:t>
      </w:r>
    </w:p>
    <w:p w14:paraId="0351DAE5" w14:textId="77777777" w:rsidR="00E046D6" w:rsidRPr="002B56D4" w:rsidRDefault="00E046D6" w:rsidP="00E046D6"/>
    <w:p w14:paraId="764731CB" w14:textId="77777777" w:rsidR="00E046D6" w:rsidRPr="002B56D4" w:rsidRDefault="00E046D6" w:rsidP="00E046D6">
      <w:r w:rsidRPr="002B56D4">
        <w:t>Member, Actors Equity Association (AEA)</w:t>
      </w:r>
    </w:p>
    <w:p w14:paraId="244E3834" w14:textId="77777777" w:rsidR="00E046D6" w:rsidRPr="002B56D4" w:rsidRDefault="00E046D6" w:rsidP="00E046D6">
      <w:r w:rsidRPr="002B56D4">
        <w:t>Member, Screen Actors Guild (SAG)</w:t>
      </w:r>
    </w:p>
    <w:p w14:paraId="67CEEC3E" w14:textId="77777777" w:rsidR="00E046D6" w:rsidRPr="002B56D4" w:rsidRDefault="00E046D6" w:rsidP="00E046D6">
      <w:r w:rsidRPr="002B56D4">
        <w:t>Affiliate Member, American Theatre in Higher Education (ATHE)</w:t>
      </w:r>
    </w:p>
    <w:p w14:paraId="084A0010" w14:textId="77777777" w:rsidR="00E046D6" w:rsidRPr="002B56D4" w:rsidRDefault="00E046D6" w:rsidP="00E046D6">
      <w:r w:rsidRPr="002B56D4">
        <w:t>Certified Actor-Combatant, The Society of American Fight Directors</w:t>
      </w:r>
    </w:p>
    <w:p w14:paraId="19F10AC1" w14:textId="77777777" w:rsidR="00E046D6" w:rsidRPr="002B56D4" w:rsidRDefault="00E046D6" w:rsidP="00E046D6"/>
    <w:p w14:paraId="4F3656A5" w14:textId="77777777" w:rsidR="00E046D6" w:rsidRPr="002B56D4" w:rsidRDefault="00E046D6" w:rsidP="00E046D6">
      <w:pPr>
        <w:jc w:val="center"/>
        <w:rPr>
          <w:b/>
          <w:bCs/>
          <w:sz w:val="28"/>
          <w:szCs w:val="28"/>
        </w:rPr>
      </w:pPr>
      <w:r w:rsidRPr="002B56D4">
        <w:rPr>
          <w:b/>
          <w:bCs/>
          <w:sz w:val="28"/>
          <w:szCs w:val="28"/>
        </w:rPr>
        <w:t>Areas of Special Interest</w:t>
      </w:r>
    </w:p>
    <w:p w14:paraId="72A6CB2F" w14:textId="77777777" w:rsidR="00E046D6" w:rsidRPr="002B56D4" w:rsidRDefault="00E046D6" w:rsidP="00E046D6"/>
    <w:p w14:paraId="03CDC2B6" w14:textId="77777777" w:rsidR="00E046D6" w:rsidRPr="002B56D4" w:rsidRDefault="00E046D6" w:rsidP="00E046D6">
      <w:r w:rsidRPr="002B56D4">
        <w:t>Acting</w:t>
      </w:r>
    </w:p>
    <w:p w14:paraId="07B384AE" w14:textId="77777777" w:rsidR="00E046D6" w:rsidRPr="002B56D4" w:rsidRDefault="00E046D6" w:rsidP="00E046D6">
      <w:r w:rsidRPr="002B56D4">
        <w:t>Development of new plays and devised theatre</w:t>
      </w:r>
    </w:p>
    <w:p w14:paraId="0CF5C268" w14:textId="77777777" w:rsidR="00E046D6" w:rsidRPr="002B56D4" w:rsidRDefault="00E046D6" w:rsidP="00E046D6">
      <w:r w:rsidRPr="002B56D4">
        <w:t>Actor Movement</w:t>
      </w:r>
    </w:p>
    <w:p w14:paraId="4B2FD64A" w14:textId="77777777" w:rsidR="00E046D6" w:rsidRPr="002B56D4" w:rsidRDefault="00E046D6" w:rsidP="00E046D6">
      <w:r w:rsidRPr="002B56D4">
        <w:t>Directing</w:t>
      </w:r>
    </w:p>
    <w:p w14:paraId="053CABCE" w14:textId="77777777" w:rsidR="00E046D6" w:rsidRPr="002B56D4" w:rsidRDefault="00E046D6" w:rsidP="00E046D6">
      <w:r w:rsidRPr="002B56D4">
        <w:t xml:space="preserve">Voice and Speech </w:t>
      </w:r>
    </w:p>
    <w:p w14:paraId="0397A5ED" w14:textId="77777777" w:rsidR="00E046D6" w:rsidRPr="002B56D4" w:rsidRDefault="00E046D6" w:rsidP="00E046D6"/>
    <w:p w14:paraId="6BC52F64" w14:textId="77777777" w:rsidR="00E046D6" w:rsidRPr="002B56D4" w:rsidRDefault="00E046D6" w:rsidP="00E046D6">
      <w:pPr>
        <w:jc w:val="center"/>
        <w:rPr>
          <w:b/>
          <w:bCs/>
          <w:sz w:val="28"/>
          <w:szCs w:val="28"/>
        </w:rPr>
      </w:pPr>
      <w:r w:rsidRPr="002B56D4">
        <w:rPr>
          <w:b/>
          <w:bCs/>
          <w:sz w:val="28"/>
          <w:szCs w:val="28"/>
        </w:rPr>
        <w:t>Teaching Experience</w:t>
      </w:r>
    </w:p>
    <w:p w14:paraId="06B7F54F" w14:textId="77777777" w:rsidR="00E046D6" w:rsidRPr="002B56D4" w:rsidRDefault="00E046D6" w:rsidP="00E046D6"/>
    <w:p w14:paraId="5A4A936A" w14:textId="77777777" w:rsidR="00E046D6" w:rsidRPr="002B56D4" w:rsidRDefault="00E046D6" w:rsidP="00E046D6">
      <w:pPr>
        <w:rPr>
          <w:u w:val="single"/>
        </w:rPr>
      </w:pPr>
      <w:r w:rsidRPr="002B56D4">
        <w:rPr>
          <w:u w:val="single"/>
        </w:rPr>
        <w:t>Tenured Associate Professor of Theatre, Westmont College 2011 – present</w:t>
      </w:r>
    </w:p>
    <w:p w14:paraId="7A0640CA" w14:textId="77777777" w:rsidR="00E046D6" w:rsidRPr="002B56D4" w:rsidRDefault="00E046D6" w:rsidP="00E046D6">
      <w:r w:rsidRPr="002B56D4">
        <w:t>Teaches all levels of acting, voice and speech, and directs 1-2 mainstage productions per year.  Mentors and oversees multiple senior capstone projects per year.</w:t>
      </w:r>
    </w:p>
    <w:p w14:paraId="5CF08C2D" w14:textId="77777777" w:rsidR="00E046D6" w:rsidRPr="002B56D4" w:rsidRDefault="00E046D6" w:rsidP="00E046D6"/>
    <w:p w14:paraId="133E91DD" w14:textId="77777777" w:rsidR="00E046D6" w:rsidRPr="002B56D4" w:rsidRDefault="00E046D6" w:rsidP="00E046D6">
      <w:pPr>
        <w:rPr>
          <w:u w:val="single"/>
        </w:rPr>
      </w:pPr>
      <w:r w:rsidRPr="002B56D4">
        <w:rPr>
          <w:u w:val="single"/>
        </w:rPr>
        <w:t>Department Chair, Theatre Arts, Westmont College 2007-present</w:t>
      </w:r>
    </w:p>
    <w:p w14:paraId="626E73E5" w14:textId="77777777" w:rsidR="00E046D6" w:rsidRPr="002B56D4" w:rsidRDefault="00E046D6" w:rsidP="00E046D6">
      <w:r w:rsidRPr="002B56D4">
        <w:t>Wrote grant that won department $42000 Capital Improvement Grant in 2010 for technical and design equipment.  Represented department in administrative negotiations and oversaw 2011 $750,000 renovation of Theatre building to include movement classroom, seminar room, and additional lighting and costume storage. Created and developed youth outreach program reaching 1,000 underserved high school students in Santa Barbara.  Wrote grants for external and internal funding totaling $40,000 over a two-year period from 2008 - 2010.  Balanced and oversaw budget for department production season and operations.  Recruited and hired adjunct instructors, designers, and technicians for academic program and production season in both theatre and dance.  Chair of search committee for tenure track position in design and technology in theatre arts.  Planned and developed new requirements within the theatre arts curriculum, including major and minor (theatre and dance emphasis).  Participated in college wide budget, programming, and long range vision discussions as representative from theatre arts and served as liaison between the college and the department.  Wrote department assessment reports related to student learning outcomes and program review.   Proposed and received 33% increase in production budget and student worker program for department.</w:t>
      </w:r>
    </w:p>
    <w:p w14:paraId="42610344" w14:textId="77777777" w:rsidR="00E046D6" w:rsidRPr="002B56D4" w:rsidRDefault="00E046D6" w:rsidP="00E046D6">
      <w:pPr>
        <w:rPr>
          <w:u w:val="single"/>
        </w:rPr>
      </w:pPr>
    </w:p>
    <w:p w14:paraId="1EC710D6" w14:textId="77777777" w:rsidR="00E046D6" w:rsidRPr="002B56D4" w:rsidRDefault="00E046D6" w:rsidP="00E046D6">
      <w:pPr>
        <w:rPr>
          <w:u w:val="single"/>
        </w:rPr>
      </w:pPr>
      <w:r w:rsidRPr="002B56D4">
        <w:rPr>
          <w:u w:val="single"/>
        </w:rPr>
        <w:t>Assistant Professor of Theatre Arts, Westmont College 2004-2011</w:t>
      </w:r>
    </w:p>
    <w:p w14:paraId="55DDA002" w14:textId="77777777" w:rsidR="00E046D6" w:rsidRPr="002B56D4" w:rsidRDefault="00E046D6" w:rsidP="00E046D6">
      <w:r w:rsidRPr="002B56D4">
        <w:t>Created and developed acting program sequence for majors and minors.  Coordinated special programs and colloquia.  Commissioned acclaimed playwright to develop world premiere play with student actors.  Created and taught classes in theatre, including Beginning Acting; Physical Acting; Acting Shakespeare; Voice and Speech Thru Performance, Senior Capstone Project, and World Theatre I and II.  Conceived and directed new work for Fringe Festival.  Conceived and executed project to offer playwriting component to program.  Directed award-winning mainstage productions at college, including classic and contemporary plays and with a focus on encouraging new plays and original, devised material.  Served as faculty mentor and advisor for senior capstone projects.  Commissioned student playwright to write first-ever bilingual full-length stage play produced in department season.</w:t>
      </w:r>
    </w:p>
    <w:p w14:paraId="32504465" w14:textId="77777777" w:rsidR="00E046D6" w:rsidRPr="002B56D4" w:rsidRDefault="00E046D6" w:rsidP="00E046D6"/>
    <w:p w14:paraId="4C5C9E19" w14:textId="77777777" w:rsidR="00E046D6" w:rsidRPr="002B56D4" w:rsidRDefault="00E046D6" w:rsidP="00E046D6">
      <w:pPr>
        <w:rPr>
          <w:u w:val="single"/>
        </w:rPr>
      </w:pPr>
      <w:r w:rsidRPr="002B56D4">
        <w:rPr>
          <w:u w:val="single"/>
        </w:rPr>
        <w:t>Guest Director and Teacher, University of CA, Santa Barbara, May 2007</w:t>
      </w:r>
    </w:p>
    <w:p w14:paraId="182A02E5" w14:textId="77777777" w:rsidR="00E046D6" w:rsidRPr="002B56D4" w:rsidRDefault="00E046D6" w:rsidP="00E046D6">
      <w:r w:rsidRPr="002B56D4">
        <w:t>Guest Director/Lecturer, University of CA – Santa Barbara, May 2007</w:t>
      </w:r>
    </w:p>
    <w:p w14:paraId="1EBDCE8E" w14:textId="77777777" w:rsidR="00E046D6" w:rsidRPr="002B56D4" w:rsidRDefault="00E046D6" w:rsidP="00E046D6">
      <w:r w:rsidRPr="002B56D4">
        <w:t xml:space="preserve">Invited by renowned playwright Naomi Iizuka to participate in the coaching and directing of new work by student playwrights.  </w:t>
      </w:r>
    </w:p>
    <w:p w14:paraId="72A9DC60" w14:textId="77777777" w:rsidR="00E046D6" w:rsidRPr="002B56D4" w:rsidRDefault="00E046D6" w:rsidP="00E046D6"/>
    <w:p w14:paraId="797830F4" w14:textId="77777777" w:rsidR="00E046D6" w:rsidRPr="002B56D4" w:rsidRDefault="00E046D6" w:rsidP="00E046D6">
      <w:pPr>
        <w:rPr>
          <w:u w:val="single"/>
        </w:rPr>
      </w:pPr>
      <w:r w:rsidRPr="002B56D4">
        <w:rPr>
          <w:u w:val="single"/>
        </w:rPr>
        <w:t>Workshop Leader</w:t>
      </w:r>
    </w:p>
    <w:p w14:paraId="12FAF801" w14:textId="77777777" w:rsidR="00E046D6" w:rsidRPr="002B56D4" w:rsidRDefault="00E046D6" w:rsidP="00E046D6">
      <w:r w:rsidRPr="002B56D4">
        <w:t>Developed and led workshops in physical acting at the 2006 Gdansk International Shakespeare Festival in Gdansk, Poland.  Developed and led workshops in low-flying trapeze work at Westmont College.</w:t>
      </w:r>
    </w:p>
    <w:p w14:paraId="4108FF7A" w14:textId="77777777" w:rsidR="00E046D6" w:rsidRPr="002B56D4" w:rsidRDefault="00E046D6" w:rsidP="00E046D6"/>
    <w:p w14:paraId="113DBF3E" w14:textId="77777777" w:rsidR="00E046D6" w:rsidRPr="002B56D4" w:rsidRDefault="00E046D6" w:rsidP="00E046D6">
      <w:pPr>
        <w:rPr>
          <w:u w:val="single"/>
        </w:rPr>
      </w:pPr>
      <w:r w:rsidRPr="002B56D4">
        <w:rPr>
          <w:u w:val="single"/>
        </w:rPr>
        <w:t>Teaching Assistant, University of Washington, 1998</w:t>
      </w:r>
    </w:p>
    <w:p w14:paraId="08DE71C9" w14:textId="77777777" w:rsidR="00E046D6" w:rsidRPr="002B56D4" w:rsidRDefault="00E046D6" w:rsidP="00E046D6">
      <w:r w:rsidRPr="002B56D4">
        <w:t>Created syllabus and course requirements for progressive acting series for majors and non-majors.  Taught three course sequence in beginning acting.  Coached contemporary and classical audition pieces for students.  Directed monologues, scenes, and culminating performance of full studio production.</w:t>
      </w:r>
    </w:p>
    <w:p w14:paraId="58BFF1B4" w14:textId="77777777" w:rsidR="00E046D6" w:rsidRPr="002B56D4" w:rsidRDefault="00E046D6" w:rsidP="00E046D6"/>
    <w:p w14:paraId="56A85D62" w14:textId="77777777" w:rsidR="00E046D6" w:rsidRPr="002B56D4" w:rsidRDefault="00E046D6" w:rsidP="00E046D6">
      <w:pPr>
        <w:jc w:val="center"/>
        <w:rPr>
          <w:b/>
          <w:bCs/>
          <w:sz w:val="28"/>
          <w:szCs w:val="28"/>
        </w:rPr>
      </w:pPr>
      <w:r w:rsidRPr="002B56D4">
        <w:rPr>
          <w:b/>
          <w:bCs/>
          <w:sz w:val="28"/>
          <w:szCs w:val="28"/>
        </w:rPr>
        <w:t>Acting Experience</w:t>
      </w:r>
    </w:p>
    <w:p w14:paraId="14134E06" w14:textId="77777777" w:rsidR="00E046D6" w:rsidRPr="002B56D4" w:rsidRDefault="00E046D6" w:rsidP="00E046D6"/>
    <w:p w14:paraId="43A4F25A" w14:textId="77777777" w:rsidR="00E046D6" w:rsidRPr="002B56D4" w:rsidRDefault="00E046D6" w:rsidP="00E046D6">
      <w:pPr>
        <w:rPr>
          <w:u w:val="single"/>
        </w:rPr>
      </w:pPr>
      <w:r w:rsidRPr="002B56D4">
        <w:rPr>
          <w:u w:val="single"/>
        </w:rPr>
        <w:t>Professional Actor, 1995-present</w:t>
      </w:r>
    </w:p>
    <w:p w14:paraId="29F24D0D" w14:textId="77777777" w:rsidR="00E046D6" w:rsidRPr="002B56D4" w:rsidRDefault="00E046D6" w:rsidP="00E046D6">
      <w:r w:rsidRPr="002B56D4">
        <w:t>Selected Productions:</w:t>
      </w:r>
    </w:p>
    <w:p w14:paraId="4F82A3D8" w14:textId="77777777" w:rsidR="00E046D6" w:rsidRPr="002B56D4" w:rsidRDefault="00E046D6" w:rsidP="00E046D6"/>
    <w:p w14:paraId="61D4712E" w14:textId="77777777" w:rsidR="00E046D6" w:rsidRPr="002B56D4" w:rsidRDefault="00E046D6" w:rsidP="00E046D6">
      <w:r w:rsidRPr="002B56D4">
        <w:rPr>
          <w:i/>
          <w:iCs/>
        </w:rPr>
        <w:t xml:space="preserve">If I Did This, </w:t>
      </w:r>
      <w:r w:rsidRPr="002B56D4">
        <w:t>Spring 2013, SB Playfest, Directed by R. Michael Gros</w:t>
      </w:r>
    </w:p>
    <w:p w14:paraId="2E06D824" w14:textId="77777777" w:rsidR="00E046D6" w:rsidRPr="002B56D4" w:rsidRDefault="00E046D6" w:rsidP="00E046D6">
      <w:r w:rsidRPr="002B56D4">
        <w:rPr>
          <w:i/>
          <w:iCs/>
        </w:rPr>
        <w:t xml:space="preserve">Creditors, </w:t>
      </w:r>
      <w:r w:rsidRPr="002B56D4">
        <w:t>Spring 2012, Ensemble Theatre Company, Directed by Jonathan Fox</w:t>
      </w:r>
    </w:p>
    <w:p w14:paraId="579E9C2B" w14:textId="77777777" w:rsidR="00E046D6" w:rsidRPr="002B56D4" w:rsidRDefault="00E046D6" w:rsidP="00E046D6">
      <w:r w:rsidRPr="002B56D4">
        <w:rPr>
          <w:i/>
          <w:iCs/>
        </w:rPr>
        <w:t xml:space="preserve">Peer Gynt, </w:t>
      </w:r>
      <w:r w:rsidRPr="002B56D4">
        <w:t>Fall 2011, Lit Moon Theatre Company, Directed by John Blondell</w:t>
      </w:r>
    </w:p>
    <w:p w14:paraId="7AD9F536" w14:textId="77777777" w:rsidR="00E046D6" w:rsidRPr="002B56D4" w:rsidRDefault="00E046D6" w:rsidP="00E046D6">
      <w:r w:rsidRPr="002B56D4">
        <w:rPr>
          <w:i/>
          <w:iCs/>
        </w:rPr>
        <w:t>The Fever</w:t>
      </w:r>
      <w:r w:rsidRPr="002B56D4">
        <w:t>, 2011, Genesis West Theatre Company, w/ performances in Santa Barbara, Los Angeles, and London, Directed by Maurie Lord</w:t>
      </w:r>
    </w:p>
    <w:p w14:paraId="16A0FF6C" w14:textId="77777777" w:rsidR="00E046D6" w:rsidRPr="002B56D4" w:rsidRDefault="00E046D6" w:rsidP="00E046D6">
      <w:pPr>
        <w:rPr>
          <w:b/>
          <w:bCs/>
        </w:rPr>
      </w:pPr>
      <w:r w:rsidRPr="002B56D4">
        <w:rPr>
          <w:i/>
          <w:iCs/>
        </w:rPr>
        <w:t xml:space="preserve">The Adventures of Nils, </w:t>
      </w:r>
      <w:r w:rsidRPr="002B56D4">
        <w:t xml:space="preserve">Fall 2010, Center Stage Theatre, </w:t>
      </w:r>
      <w:r w:rsidRPr="002B56D4">
        <w:rPr>
          <w:b/>
          <w:bCs/>
        </w:rPr>
        <w:t>w. premiere by Naomi Iizuka</w:t>
      </w:r>
    </w:p>
    <w:p w14:paraId="39738DCE" w14:textId="77777777" w:rsidR="00E046D6" w:rsidRPr="002B56D4" w:rsidRDefault="00E046D6" w:rsidP="00E046D6">
      <w:r w:rsidRPr="002B56D4">
        <w:rPr>
          <w:i/>
          <w:iCs/>
        </w:rPr>
        <w:t xml:space="preserve">Our Town, </w:t>
      </w:r>
      <w:r w:rsidRPr="002B56D4">
        <w:t>February 2010, Santa Barbara Theatre, Directed by John Blondell</w:t>
      </w:r>
    </w:p>
    <w:p w14:paraId="2113DAD3" w14:textId="77777777" w:rsidR="00E046D6" w:rsidRPr="002B56D4" w:rsidRDefault="00E046D6" w:rsidP="00E046D6">
      <w:r w:rsidRPr="002B56D4">
        <w:rPr>
          <w:i/>
          <w:iCs/>
        </w:rPr>
        <w:t>Othello/Measure for Measure</w:t>
      </w:r>
      <w:r w:rsidRPr="002B56D4">
        <w:t>, 2008, Lit Moon Theatre Company, Directed by Lilia Abedjieva of the National Theatre of Bulgaria</w:t>
      </w:r>
    </w:p>
    <w:p w14:paraId="11BE92F8" w14:textId="77777777" w:rsidR="00E046D6" w:rsidRPr="002B56D4" w:rsidRDefault="00E046D6" w:rsidP="00E046D6">
      <w:r w:rsidRPr="002B56D4">
        <w:rPr>
          <w:i/>
          <w:iCs/>
        </w:rPr>
        <w:t xml:space="preserve">Queen C, </w:t>
      </w:r>
      <w:r w:rsidRPr="002B56D4">
        <w:t>Midnight Sun Festival 2007, Lit Moon Theatre Company</w:t>
      </w:r>
    </w:p>
    <w:p w14:paraId="5718DE0D" w14:textId="77777777" w:rsidR="00E046D6" w:rsidRPr="002B56D4" w:rsidRDefault="00E046D6" w:rsidP="00E046D6">
      <w:r w:rsidRPr="002B56D4">
        <w:rPr>
          <w:i/>
          <w:iCs/>
        </w:rPr>
        <w:t xml:space="preserve">Panic </w:t>
      </w:r>
      <w:r w:rsidRPr="002B56D4">
        <w:t>(staged reading), Midnight Sun Festival, 2007, Lit Moon Theatre Company</w:t>
      </w:r>
    </w:p>
    <w:p w14:paraId="700B8E22" w14:textId="77777777" w:rsidR="00E046D6" w:rsidRPr="002B56D4" w:rsidRDefault="00E046D6" w:rsidP="00E046D6">
      <w:r w:rsidRPr="002B56D4">
        <w:rPr>
          <w:i/>
          <w:iCs/>
        </w:rPr>
        <w:t>Georgia</w:t>
      </w:r>
      <w:r w:rsidRPr="002B56D4">
        <w:t xml:space="preserve"> (reading), new play workshop, 2008</w:t>
      </w:r>
    </w:p>
    <w:p w14:paraId="0658A065" w14:textId="77777777" w:rsidR="00E046D6" w:rsidRPr="002B56D4" w:rsidRDefault="00E046D6" w:rsidP="00E046D6">
      <w:r w:rsidRPr="002B56D4">
        <w:rPr>
          <w:i/>
          <w:iCs/>
        </w:rPr>
        <w:t xml:space="preserve">The Memory of Water, </w:t>
      </w:r>
      <w:r w:rsidRPr="002B56D4">
        <w:t>Ensemble Theater Company, 2007</w:t>
      </w:r>
    </w:p>
    <w:p w14:paraId="110E07DA" w14:textId="77777777" w:rsidR="00E046D6" w:rsidRPr="002B56D4" w:rsidRDefault="00E046D6" w:rsidP="00E046D6">
      <w:pPr>
        <w:rPr>
          <w:b/>
          <w:bCs/>
        </w:rPr>
      </w:pPr>
      <w:r w:rsidRPr="002B56D4">
        <w:rPr>
          <w:i/>
          <w:iCs/>
        </w:rPr>
        <w:t>Richard II</w:t>
      </w:r>
      <w:r w:rsidRPr="002B56D4">
        <w:t xml:space="preserve"> (title role), Lit Moon Theatre Company, 2005-6 </w:t>
      </w:r>
      <w:r w:rsidRPr="002B56D4">
        <w:rPr>
          <w:b/>
          <w:bCs/>
        </w:rPr>
        <w:t>Indie Award, performance</w:t>
      </w:r>
    </w:p>
    <w:p w14:paraId="625002C5" w14:textId="77777777" w:rsidR="00E046D6" w:rsidRPr="002B56D4" w:rsidRDefault="00E046D6" w:rsidP="00E046D6">
      <w:pPr>
        <w:rPr>
          <w:b/>
          <w:bCs/>
        </w:rPr>
      </w:pPr>
      <w:r w:rsidRPr="002B56D4">
        <w:rPr>
          <w:b/>
          <w:bCs/>
        </w:rPr>
        <w:t>Invited and performed in Gdansk and Legnica, Poland, &amp; Santa Barbara, CA</w:t>
      </w:r>
    </w:p>
    <w:p w14:paraId="328731D5" w14:textId="77777777" w:rsidR="00E046D6" w:rsidRPr="002B56D4" w:rsidRDefault="00E046D6" w:rsidP="00E046D6">
      <w:r w:rsidRPr="002B56D4">
        <w:rPr>
          <w:i/>
          <w:iCs/>
        </w:rPr>
        <w:t xml:space="preserve">The Earthquake Predictor Rides the Bus, </w:t>
      </w:r>
      <w:r w:rsidRPr="002B56D4">
        <w:t xml:space="preserve">Off Axis, 2006 </w:t>
      </w:r>
      <w:r w:rsidRPr="002B56D4">
        <w:rPr>
          <w:b/>
          <w:bCs/>
        </w:rPr>
        <w:t>World Premiere</w:t>
      </w:r>
    </w:p>
    <w:p w14:paraId="078F924C" w14:textId="77777777" w:rsidR="00E046D6" w:rsidRPr="002B56D4" w:rsidRDefault="00E046D6" w:rsidP="00E046D6">
      <w:r w:rsidRPr="002B56D4">
        <w:rPr>
          <w:i/>
          <w:iCs/>
        </w:rPr>
        <w:t>Classic Santa Barbara</w:t>
      </w:r>
      <w:r w:rsidRPr="002B56D4">
        <w:t xml:space="preserve">, 2004, Santa Barbara International Film Festival </w:t>
      </w:r>
    </w:p>
    <w:p w14:paraId="29EC1FE3" w14:textId="77777777" w:rsidR="00E046D6" w:rsidRPr="002B56D4" w:rsidRDefault="00E046D6" w:rsidP="00E046D6">
      <w:r w:rsidRPr="002B56D4">
        <w:rPr>
          <w:i/>
          <w:iCs/>
        </w:rPr>
        <w:t>Star Quality</w:t>
      </w:r>
      <w:r w:rsidRPr="002B56D4">
        <w:t xml:space="preserve">, Pasadena Playhouse, 2003 </w:t>
      </w:r>
      <w:r w:rsidRPr="002B56D4">
        <w:rPr>
          <w:b/>
          <w:bCs/>
        </w:rPr>
        <w:t>American Premiere</w:t>
      </w:r>
    </w:p>
    <w:p w14:paraId="62901CBB" w14:textId="77777777" w:rsidR="00E046D6" w:rsidRPr="002B56D4" w:rsidRDefault="00E046D6" w:rsidP="00E046D6">
      <w:r w:rsidRPr="002B56D4">
        <w:rPr>
          <w:i/>
          <w:iCs/>
        </w:rPr>
        <w:t>Daedalus</w:t>
      </w:r>
      <w:r w:rsidRPr="002B56D4">
        <w:t>, South Coast Repertory Theatre, 2003</w:t>
      </w:r>
    </w:p>
    <w:p w14:paraId="4DAB26E5" w14:textId="77777777" w:rsidR="00E046D6" w:rsidRPr="002B56D4" w:rsidRDefault="00E046D6" w:rsidP="00E046D6">
      <w:r w:rsidRPr="002B56D4">
        <w:rPr>
          <w:i/>
          <w:iCs/>
        </w:rPr>
        <w:t>RHD/LA</w:t>
      </w:r>
      <w:r w:rsidRPr="002B56D4">
        <w:t>, CBS, 2003</w:t>
      </w:r>
    </w:p>
    <w:p w14:paraId="3A000DC9" w14:textId="77777777" w:rsidR="00E046D6" w:rsidRPr="002B56D4" w:rsidRDefault="00E046D6" w:rsidP="00E046D6">
      <w:r w:rsidRPr="002B56D4">
        <w:rPr>
          <w:i/>
          <w:iCs/>
        </w:rPr>
        <w:t>Madison Heights</w:t>
      </w:r>
      <w:r w:rsidRPr="002B56D4">
        <w:t>, PBS, 2002</w:t>
      </w:r>
    </w:p>
    <w:p w14:paraId="2F1DB5C2" w14:textId="77777777" w:rsidR="00E046D6" w:rsidRPr="002B56D4" w:rsidRDefault="00E046D6" w:rsidP="00E046D6">
      <w:r w:rsidRPr="002B56D4">
        <w:rPr>
          <w:i/>
          <w:iCs/>
        </w:rPr>
        <w:t>Wasteland</w:t>
      </w:r>
      <w:r w:rsidRPr="002B56D4">
        <w:t>, ABC, 2001</w:t>
      </w:r>
    </w:p>
    <w:p w14:paraId="21D28FDF" w14:textId="77777777" w:rsidR="00E046D6" w:rsidRPr="002B56D4" w:rsidRDefault="00E046D6" w:rsidP="00E046D6">
      <w:r w:rsidRPr="002B56D4">
        <w:rPr>
          <w:i/>
          <w:iCs/>
        </w:rPr>
        <w:t>Pericles</w:t>
      </w:r>
      <w:r w:rsidRPr="002B56D4">
        <w:t>, A Noise Within, 2002</w:t>
      </w:r>
    </w:p>
    <w:p w14:paraId="25E620ED" w14:textId="77777777" w:rsidR="00E046D6" w:rsidRPr="002B56D4" w:rsidRDefault="00E046D6" w:rsidP="00E046D6">
      <w:r w:rsidRPr="002B56D4">
        <w:rPr>
          <w:i/>
          <w:iCs/>
        </w:rPr>
        <w:t>Our Country’s Good</w:t>
      </w:r>
      <w:r w:rsidRPr="002B56D4">
        <w:t>, NoHo Actor’s Studio, 2002</w:t>
      </w:r>
    </w:p>
    <w:p w14:paraId="0889DF72" w14:textId="77777777" w:rsidR="00E046D6" w:rsidRPr="002B56D4" w:rsidRDefault="00E046D6" w:rsidP="00E046D6">
      <w:r w:rsidRPr="002B56D4">
        <w:rPr>
          <w:i/>
          <w:iCs/>
        </w:rPr>
        <w:t>Volunteers</w:t>
      </w:r>
      <w:r w:rsidRPr="002B56D4">
        <w:t xml:space="preserve">, Blank Theatre Company, 2001 </w:t>
      </w:r>
      <w:r w:rsidRPr="002B56D4">
        <w:rPr>
          <w:b/>
          <w:bCs/>
        </w:rPr>
        <w:t>World Premiere</w:t>
      </w:r>
    </w:p>
    <w:p w14:paraId="2C4DC67F" w14:textId="77777777" w:rsidR="00E046D6" w:rsidRPr="002B56D4" w:rsidRDefault="00E046D6" w:rsidP="00E046D6">
      <w:r w:rsidRPr="002B56D4">
        <w:rPr>
          <w:i/>
          <w:iCs/>
        </w:rPr>
        <w:t>Cymbeline</w:t>
      </w:r>
      <w:r w:rsidRPr="002B56D4">
        <w:t>, A Noise Within, 2000</w:t>
      </w:r>
    </w:p>
    <w:p w14:paraId="3EC4C4D0" w14:textId="77777777" w:rsidR="00E046D6" w:rsidRPr="002B56D4" w:rsidRDefault="00E046D6" w:rsidP="00E046D6">
      <w:r w:rsidRPr="002B56D4">
        <w:rPr>
          <w:i/>
          <w:iCs/>
        </w:rPr>
        <w:t>Louis Slotin Sonata</w:t>
      </w:r>
      <w:r w:rsidRPr="002B56D4">
        <w:t>, Circle X Theatre Company, 2000</w:t>
      </w:r>
    </w:p>
    <w:p w14:paraId="1DBF2EC4" w14:textId="77777777" w:rsidR="00E046D6" w:rsidRPr="002B56D4" w:rsidRDefault="00E046D6" w:rsidP="00E046D6">
      <w:r w:rsidRPr="002B56D4">
        <w:rPr>
          <w:i/>
          <w:iCs/>
        </w:rPr>
        <w:t>Hamlet</w:t>
      </w:r>
      <w:r w:rsidRPr="002B56D4">
        <w:t xml:space="preserve"> (title role), The Playhouse, 1999</w:t>
      </w:r>
    </w:p>
    <w:p w14:paraId="4A71C874" w14:textId="77777777" w:rsidR="00E046D6" w:rsidRPr="002B56D4" w:rsidRDefault="00E046D6" w:rsidP="00E046D6">
      <w:r w:rsidRPr="002B56D4">
        <w:rPr>
          <w:i/>
          <w:iCs/>
        </w:rPr>
        <w:t>Touching the Void</w:t>
      </w:r>
      <w:r w:rsidRPr="002B56D4">
        <w:t xml:space="preserve">, Meany Studio, 1999, </w:t>
      </w:r>
      <w:r w:rsidRPr="002B56D4">
        <w:rPr>
          <w:b/>
          <w:bCs/>
        </w:rPr>
        <w:t>created and performed one-man show</w:t>
      </w:r>
    </w:p>
    <w:p w14:paraId="0A23ED46" w14:textId="77777777" w:rsidR="00E046D6" w:rsidRPr="002B56D4" w:rsidRDefault="00E046D6" w:rsidP="00E046D6">
      <w:r w:rsidRPr="002B56D4">
        <w:rPr>
          <w:i/>
          <w:iCs/>
        </w:rPr>
        <w:t>Dream of a Common Language</w:t>
      </w:r>
      <w:r w:rsidRPr="002B56D4">
        <w:t>, 1999, The Playhouse</w:t>
      </w:r>
    </w:p>
    <w:p w14:paraId="1F5255D2" w14:textId="77777777" w:rsidR="00E046D6" w:rsidRPr="002B56D4" w:rsidRDefault="00E046D6" w:rsidP="00E046D6">
      <w:r w:rsidRPr="002B56D4">
        <w:rPr>
          <w:i/>
          <w:iCs/>
        </w:rPr>
        <w:t>Jihad</w:t>
      </w:r>
      <w:r w:rsidRPr="002B56D4">
        <w:t xml:space="preserve">, Hutchinson Theatre, 1998, </w:t>
      </w:r>
      <w:r w:rsidRPr="002B56D4">
        <w:rPr>
          <w:b/>
          <w:bCs/>
        </w:rPr>
        <w:t>created and performed one-man show</w:t>
      </w:r>
    </w:p>
    <w:p w14:paraId="34B32664" w14:textId="77777777" w:rsidR="00E046D6" w:rsidRPr="002B56D4" w:rsidRDefault="00E046D6" w:rsidP="00E046D6">
      <w:r w:rsidRPr="002B56D4">
        <w:rPr>
          <w:i/>
          <w:iCs/>
        </w:rPr>
        <w:t>The Last Night of Ballyhoo</w:t>
      </w:r>
      <w:r w:rsidRPr="002B56D4">
        <w:t>, 1998, Interplayers Theatre</w:t>
      </w:r>
    </w:p>
    <w:p w14:paraId="57D4A0A5" w14:textId="77777777" w:rsidR="00E046D6" w:rsidRPr="002B56D4" w:rsidRDefault="00E046D6" w:rsidP="00E046D6">
      <w:r w:rsidRPr="002B56D4">
        <w:rPr>
          <w:i/>
          <w:iCs/>
        </w:rPr>
        <w:t>Chaps (The Musical!)</w:t>
      </w:r>
      <w:r w:rsidRPr="002B56D4">
        <w:t>, 1998, Idaho Repertory Theatre</w:t>
      </w:r>
    </w:p>
    <w:p w14:paraId="1323BD60" w14:textId="77777777" w:rsidR="00E046D6" w:rsidRPr="002B56D4" w:rsidRDefault="00E046D6" w:rsidP="00E046D6">
      <w:r w:rsidRPr="002B56D4">
        <w:rPr>
          <w:i/>
          <w:iCs/>
        </w:rPr>
        <w:t>Much Ado About Nothing</w:t>
      </w:r>
      <w:r w:rsidRPr="002B56D4">
        <w:t>, 1998, Idaho Repertory Theatre</w:t>
      </w:r>
    </w:p>
    <w:p w14:paraId="5D24C0C6" w14:textId="77777777" w:rsidR="00E046D6" w:rsidRPr="002B56D4" w:rsidRDefault="00E046D6" w:rsidP="00E046D6">
      <w:r w:rsidRPr="002B56D4">
        <w:rPr>
          <w:i/>
          <w:iCs/>
        </w:rPr>
        <w:t>Troilus and Cressida</w:t>
      </w:r>
      <w:r w:rsidRPr="002B56D4">
        <w:t>, 1997, Colorado Shakespeare Festival</w:t>
      </w:r>
    </w:p>
    <w:p w14:paraId="66044EE8" w14:textId="77777777" w:rsidR="00E046D6" w:rsidRPr="002B56D4" w:rsidRDefault="00E046D6" w:rsidP="00E046D6">
      <w:r w:rsidRPr="002B56D4">
        <w:rPr>
          <w:i/>
          <w:iCs/>
        </w:rPr>
        <w:t>Romeo and Juliet</w:t>
      </w:r>
      <w:r w:rsidRPr="002B56D4">
        <w:t>, 1997, Colorado Shakespeare Festival</w:t>
      </w:r>
    </w:p>
    <w:p w14:paraId="4E541876" w14:textId="77777777" w:rsidR="00E046D6" w:rsidRPr="002B56D4" w:rsidRDefault="00E046D6" w:rsidP="00E046D6">
      <w:r w:rsidRPr="002B56D4">
        <w:rPr>
          <w:i/>
          <w:iCs/>
        </w:rPr>
        <w:t>House Not Touched By Death</w:t>
      </w:r>
      <w:r w:rsidRPr="002B56D4">
        <w:t xml:space="preserve">, 1997, Colorado Shakespeare Festival, </w:t>
      </w:r>
      <w:r w:rsidRPr="002B56D4">
        <w:rPr>
          <w:b/>
          <w:bCs/>
        </w:rPr>
        <w:t>World Premiere</w:t>
      </w:r>
    </w:p>
    <w:p w14:paraId="0B3B3C37" w14:textId="77777777" w:rsidR="00E046D6" w:rsidRPr="002B56D4" w:rsidRDefault="00E046D6" w:rsidP="00E046D6">
      <w:r w:rsidRPr="002B56D4">
        <w:rPr>
          <w:i/>
          <w:iCs/>
        </w:rPr>
        <w:t>Noises Off!</w:t>
      </w:r>
      <w:r w:rsidRPr="002B56D4">
        <w:t>, 1996, The Tamarind Theatre</w:t>
      </w:r>
    </w:p>
    <w:p w14:paraId="7A81B92F" w14:textId="77777777" w:rsidR="00E046D6" w:rsidRPr="002B56D4" w:rsidRDefault="00E046D6" w:rsidP="00E046D6">
      <w:r w:rsidRPr="002B56D4">
        <w:rPr>
          <w:i/>
          <w:iCs/>
        </w:rPr>
        <w:t>Baby</w:t>
      </w:r>
      <w:r w:rsidRPr="002B56D4">
        <w:t>, Edge of the World Theatre, 1996</w:t>
      </w:r>
    </w:p>
    <w:p w14:paraId="5DAA2A8C" w14:textId="77777777" w:rsidR="00E046D6" w:rsidRPr="002B56D4" w:rsidRDefault="00E046D6" w:rsidP="00E046D6">
      <w:r w:rsidRPr="002B56D4">
        <w:rPr>
          <w:i/>
          <w:iCs/>
        </w:rPr>
        <w:t>The Music Man</w:t>
      </w:r>
      <w:r w:rsidRPr="002B56D4">
        <w:t>, 1995, PCPA Theaterfest</w:t>
      </w:r>
    </w:p>
    <w:p w14:paraId="642F1B0B" w14:textId="77777777" w:rsidR="00E046D6" w:rsidRPr="002B56D4" w:rsidRDefault="00E046D6" w:rsidP="00E046D6">
      <w:r w:rsidRPr="002B56D4">
        <w:rPr>
          <w:i/>
          <w:iCs/>
        </w:rPr>
        <w:t>The Pirates of Penzance</w:t>
      </w:r>
      <w:r w:rsidRPr="002B56D4">
        <w:t>, 1995, PCPA Theaterfest</w:t>
      </w:r>
    </w:p>
    <w:p w14:paraId="7E2D5B32" w14:textId="77777777" w:rsidR="00E046D6" w:rsidRPr="002B56D4" w:rsidRDefault="00E046D6" w:rsidP="00E046D6"/>
    <w:p w14:paraId="2D108414" w14:textId="77777777" w:rsidR="00E046D6" w:rsidRPr="002B56D4" w:rsidRDefault="00E046D6" w:rsidP="00E046D6"/>
    <w:p w14:paraId="6DA7B0EE" w14:textId="77777777" w:rsidR="00E046D6" w:rsidRPr="002B56D4" w:rsidRDefault="00E046D6" w:rsidP="00E046D6">
      <w:pPr>
        <w:jc w:val="center"/>
        <w:rPr>
          <w:b/>
          <w:bCs/>
          <w:sz w:val="28"/>
          <w:szCs w:val="28"/>
        </w:rPr>
      </w:pPr>
      <w:r w:rsidRPr="002B56D4">
        <w:rPr>
          <w:b/>
          <w:bCs/>
          <w:sz w:val="28"/>
          <w:szCs w:val="28"/>
        </w:rPr>
        <w:t>Directing Experience</w:t>
      </w:r>
    </w:p>
    <w:p w14:paraId="553B871B" w14:textId="77777777" w:rsidR="00E046D6" w:rsidRPr="002B56D4" w:rsidRDefault="00E046D6" w:rsidP="00E046D6"/>
    <w:p w14:paraId="67BAFF55" w14:textId="77777777" w:rsidR="00E046D6" w:rsidRPr="002B56D4" w:rsidRDefault="00E046D6" w:rsidP="00E046D6">
      <w:r w:rsidRPr="002B56D4">
        <w:rPr>
          <w:i/>
          <w:iCs/>
        </w:rPr>
        <w:t xml:space="preserve">Much Ado About Nothing, </w:t>
      </w:r>
      <w:r w:rsidRPr="002B56D4">
        <w:t>Westmont, Fall 2012</w:t>
      </w:r>
    </w:p>
    <w:p w14:paraId="0BE248A2" w14:textId="77777777" w:rsidR="00E046D6" w:rsidRPr="002B56D4" w:rsidRDefault="00E046D6" w:rsidP="00E046D6">
      <w:r w:rsidRPr="002B56D4">
        <w:rPr>
          <w:i/>
          <w:iCs/>
        </w:rPr>
        <w:t xml:space="preserve">Picasso at the Lapin Agile, </w:t>
      </w:r>
      <w:r w:rsidRPr="002B56D4">
        <w:t>Staged reading at the Santa Barbara Museum of Art, Jan. ‘12</w:t>
      </w:r>
    </w:p>
    <w:p w14:paraId="03091FC9" w14:textId="77777777" w:rsidR="00E046D6" w:rsidRPr="002B56D4" w:rsidRDefault="00E046D6" w:rsidP="00E046D6">
      <w:r w:rsidRPr="002B56D4">
        <w:rPr>
          <w:i/>
          <w:iCs/>
        </w:rPr>
        <w:t xml:space="preserve">Animal Farm (the musical), </w:t>
      </w:r>
      <w:r w:rsidRPr="002B56D4">
        <w:t>Westmont, Spring 2012</w:t>
      </w:r>
    </w:p>
    <w:p w14:paraId="10150696" w14:textId="77777777" w:rsidR="00E046D6" w:rsidRPr="002B56D4" w:rsidRDefault="00E046D6" w:rsidP="00E046D6">
      <w:r w:rsidRPr="002B56D4">
        <w:rPr>
          <w:i/>
          <w:iCs/>
        </w:rPr>
        <w:t xml:space="preserve">Macbeth, </w:t>
      </w:r>
      <w:r w:rsidRPr="002B56D4">
        <w:t>Westmont, Fall 2010</w:t>
      </w:r>
    </w:p>
    <w:p w14:paraId="11AA748D" w14:textId="77777777" w:rsidR="00E046D6" w:rsidRPr="002B56D4" w:rsidRDefault="00E046D6" w:rsidP="00E046D6">
      <w:r w:rsidRPr="002B56D4">
        <w:rPr>
          <w:i/>
          <w:iCs/>
        </w:rPr>
        <w:t xml:space="preserve">The Servant of Two Masters, </w:t>
      </w:r>
      <w:r w:rsidRPr="002B56D4">
        <w:t>Westmont, Fall 2010</w:t>
      </w:r>
    </w:p>
    <w:p w14:paraId="5345F759" w14:textId="77777777" w:rsidR="00E046D6" w:rsidRPr="002B56D4" w:rsidRDefault="00E046D6" w:rsidP="00E046D6">
      <w:r w:rsidRPr="002B56D4">
        <w:rPr>
          <w:i/>
          <w:iCs/>
        </w:rPr>
        <w:t xml:space="preserve">GLIMPSE: beyond, </w:t>
      </w:r>
      <w:r w:rsidRPr="002B56D4">
        <w:t>(Devised), Westmont, Spring 2010</w:t>
      </w:r>
    </w:p>
    <w:p w14:paraId="3E2EFF07" w14:textId="77777777" w:rsidR="00E046D6" w:rsidRPr="002B56D4" w:rsidRDefault="00E046D6" w:rsidP="00E046D6">
      <w:pPr>
        <w:rPr>
          <w:i/>
          <w:iCs/>
        </w:rPr>
      </w:pPr>
      <w:r w:rsidRPr="002B56D4">
        <w:rPr>
          <w:i/>
          <w:iCs/>
        </w:rPr>
        <w:t>The Bald Soprano</w:t>
      </w:r>
      <w:r w:rsidRPr="002B56D4">
        <w:t xml:space="preserve"> by Eugene Ionesco, Westmont Fall 2009</w:t>
      </w:r>
      <w:r w:rsidRPr="002B56D4">
        <w:rPr>
          <w:i/>
          <w:iCs/>
        </w:rPr>
        <w:t xml:space="preserve"> </w:t>
      </w:r>
    </w:p>
    <w:p w14:paraId="2BFA8663" w14:textId="77777777" w:rsidR="00E046D6" w:rsidRPr="002B56D4" w:rsidRDefault="00E046D6" w:rsidP="00E046D6">
      <w:pPr>
        <w:rPr>
          <w:b/>
          <w:bCs/>
        </w:rPr>
      </w:pPr>
      <w:r w:rsidRPr="002B56D4">
        <w:rPr>
          <w:i/>
          <w:iCs/>
        </w:rPr>
        <w:t>Muéveme. Muévete</w:t>
      </w:r>
      <w:r w:rsidRPr="002B56D4">
        <w:rPr>
          <w:i/>
          <w:iCs/>
          <w:sz w:val="32"/>
          <w:szCs w:val="32"/>
        </w:rPr>
        <w:t>.,</w:t>
      </w:r>
      <w:r w:rsidRPr="002B56D4">
        <w:rPr>
          <w:sz w:val="32"/>
          <w:szCs w:val="32"/>
        </w:rPr>
        <w:t xml:space="preserve"> </w:t>
      </w:r>
      <w:r w:rsidRPr="002B56D4">
        <w:t xml:space="preserve">by Diana Small, La Casa de la Raza, Spring 2009 </w:t>
      </w:r>
      <w:r w:rsidRPr="002B56D4">
        <w:rPr>
          <w:b/>
          <w:bCs/>
        </w:rPr>
        <w:t>World Premiere</w:t>
      </w:r>
    </w:p>
    <w:p w14:paraId="45024B72" w14:textId="77777777" w:rsidR="00E046D6" w:rsidRPr="002B56D4" w:rsidRDefault="00E046D6" w:rsidP="00E046D6">
      <w:r w:rsidRPr="002B56D4">
        <w:rPr>
          <w:i/>
          <w:iCs/>
        </w:rPr>
        <w:t xml:space="preserve">Fortune’s Fool: stop the violence or i’ll kill you, </w:t>
      </w:r>
      <w:r w:rsidRPr="002B56D4">
        <w:t xml:space="preserve"> (Devised), Westmont, Spring 2008</w:t>
      </w:r>
    </w:p>
    <w:p w14:paraId="04153932" w14:textId="77777777" w:rsidR="00E046D6" w:rsidRPr="002B56D4" w:rsidRDefault="00E046D6" w:rsidP="00E046D6">
      <w:r w:rsidRPr="002B56D4">
        <w:rPr>
          <w:i/>
          <w:iCs/>
        </w:rPr>
        <w:t xml:space="preserve">Jane Eyre </w:t>
      </w:r>
      <w:r w:rsidRPr="002B56D4">
        <w:t>by Charlotte Brontë, adapted by Polly Teale, Westmont, Fall 2007</w:t>
      </w:r>
    </w:p>
    <w:p w14:paraId="3D3FF267" w14:textId="77777777" w:rsidR="00E046D6" w:rsidRPr="002B56D4" w:rsidRDefault="00E046D6" w:rsidP="00E046D6">
      <w:r w:rsidRPr="002B56D4">
        <w:rPr>
          <w:i/>
          <w:iCs/>
        </w:rPr>
        <w:t>Don’t Be Fooled By Me</w:t>
      </w:r>
      <w:r w:rsidRPr="002B56D4">
        <w:t>, (Devised), Westmont, Spring 2007</w:t>
      </w:r>
    </w:p>
    <w:p w14:paraId="59433EF2" w14:textId="77777777" w:rsidR="00E046D6" w:rsidRPr="002B56D4" w:rsidRDefault="00E046D6" w:rsidP="00E046D6">
      <w:r w:rsidRPr="002B56D4">
        <w:rPr>
          <w:i/>
          <w:iCs/>
        </w:rPr>
        <w:t xml:space="preserve">Car Plays, </w:t>
      </w:r>
      <w:r w:rsidRPr="002B56D4">
        <w:t>Santa Barbara Downtown 1</w:t>
      </w:r>
      <w:r w:rsidRPr="002B56D4">
        <w:rPr>
          <w:vertAlign w:val="superscript"/>
        </w:rPr>
        <w:t>st</w:t>
      </w:r>
      <w:r w:rsidRPr="002B56D4">
        <w:t xml:space="preserve"> Thursday Art Festival, Spring 2007</w:t>
      </w:r>
    </w:p>
    <w:p w14:paraId="03D2A87A" w14:textId="77777777" w:rsidR="00E046D6" w:rsidRPr="002B56D4" w:rsidRDefault="00E046D6" w:rsidP="00E046D6">
      <w:pPr>
        <w:rPr>
          <w:b/>
          <w:bCs/>
        </w:rPr>
      </w:pPr>
      <w:r w:rsidRPr="002B56D4">
        <w:rPr>
          <w:i/>
          <w:iCs/>
        </w:rPr>
        <w:t>The Earthquake Predictor Rides the Bus</w:t>
      </w:r>
      <w:r w:rsidRPr="002B56D4">
        <w:t xml:space="preserve"> by Hank Willenbrink, Santa Barbara Off Axis Festival, 2006, </w:t>
      </w:r>
      <w:r w:rsidRPr="002B56D4">
        <w:rPr>
          <w:b/>
          <w:bCs/>
        </w:rPr>
        <w:t>World Premiere</w:t>
      </w:r>
    </w:p>
    <w:p w14:paraId="43960CA3" w14:textId="77777777" w:rsidR="00E046D6" w:rsidRPr="002B56D4" w:rsidRDefault="00E046D6" w:rsidP="00E046D6">
      <w:pPr>
        <w:rPr>
          <w:b/>
          <w:bCs/>
        </w:rPr>
      </w:pPr>
      <w:r w:rsidRPr="002B56D4">
        <w:rPr>
          <w:i/>
          <w:iCs/>
        </w:rPr>
        <w:t>The Car Play Project</w:t>
      </w:r>
      <w:r w:rsidRPr="002B56D4">
        <w:t xml:space="preserve"> by Westmont Students, 2006, </w:t>
      </w:r>
      <w:r w:rsidRPr="002B56D4">
        <w:rPr>
          <w:b/>
          <w:bCs/>
        </w:rPr>
        <w:t>15 World Premieres</w:t>
      </w:r>
    </w:p>
    <w:p w14:paraId="6E6FAB85" w14:textId="77777777" w:rsidR="00E046D6" w:rsidRPr="002B56D4" w:rsidRDefault="00E046D6" w:rsidP="00E046D6">
      <w:pPr>
        <w:rPr>
          <w:b/>
          <w:bCs/>
        </w:rPr>
      </w:pPr>
      <w:r w:rsidRPr="002B56D4">
        <w:rPr>
          <w:i/>
          <w:iCs/>
        </w:rPr>
        <w:t>Rogue</w:t>
      </w:r>
      <w:r w:rsidRPr="002B56D4">
        <w:t xml:space="preserve"> by Erik Ehn, 2006, </w:t>
      </w:r>
      <w:r w:rsidRPr="002B56D4">
        <w:rPr>
          <w:b/>
          <w:bCs/>
        </w:rPr>
        <w:t>invited to Lit Moon World Shakespeare Festival</w:t>
      </w:r>
    </w:p>
    <w:p w14:paraId="4D13F325" w14:textId="77777777" w:rsidR="00E046D6" w:rsidRPr="002B56D4" w:rsidRDefault="00E046D6" w:rsidP="00E046D6">
      <w:pPr>
        <w:rPr>
          <w:b/>
          <w:bCs/>
        </w:rPr>
      </w:pPr>
      <w:r w:rsidRPr="002B56D4">
        <w:rPr>
          <w:i/>
          <w:iCs/>
        </w:rPr>
        <w:t>Big Tent Love</w:t>
      </w:r>
      <w:r w:rsidRPr="002B56D4">
        <w:t>, (Devised), Westmont, Spring 2006</w:t>
      </w:r>
    </w:p>
    <w:p w14:paraId="1163A697" w14:textId="77777777" w:rsidR="00E046D6" w:rsidRPr="002B56D4" w:rsidRDefault="00E046D6" w:rsidP="00E046D6">
      <w:r w:rsidRPr="002B56D4">
        <w:rPr>
          <w:i/>
          <w:iCs/>
        </w:rPr>
        <w:t>The Saint Plays</w:t>
      </w:r>
      <w:r w:rsidRPr="002B56D4">
        <w:t xml:space="preserve"> by Erik Ehn, 2006, </w:t>
      </w:r>
      <w:r w:rsidRPr="002B56D4">
        <w:rPr>
          <w:b/>
          <w:bCs/>
        </w:rPr>
        <w:t>World Premiere</w:t>
      </w:r>
    </w:p>
    <w:p w14:paraId="36FAA1A8" w14:textId="77777777" w:rsidR="00E046D6" w:rsidRPr="002B56D4" w:rsidRDefault="00E046D6" w:rsidP="00E046D6">
      <w:r w:rsidRPr="002B56D4">
        <w:rPr>
          <w:i/>
          <w:iCs/>
        </w:rPr>
        <w:t>Ablaze</w:t>
      </w:r>
      <w:r w:rsidRPr="002B56D4">
        <w:t xml:space="preserve"> by Mitchell Thomas, 2005, </w:t>
      </w:r>
      <w:r w:rsidRPr="002B56D4">
        <w:rPr>
          <w:b/>
          <w:bCs/>
        </w:rPr>
        <w:t>World Premiere</w:t>
      </w:r>
    </w:p>
    <w:p w14:paraId="481889B7" w14:textId="77777777" w:rsidR="00E046D6" w:rsidRPr="002B56D4" w:rsidRDefault="00E046D6" w:rsidP="00E046D6">
      <w:r w:rsidRPr="002B56D4">
        <w:rPr>
          <w:i/>
          <w:iCs/>
        </w:rPr>
        <w:t>Reckless</w:t>
      </w:r>
      <w:r w:rsidRPr="002B56D4">
        <w:t xml:space="preserve"> by Craig Lucas, 2004</w:t>
      </w:r>
    </w:p>
    <w:p w14:paraId="70680998" w14:textId="77777777" w:rsidR="00E046D6" w:rsidRPr="002B56D4" w:rsidRDefault="00E046D6" w:rsidP="00E046D6">
      <w:r w:rsidRPr="002B56D4">
        <w:rPr>
          <w:i/>
          <w:iCs/>
        </w:rPr>
        <w:t>Blood Relations</w:t>
      </w:r>
      <w:r w:rsidRPr="002B56D4">
        <w:t xml:space="preserve"> by Sharon Pollock, 1998</w:t>
      </w:r>
    </w:p>
    <w:p w14:paraId="6244FD6F" w14:textId="77777777" w:rsidR="00E046D6" w:rsidRPr="002B56D4" w:rsidRDefault="00E046D6" w:rsidP="00E046D6">
      <w:r w:rsidRPr="002B56D4">
        <w:rPr>
          <w:i/>
          <w:iCs/>
        </w:rPr>
        <w:t>Hello Out There</w:t>
      </w:r>
      <w:r w:rsidRPr="002B56D4">
        <w:t xml:space="preserve"> by William Saroyan, 1995</w:t>
      </w:r>
    </w:p>
    <w:p w14:paraId="0BBB76DA" w14:textId="77777777" w:rsidR="00E046D6" w:rsidRPr="002B56D4" w:rsidRDefault="00E046D6" w:rsidP="00E046D6"/>
    <w:p w14:paraId="31CB2F69" w14:textId="77777777" w:rsidR="00E046D6" w:rsidRPr="002B56D4" w:rsidRDefault="00E046D6" w:rsidP="00E046D6">
      <w:pPr>
        <w:jc w:val="center"/>
        <w:rPr>
          <w:b/>
          <w:bCs/>
          <w:sz w:val="28"/>
          <w:szCs w:val="28"/>
        </w:rPr>
      </w:pPr>
      <w:r w:rsidRPr="002B56D4">
        <w:rPr>
          <w:b/>
          <w:bCs/>
          <w:sz w:val="28"/>
          <w:szCs w:val="28"/>
        </w:rPr>
        <w:t>Grants, Awards, Publications, Panels, Committees and Conferences</w:t>
      </w:r>
    </w:p>
    <w:p w14:paraId="5AE69B0C" w14:textId="77777777" w:rsidR="00E046D6" w:rsidRPr="002B56D4" w:rsidRDefault="00E046D6" w:rsidP="00E046D6">
      <w:pPr>
        <w:rPr>
          <w:b/>
          <w:bCs/>
          <w:sz w:val="28"/>
          <w:szCs w:val="28"/>
        </w:rPr>
      </w:pPr>
    </w:p>
    <w:p w14:paraId="5BD6F546" w14:textId="77777777" w:rsidR="00E046D6" w:rsidRPr="002B56D4" w:rsidRDefault="00E046D6" w:rsidP="00E046D6">
      <w:r w:rsidRPr="002B56D4">
        <w:t>Faculty Representative, Faculty budget and salary committee, 2013-2015.</w:t>
      </w:r>
    </w:p>
    <w:p w14:paraId="608C5711" w14:textId="77777777" w:rsidR="00E046D6" w:rsidRPr="002B56D4" w:rsidRDefault="00E046D6" w:rsidP="00E046D6"/>
    <w:p w14:paraId="02F522D0" w14:textId="77777777" w:rsidR="00E046D6" w:rsidRPr="002B56D4" w:rsidRDefault="00E046D6" w:rsidP="00E046D6">
      <w:r w:rsidRPr="002B56D4">
        <w:t>Faculty Representative, College construction committee, 2013 – 2016.</w:t>
      </w:r>
    </w:p>
    <w:p w14:paraId="11452DCD" w14:textId="77777777" w:rsidR="00E046D6" w:rsidRPr="002B56D4" w:rsidRDefault="00E046D6" w:rsidP="00E046D6"/>
    <w:p w14:paraId="25FAD9B5" w14:textId="77777777" w:rsidR="00E046D6" w:rsidRPr="002B56D4" w:rsidRDefault="00E046D6" w:rsidP="00E046D6">
      <w:r w:rsidRPr="002B56D4">
        <w:t>Performer, Speaking of Stories, Spring 2013.  Directed by Maggie Mixsell.</w:t>
      </w:r>
    </w:p>
    <w:p w14:paraId="237EC322" w14:textId="77777777" w:rsidR="00E046D6" w:rsidRPr="002B56D4" w:rsidRDefault="00E046D6" w:rsidP="00E046D6"/>
    <w:p w14:paraId="5110A2AD" w14:textId="77777777" w:rsidR="00E046D6" w:rsidRPr="002B56D4" w:rsidRDefault="00E046D6" w:rsidP="00E046D6">
      <w:r w:rsidRPr="002B56D4">
        <w:t>Member, Personnel Committee, Fall 2012.  Served as Humanities representative on Personnel Committee of college.</w:t>
      </w:r>
    </w:p>
    <w:p w14:paraId="063DB0F3" w14:textId="77777777" w:rsidR="00E046D6" w:rsidRPr="002B56D4" w:rsidRDefault="00E046D6" w:rsidP="00E046D6"/>
    <w:p w14:paraId="07BA158D" w14:textId="77777777" w:rsidR="00E046D6" w:rsidRPr="002B56D4" w:rsidRDefault="00E046D6" w:rsidP="00E046D6">
      <w:r w:rsidRPr="002B56D4">
        <w:t>Indy Awards, Acting, Spring 2012.  Awarded Indy for acting in both the Ensemble Theatre production of Creditors and the Lit Moon production of Peer Gynt.</w:t>
      </w:r>
    </w:p>
    <w:p w14:paraId="08D96957" w14:textId="77777777" w:rsidR="00E046D6" w:rsidRPr="002B56D4" w:rsidRDefault="00E046D6" w:rsidP="00E046D6"/>
    <w:p w14:paraId="17AADB0A" w14:textId="77777777" w:rsidR="00E046D6" w:rsidRPr="002B56D4" w:rsidRDefault="00E046D6" w:rsidP="00E046D6">
      <w:r w:rsidRPr="002B56D4">
        <w:t>Artist in Residence, Ensemble Theatre Company, Santa Barbara, CA, Spring 2011.  Appointed first ever artist-in-residence for Ensemble Theatre company.  Assisted artistic director in new play development, season selection, new audience initiatives, and community connections as theatre moves into expanded theatre space and season.</w:t>
      </w:r>
    </w:p>
    <w:p w14:paraId="10A1DD76" w14:textId="77777777" w:rsidR="00E046D6" w:rsidRPr="002B56D4" w:rsidRDefault="00E046D6" w:rsidP="00E046D6"/>
    <w:p w14:paraId="2CB9AEA4" w14:textId="77777777" w:rsidR="00E046D6" w:rsidRPr="002B56D4" w:rsidRDefault="00E046D6" w:rsidP="00E046D6">
      <w:r w:rsidRPr="002B56D4">
        <w:t>Representative, Academic Senate, Fall 2011.  Served as one of three representatives from Humanities division on college-wide Senate committee.</w:t>
      </w:r>
    </w:p>
    <w:p w14:paraId="6A6D9AF3" w14:textId="77777777" w:rsidR="00E046D6" w:rsidRPr="002B56D4" w:rsidRDefault="00E046D6" w:rsidP="00E046D6"/>
    <w:p w14:paraId="09DE4029" w14:textId="77777777" w:rsidR="00E046D6" w:rsidRPr="002B56D4" w:rsidRDefault="00E046D6" w:rsidP="00E046D6">
      <w:r w:rsidRPr="002B56D4">
        <w:t xml:space="preserve">Producer, Tim Crouch’s </w:t>
      </w:r>
      <w:r w:rsidRPr="002B56D4">
        <w:rPr>
          <w:i/>
          <w:iCs/>
        </w:rPr>
        <w:t>ENGLAND</w:t>
      </w:r>
      <w:r w:rsidRPr="002B56D4">
        <w:t>, Santa Barbara Museum of Art, November 2011.  Initiated project and served as sole producer to bring international performing artist Tim Crouch to Santa Barbara to present his critically acclaimed production of England.  Co-presented by Santa Barbara Museum of Art and the Lit Moon Theatre company.</w:t>
      </w:r>
    </w:p>
    <w:p w14:paraId="2E501D3E" w14:textId="77777777" w:rsidR="00E046D6" w:rsidRPr="002B56D4" w:rsidRDefault="00E046D6" w:rsidP="00E046D6"/>
    <w:p w14:paraId="527E9DC7" w14:textId="77777777" w:rsidR="00E046D6" w:rsidRPr="002B56D4" w:rsidRDefault="00E046D6" w:rsidP="00E046D6">
      <w:r w:rsidRPr="002B56D4">
        <w:t>Winner, 2008 Arlin G. Meyer Prize. The Arlin G. Meyer Prize is awarded biennially to a fulltime faculty member from a college or university in the Lilly Fellows Program National Network for work that exemplifies the practice of the Christian artistic vocation.</w:t>
      </w:r>
    </w:p>
    <w:p w14:paraId="5E77B55B" w14:textId="77777777" w:rsidR="00E046D6" w:rsidRPr="002B56D4" w:rsidRDefault="00E046D6" w:rsidP="00E046D6"/>
    <w:p w14:paraId="31754AA3" w14:textId="77777777" w:rsidR="00E046D6" w:rsidRPr="002B56D4" w:rsidRDefault="00E046D6" w:rsidP="00E046D6">
      <w:r w:rsidRPr="002B56D4">
        <w:t xml:space="preserve">Producer, Diversity in the arts theatre project, 2007-2010.  Three year initiative and collaboration with Intercultural Programs Office  to include culturally and racially diverse theatrical performances as part of main stage season, resulting in performances of Richard Wright’s </w:t>
      </w:r>
      <w:r w:rsidRPr="002B56D4">
        <w:rPr>
          <w:i/>
          <w:iCs/>
        </w:rPr>
        <w:t>Black Boy</w:t>
      </w:r>
      <w:r w:rsidRPr="002B56D4">
        <w:t xml:space="preserve">, Naomi Iizuka’s </w:t>
      </w:r>
      <w:r w:rsidRPr="002B56D4">
        <w:rPr>
          <w:i/>
          <w:iCs/>
        </w:rPr>
        <w:t>Anon</w:t>
      </w:r>
      <w:r w:rsidRPr="002B56D4">
        <w:t xml:space="preserve">, Diana Small’s </w:t>
      </w:r>
      <w:r w:rsidRPr="002B56D4">
        <w:rPr>
          <w:i/>
          <w:iCs/>
        </w:rPr>
        <w:t>Muéveme. Muévete.</w:t>
      </w:r>
      <w:r w:rsidRPr="002B56D4">
        <w:t xml:space="preserve">, and the hereandnow theatre company’s </w:t>
      </w:r>
      <w:r w:rsidRPr="002B56D4">
        <w:rPr>
          <w:i/>
          <w:iCs/>
        </w:rPr>
        <w:t>Telling Our Stories</w:t>
      </w:r>
      <w:r w:rsidRPr="002B56D4">
        <w:t>.</w:t>
      </w:r>
    </w:p>
    <w:p w14:paraId="7BBD1C3D" w14:textId="77777777" w:rsidR="00E046D6" w:rsidRPr="002B56D4" w:rsidRDefault="00E046D6" w:rsidP="00E046D6"/>
    <w:p w14:paraId="20F145E0" w14:textId="77777777" w:rsidR="00E046D6" w:rsidRPr="002B56D4" w:rsidRDefault="00E046D6" w:rsidP="00E046D6">
      <w:r w:rsidRPr="002B56D4">
        <w:t>Clown, Christopher Bayes Clowning Workshop, Summer 2010.  Invited to participate in week long clowning intensive at Juilliard School in NYC with Chris Bayes, Director of Movement of the MFA Acting program at Yale School of Drama.</w:t>
      </w:r>
    </w:p>
    <w:p w14:paraId="631263A3" w14:textId="77777777" w:rsidR="00E046D6" w:rsidRPr="002B56D4" w:rsidRDefault="00E046D6" w:rsidP="00E046D6"/>
    <w:p w14:paraId="53854612" w14:textId="77777777" w:rsidR="00E046D6" w:rsidRPr="002B56D4" w:rsidRDefault="00E046D6" w:rsidP="00E046D6">
      <w:r w:rsidRPr="002B56D4">
        <w:t>Member, Student Life Committee, 2009 – 2011.  Served as Chair of student life committee, overseeing student discipline process and student life initiatives.</w:t>
      </w:r>
    </w:p>
    <w:p w14:paraId="3ADE02EC" w14:textId="77777777" w:rsidR="00E046D6" w:rsidRPr="002B56D4" w:rsidRDefault="00E046D6" w:rsidP="00E046D6"/>
    <w:p w14:paraId="7222DE2A" w14:textId="77777777" w:rsidR="00E046D6" w:rsidRPr="002B56D4" w:rsidRDefault="00E046D6" w:rsidP="00E046D6">
      <w:r w:rsidRPr="002B56D4">
        <w:t>Writer, article in Across Cultures diversity magazine, Spring 2009.</w:t>
      </w:r>
    </w:p>
    <w:p w14:paraId="3EB1E792" w14:textId="77777777" w:rsidR="00E046D6" w:rsidRPr="002B56D4" w:rsidRDefault="00E046D6" w:rsidP="00E046D6"/>
    <w:p w14:paraId="4A0D9EAF" w14:textId="77777777" w:rsidR="00E046D6" w:rsidRPr="002B56D4" w:rsidRDefault="00E046D6" w:rsidP="00E046D6">
      <w:r w:rsidRPr="002B56D4">
        <w:t>Grant Recipient, 2009.  Montecito Bank and Trust Community Partners grant for bilingual theatre production at La Casa de la Raza.</w:t>
      </w:r>
    </w:p>
    <w:p w14:paraId="078D86D4" w14:textId="77777777" w:rsidR="00E046D6" w:rsidRPr="002B56D4" w:rsidRDefault="00E046D6" w:rsidP="00E046D6"/>
    <w:p w14:paraId="5B7A3207" w14:textId="77777777" w:rsidR="00E046D6" w:rsidRPr="002B56D4" w:rsidRDefault="00E046D6" w:rsidP="00E046D6">
      <w:r w:rsidRPr="002B56D4">
        <w:t>Writer, Trinity Episcopal Church – Fall 2008.  “</w:t>
      </w:r>
      <w:r w:rsidRPr="002B56D4">
        <w:rPr>
          <w:i/>
          <w:iCs/>
        </w:rPr>
        <w:t>I Need A Hero!”</w:t>
      </w:r>
      <w:r w:rsidRPr="002B56D4">
        <w:t>, Original play performed as kickoff to stewardship season.</w:t>
      </w:r>
    </w:p>
    <w:p w14:paraId="79DE2D87" w14:textId="77777777" w:rsidR="00E046D6" w:rsidRPr="002B56D4" w:rsidRDefault="00E046D6" w:rsidP="00E046D6"/>
    <w:p w14:paraId="5B857EF7" w14:textId="77777777" w:rsidR="00E046D6" w:rsidRPr="002B56D4" w:rsidRDefault="00E046D6" w:rsidP="00E046D6">
      <w:r w:rsidRPr="002B56D4">
        <w:t>Service and Supply Branch Director – 2007-2009.  Westmont College Earthquake Emergency Response Team.</w:t>
      </w:r>
    </w:p>
    <w:p w14:paraId="2B64AB5D" w14:textId="77777777" w:rsidR="00E046D6" w:rsidRPr="002B56D4" w:rsidRDefault="00E046D6" w:rsidP="00E046D6"/>
    <w:p w14:paraId="500EDC43" w14:textId="77777777" w:rsidR="00E046D6" w:rsidRPr="002B56D4" w:rsidRDefault="00E046D6" w:rsidP="00E046D6">
      <w:r w:rsidRPr="002B56D4">
        <w:t>Chair, Open spaces committee and playground re-build committee – 2008-2009.  Post-fire neighborhood recovery effort, Las Barrancas.</w:t>
      </w:r>
    </w:p>
    <w:p w14:paraId="6524C922" w14:textId="77777777" w:rsidR="00E046D6" w:rsidRPr="002B56D4" w:rsidRDefault="00E046D6" w:rsidP="00E046D6"/>
    <w:p w14:paraId="4F45128A" w14:textId="77777777" w:rsidR="00E046D6" w:rsidRPr="002B56D4" w:rsidRDefault="00E046D6" w:rsidP="00E046D6">
      <w:r w:rsidRPr="002B56D4">
        <w:t>Director of narrators and actors, Westmont College Christmas Festival – 2007 and 2008.</w:t>
      </w:r>
    </w:p>
    <w:p w14:paraId="27E51545" w14:textId="77777777" w:rsidR="00E046D6" w:rsidRPr="002B56D4" w:rsidRDefault="00E046D6" w:rsidP="00E046D6"/>
    <w:p w14:paraId="1A6DC971" w14:textId="77777777" w:rsidR="00E046D6" w:rsidRPr="002B56D4" w:rsidRDefault="00E046D6" w:rsidP="00E046D6">
      <w:r w:rsidRPr="002B56D4">
        <w:t>Grant Recipient, 2007 and 2008.  Venoco grant for theatre program outreach to underserved high school students in SB and Ventura counties.</w:t>
      </w:r>
    </w:p>
    <w:p w14:paraId="00D5B192" w14:textId="77777777" w:rsidR="00E046D6" w:rsidRPr="002B56D4" w:rsidRDefault="00E046D6" w:rsidP="00E046D6"/>
    <w:p w14:paraId="2109E663" w14:textId="77777777" w:rsidR="00E046D6" w:rsidRPr="002B56D4" w:rsidRDefault="00E046D6" w:rsidP="00E046D6">
      <w:r w:rsidRPr="002B56D4">
        <w:t>Representative, Lily Foundation for Westmont College, Fall 2008.  Chosen as theatre artist to represent Westmont College in Lily Foundation Faith-based artist awards, a program designed to reward integrative and substantial projects by artists of faith.</w:t>
      </w:r>
    </w:p>
    <w:p w14:paraId="13D82E39" w14:textId="77777777" w:rsidR="00E046D6" w:rsidRPr="002B56D4" w:rsidRDefault="00E046D6" w:rsidP="00E046D6"/>
    <w:p w14:paraId="6771FFE8" w14:textId="77777777" w:rsidR="00E046D6" w:rsidRPr="002B56D4" w:rsidRDefault="00E046D6" w:rsidP="00E046D6">
      <w:r w:rsidRPr="002B56D4">
        <w:t>Participant, Teacher Development Workshop, New York, NY – Summer 2008.  Invited to participate in two-week workshop with master teachers Ron Van Lieu (Yale), Chris Bayes (Yale), and Slava Dolgachev (Moscow Art Theatre) in 120-hour workshop for actors and teachers of acting.  Studied scene study, textual analysis, and clowning.</w:t>
      </w:r>
    </w:p>
    <w:p w14:paraId="1B735C82" w14:textId="77777777" w:rsidR="00E046D6" w:rsidRPr="002B56D4" w:rsidRDefault="00E046D6" w:rsidP="00E046D6"/>
    <w:p w14:paraId="33B0B4B4" w14:textId="77777777" w:rsidR="00E046D6" w:rsidRPr="002B56D4" w:rsidRDefault="00E046D6" w:rsidP="00E046D6">
      <w:r w:rsidRPr="002B56D4">
        <w:t xml:space="preserve">Panelist, Center Stage, Santa Barbara, CA – Fall 2008.  “The Theatre of Lilia Abedjieva”.  Discussion into the mechanics and processes of notorious Bulgarian director Lilia Abedjieva from an actor’s perspective.  </w:t>
      </w:r>
    </w:p>
    <w:p w14:paraId="1D113030" w14:textId="77777777" w:rsidR="00E046D6" w:rsidRPr="002B56D4" w:rsidRDefault="00E046D6" w:rsidP="00E046D6"/>
    <w:p w14:paraId="37727043" w14:textId="77777777" w:rsidR="00E046D6" w:rsidRPr="002B56D4" w:rsidRDefault="00E046D6" w:rsidP="00E046D6">
      <w:r w:rsidRPr="002B56D4">
        <w:t>Recipient of Professional Development Grant, Summer 2008.  Grant helped fund travel and expenses to Teacher Development Workshop in New York, NY.</w:t>
      </w:r>
    </w:p>
    <w:p w14:paraId="3C49977A" w14:textId="77777777" w:rsidR="00E046D6" w:rsidRPr="002B56D4" w:rsidRDefault="00E046D6" w:rsidP="00E046D6"/>
    <w:p w14:paraId="6E44F4B1" w14:textId="77777777" w:rsidR="00E046D6" w:rsidRPr="002B56D4" w:rsidRDefault="00E046D6" w:rsidP="00E046D6">
      <w:r w:rsidRPr="002B56D4">
        <w:t xml:space="preserve">Moderator, Westmont College – Spring 2008.  “Race and Ethnicity in American Theatre” with playwright Naomi Iizuka, Director of MFA Playwriting Program, UCSD. </w:t>
      </w:r>
    </w:p>
    <w:p w14:paraId="666C0E2E" w14:textId="77777777" w:rsidR="00E046D6" w:rsidRPr="002B56D4" w:rsidRDefault="00E046D6" w:rsidP="00E046D6"/>
    <w:p w14:paraId="5A68D97E" w14:textId="77777777" w:rsidR="00E046D6" w:rsidRPr="002B56D4" w:rsidRDefault="00E046D6" w:rsidP="00E046D6">
      <w:r w:rsidRPr="002B56D4">
        <w:t>Respondent, Phi Kappa Phi Lecture, Westmont College – Spring 2008.  “Born in the USA:  William Shakespeare and the American Theatrical Tradition”.</w:t>
      </w:r>
    </w:p>
    <w:p w14:paraId="036CAE5D" w14:textId="77777777" w:rsidR="00E046D6" w:rsidRPr="002B56D4" w:rsidRDefault="00E046D6" w:rsidP="00E046D6"/>
    <w:p w14:paraId="7B69D55C" w14:textId="77777777" w:rsidR="00E046D6" w:rsidRPr="002B56D4" w:rsidRDefault="00E046D6" w:rsidP="00E046D6">
      <w:r w:rsidRPr="002B56D4">
        <w:t xml:space="preserve">Chapel Speaker, Westmont College – Spring 2008.  </w:t>
      </w:r>
      <w:r w:rsidRPr="002B56D4">
        <w:rPr>
          <w:i/>
          <w:iCs/>
        </w:rPr>
        <w:t>“Wilderness and Vocation”.</w:t>
      </w:r>
    </w:p>
    <w:p w14:paraId="262B37BD" w14:textId="77777777" w:rsidR="00E046D6" w:rsidRPr="002B56D4" w:rsidRDefault="00E046D6" w:rsidP="00E046D6"/>
    <w:p w14:paraId="63061750" w14:textId="77777777" w:rsidR="00E046D6" w:rsidRPr="002B56D4" w:rsidRDefault="00E046D6" w:rsidP="00E046D6">
      <w:r w:rsidRPr="002B56D4">
        <w:t>Grant Writer/Director, Westmont College – Fall 2007 and Fall 2008  “Found in Translation: Great Literature in the Theatre”.  Public high school outreach program to over 1300 students intended to expose underserved students to adaptations of literature through the theatre.</w:t>
      </w:r>
    </w:p>
    <w:p w14:paraId="7BB9471A" w14:textId="77777777" w:rsidR="00E046D6" w:rsidRPr="002B56D4" w:rsidRDefault="00E046D6" w:rsidP="00E046D6"/>
    <w:p w14:paraId="0DE9B7FE" w14:textId="77777777" w:rsidR="00E046D6" w:rsidRPr="002B56D4" w:rsidRDefault="00E046D6" w:rsidP="00E046D6">
      <w:r w:rsidRPr="002B56D4">
        <w:t>Member, The Beatitudes Society, 2006-2008</w:t>
      </w:r>
    </w:p>
    <w:p w14:paraId="5A445560" w14:textId="77777777" w:rsidR="00E046D6" w:rsidRPr="002B56D4" w:rsidRDefault="00E046D6" w:rsidP="00E046D6"/>
    <w:p w14:paraId="0A8C365E" w14:textId="77777777" w:rsidR="00E046D6" w:rsidRPr="002B56D4" w:rsidRDefault="00E046D6" w:rsidP="00E046D6">
      <w:r w:rsidRPr="002B56D4">
        <w:t>Member, Westmont Personnel Committee – 2007-2008</w:t>
      </w:r>
    </w:p>
    <w:p w14:paraId="400E7C9B" w14:textId="77777777" w:rsidR="00E046D6" w:rsidRPr="002B56D4" w:rsidRDefault="00E046D6" w:rsidP="00E046D6"/>
    <w:p w14:paraId="06CF1297" w14:textId="77777777" w:rsidR="00E046D6" w:rsidRPr="002B56D4" w:rsidRDefault="00E046D6" w:rsidP="00E046D6">
      <w:r w:rsidRPr="002B56D4">
        <w:t>Member, Westmont Academic Senate (Theatre Representative) – 2007-2009</w:t>
      </w:r>
    </w:p>
    <w:p w14:paraId="5108DAE2" w14:textId="77777777" w:rsidR="00E046D6" w:rsidRPr="002B56D4" w:rsidRDefault="00E046D6" w:rsidP="00E046D6"/>
    <w:p w14:paraId="5BC1FA80" w14:textId="77777777" w:rsidR="00E046D6" w:rsidRPr="002B56D4" w:rsidRDefault="00E046D6" w:rsidP="00E046D6">
      <w:r w:rsidRPr="002B56D4">
        <w:t>Guest Director/Lecturer, University of CA – Santa Barbara, May 2007</w:t>
      </w:r>
    </w:p>
    <w:p w14:paraId="3BB3D7A4" w14:textId="77777777" w:rsidR="00E046D6" w:rsidRPr="002B56D4" w:rsidRDefault="00E046D6" w:rsidP="00E046D6">
      <w:r w:rsidRPr="002B56D4">
        <w:t>“From Page to Stage: Bringing to Life an Original Script”.  Invited by renowned playwright Naomi Iizuka to participate.</w:t>
      </w:r>
    </w:p>
    <w:p w14:paraId="7D6491EE" w14:textId="77777777" w:rsidR="00E046D6" w:rsidRPr="002B56D4" w:rsidRDefault="00E046D6" w:rsidP="00E046D6"/>
    <w:p w14:paraId="163F521F" w14:textId="77777777" w:rsidR="00E046D6" w:rsidRPr="002B56D4" w:rsidRDefault="00E046D6" w:rsidP="00E046D6">
      <w:r w:rsidRPr="002B56D4">
        <w:t>Guest Artist, International Summer Academy of Theatre and Drama, Gdansk, Poland, 2006, “Rediscovering the Body: Approaches to Physical Acting”.  Created and led workshop designed for Polish actors and teachers of acting.</w:t>
      </w:r>
    </w:p>
    <w:p w14:paraId="163E3014" w14:textId="77777777" w:rsidR="00E046D6" w:rsidRPr="002B56D4" w:rsidRDefault="00E046D6" w:rsidP="00E046D6"/>
    <w:p w14:paraId="6AC7274F" w14:textId="77777777" w:rsidR="00E046D6" w:rsidRPr="002B56D4" w:rsidRDefault="00E046D6" w:rsidP="00E046D6">
      <w:r w:rsidRPr="002B56D4">
        <w:t>Recipient of Professional Development Grant, 2006.  Grant helped support the international tour of the Lit Moon/Westmont College co-production of Richard II by William Shakespeare.</w:t>
      </w:r>
    </w:p>
    <w:p w14:paraId="753BFCCE" w14:textId="77777777" w:rsidR="00E046D6" w:rsidRPr="002B56D4" w:rsidRDefault="00E046D6" w:rsidP="00E046D6"/>
    <w:p w14:paraId="195E5576" w14:textId="77777777" w:rsidR="00E046D6" w:rsidRPr="002B56D4" w:rsidRDefault="00E046D6" w:rsidP="00E046D6">
      <w:r w:rsidRPr="002B56D4">
        <w:t>Theatre Writer, Santa Barbara Independent, 2006, “An ehn-igmatic journey: a director’s journal”.  Explained the artistic process of the new play development between Erik Ehn and Westmont College theatre students.</w:t>
      </w:r>
    </w:p>
    <w:p w14:paraId="530155A0" w14:textId="77777777" w:rsidR="00E046D6" w:rsidRPr="002B56D4" w:rsidRDefault="00E046D6" w:rsidP="00E046D6"/>
    <w:p w14:paraId="753EB915" w14:textId="77777777" w:rsidR="00E046D6" w:rsidRPr="002B56D4" w:rsidRDefault="00E046D6" w:rsidP="00E046D6">
      <w:r w:rsidRPr="002B56D4">
        <w:t>Recipient, Integrating Faith and Learning Grant, 2005-6. Grant facilitated academic and artistic dialogue around the Saint Plays by Erik Ehn and their subject matter, as well as the commissioning of a world premiere play.</w:t>
      </w:r>
    </w:p>
    <w:p w14:paraId="024F524B" w14:textId="77777777" w:rsidR="00E046D6" w:rsidRPr="002B56D4" w:rsidRDefault="00E046D6" w:rsidP="00E046D6"/>
    <w:p w14:paraId="3814BDDF" w14:textId="77777777" w:rsidR="00E046D6" w:rsidRPr="002B56D4" w:rsidRDefault="00E046D6" w:rsidP="00E046D6">
      <w:r w:rsidRPr="002B56D4">
        <w:t>Member, Westmont Athletic Committee, 2005-2007.</w:t>
      </w:r>
    </w:p>
    <w:p w14:paraId="0EC4D774" w14:textId="77777777" w:rsidR="00E046D6" w:rsidRPr="002B56D4" w:rsidRDefault="00E046D6" w:rsidP="00E046D6"/>
    <w:p w14:paraId="308A338A" w14:textId="77777777" w:rsidR="00E046D6" w:rsidRPr="002B56D4" w:rsidRDefault="00E046D6" w:rsidP="00E046D6">
      <w:r w:rsidRPr="002B56D4">
        <w:t>Coordinator, Globe Lecture Series on the Saint Plays, 2006.  “The Saint Plays: A Bewildered Historian’s Response”, “Thinking phenomonologically about the Saints”, “Division and Healing in the Saint Plays: Stories, Histories, Theatrical Art”.</w:t>
      </w:r>
    </w:p>
    <w:p w14:paraId="40E80A07" w14:textId="77777777" w:rsidR="00E046D6" w:rsidRPr="002B56D4" w:rsidRDefault="00E046D6" w:rsidP="00E046D6"/>
    <w:p w14:paraId="20D580AB" w14:textId="77777777" w:rsidR="00E046D6" w:rsidRPr="002B56D4" w:rsidRDefault="00E046D6" w:rsidP="00E046D6">
      <w:r w:rsidRPr="002B56D4">
        <w:t>Participant, Five Day Workshop in Fitzmaurice Voicework, Los Angeles, 2006.  Workshop explored the connection of breath and the body in its connection to vocal production for the stage.</w:t>
      </w:r>
    </w:p>
    <w:p w14:paraId="39B5D698" w14:textId="77777777" w:rsidR="00E046D6" w:rsidRPr="002B56D4" w:rsidRDefault="00E046D6" w:rsidP="00E046D6"/>
    <w:p w14:paraId="0FF66116" w14:textId="77777777" w:rsidR="00E046D6" w:rsidRPr="002B56D4" w:rsidRDefault="00E046D6" w:rsidP="00E046D6">
      <w:r w:rsidRPr="002B56D4">
        <w:t>Speaker, Westmont New Faculty Workshop, 2005.</w:t>
      </w:r>
    </w:p>
    <w:p w14:paraId="79F730A0" w14:textId="77777777" w:rsidR="00E046D6" w:rsidRPr="002B56D4" w:rsidRDefault="00E046D6" w:rsidP="00E046D6"/>
    <w:p w14:paraId="1B116DB4" w14:textId="77777777" w:rsidR="00E046D6" w:rsidRPr="002B56D4" w:rsidRDefault="00E046D6" w:rsidP="00E046D6">
      <w:r w:rsidRPr="002B56D4">
        <w:t>Guest Lecturer, Santa Barbara Adult Education Theater Class, 2005,  “Myths of Shakespeare: Exploring the True Tradition”.</w:t>
      </w:r>
    </w:p>
    <w:p w14:paraId="06AA445F" w14:textId="77777777" w:rsidR="00E046D6" w:rsidRPr="002B56D4" w:rsidRDefault="00E046D6" w:rsidP="00E046D6"/>
    <w:p w14:paraId="4D0DA9E8" w14:textId="77777777" w:rsidR="00E046D6" w:rsidRPr="002B56D4" w:rsidRDefault="00E046D6" w:rsidP="00E046D6">
      <w:r w:rsidRPr="002B56D4">
        <w:t>Co-Presenter and Performer, Westmont Downtown Conversation Series, 2005, “Sad Stories of the Death of Kings: Approaches to Staging Shakespeare’s King Richard II”.</w:t>
      </w:r>
    </w:p>
    <w:p w14:paraId="203C085E" w14:textId="77777777" w:rsidR="00E046D6" w:rsidRPr="002B56D4" w:rsidRDefault="00E046D6" w:rsidP="00E046D6"/>
    <w:p w14:paraId="3A19C4E2" w14:textId="77777777" w:rsidR="00E046D6" w:rsidRPr="002B56D4" w:rsidRDefault="00E046D6" w:rsidP="00E046D6">
      <w:r w:rsidRPr="002B56D4">
        <w:t>Participant, American Theatre in Higher Education Conference, 2005, “Bridging Communities, Engaging Creativity”.  Participated in various workshops, lectures, and demonstrations related to the teaching of acting and voice.</w:t>
      </w:r>
    </w:p>
    <w:p w14:paraId="09A2D790" w14:textId="77777777" w:rsidR="00E046D6" w:rsidRPr="002B56D4" w:rsidRDefault="00E046D6" w:rsidP="00E046D6"/>
    <w:p w14:paraId="47347166" w14:textId="77777777" w:rsidR="00E046D6" w:rsidRPr="002B56D4" w:rsidRDefault="00E046D6" w:rsidP="00E046D6">
      <w:r w:rsidRPr="002B56D4">
        <w:t>Faculty Sponsor, Westmont in the Arts, 2004.</w:t>
      </w:r>
    </w:p>
    <w:p w14:paraId="41EF37D6" w14:textId="77777777" w:rsidR="00E046D6" w:rsidRPr="002B56D4" w:rsidRDefault="00E046D6" w:rsidP="00E046D6"/>
    <w:p w14:paraId="113DE828" w14:textId="77777777" w:rsidR="00E046D6" w:rsidRPr="002B56D4" w:rsidRDefault="00E046D6" w:rsidP="00E046D6">
      <w:r w:rsidRPr="002B56D4">
        <w:t>Coordinator and Performer, Westmont Faculty Forum, 2004,  “A Child’s Christmas in Wales”.</w:t>
      </w:r>
    </w:p>
    <w:p w14:paraId="0F001117" w14:textId="77777777" w:rsidR="00E046D6" w:rsidRPr="002B56D4" w:rsidRDefault="00E046D6" w:rsidP="00E046D6"/>
    <w:p w14:paraId="109C4892" w14:textId="77777777" w:rsidR="00E046D6" w:rsidRPr="002B56D4" w:rsidRDefault="00E046D6" w:rsidP="00E046D6">
      <w:r w:rsidRPr="002B56D4">
        <w:t>Theatre Review, Santa Barbara Independent, 2005, “The Intimate Edge of Reason”.</w:t>
      </w:r>
    </w:p>
    <w:p w14:paraId="5698B8C4" w14:textId="77777777" w:rsidR="00E046D6" w:rsidRPr="002B56D4" w:rsidRDefault="00E046D6" w:rsidP="00E046D6"/>
    <w:p w14:paraId="3BF52C18" w14:textId="77777777" w:rsidR="00E046D6" w:rsidRPr="002B56D4" w:rsidRDefault="00E046D6" w:rsidP="00E046D6">
      <w:r w:rsidRPr="002B56D4">
        <w:t>Theatre Writer, Santa Barbara Independent, 2004, “Exits Makes Its Entrance”.</w:t>
      </w:r>
    </w:p>
    <w:p w14:paraId="47A955FB" w14:textId="77777777" w:rsidR="00E046D6" w:rsidRPr="002B56D4" w:rsidRDefault="00E046D6" w:rsidP="00E046D6"/>
    <w:p w14:paraId="4654600A" w14:textId="77777777" w:rsidR="00E046D6" w:rsidRPr="002B56D4" w:rsidRDefault="00E046D6" w:rsidP="00E046D6"/>
    <w:p w14:paraId="2DF54204" w14:textId="77777777" w:rsidR="00E046D6" w:rsidRDefault="00E046D6" w:rsidP="00E046D6"/>
    <w:p w14:paraId="4A14886F" w14:textId="77777777" w:rsidR="00096C1E" w:rsidRDefault="00096C1E" w:rsidP="00E046D6"/>
    <w:p w14:paraId="10C2E6DD" w14:textId="77777777" w:rsidR="00096C1E" w:rsidRDefault="00096C1E" w:rsidP="00E046D6"/>
    <w:p w14:paraId="201F6C47" w14:textId="77777777" w:rsidR="00096C1E" w:rsidRDefault="00096C1E" w:rsidP="00E046D6"/>
    <w:p w14:paraId="708997E9" w14:textId="77777777" w:rsidR="00096C1E" w:rsidRDefault="00096C1E" w:rsidP="00E046D6"/>
    <w:p w14:paraId="6995C7B8" w14:textId="77777777" w:rsidR="00096C1E" w:rsidRDefault="00096C1E" w:rsidP="00E046D6"/>
    <w:p w14:paraId="321BC446" w14:textId="77777777" w:rsidR="00096C1E" w:rsidRDefault="00096C1E" w:rsidP="00E046D6"/>
    <w:p w14:paraId="6E457084" w14:textId="77777777" w:rsidR="00096C1E" w:rsidRDefault="00096C1E" w:rsidP="00E046D6"/>
    <w:p w14:paraId="78FA75E8" w14:textId="77777777" w:rsidR="00096C1E" w:rsidRPr="002B56D4" w:rsidRDefault="00096C1E" w:rsidP="00E046D6"/>
    <w:p w14:paraId="34D50AB2" w14:textId="77777777" w:rsidR="00E046D6" w:rsidRDefault="00E046D6" w:rsidP="00E046D6"/>
    <w:p w14:paraId="35C8AAE6" w14:textId="77777777" w:rsidR="008F047E" w:rsidRDefault="008F047E" w:rsidP="00E046D6"/>
    <w:p w14:paraId="6E5119D6" w14:textId="77777777" w:rsidR="008F047E" w:rsidRDefault="008F047E" w:rsidP="00E046D6"/>
    <w:p w14:paraId="3859103E" w14:textId="77777777" w:rsidR="008F047E" w:rsidRDefault="008F047E" w:rsidP="00E046D6"/>
    <w:p w14:paraId="4BD0EAC5" w14:textId="77777777" w:rsidR="008F047E" w:rsidRDefault="008F047E" w:rsidP="00E046D6"/>
    <w:p w14:paraId="28CB7603" w14:textId="77777777" w:rsidR="008F047E" w:rsidRDefault="008F047E" w:rsidP="00E046D6"/>
    <w:p w14:paraId="207B20E4" w14:textId="77777777" w:rsidR="008F047E" w:rsidRPr="002B56D4" w:rsidRDefault="008F047E" w:rsidP="00E046D6"/>
    <w:p w14:paraId="6C082EF2" w14:textId="77777777" w:rsidR="00E046D6" w:rsidRPr="00096C1E" w:rsidRDefault="00E046D6" w:rsidP="00E046D6">
      <w:pPr>
        <w:pStyle w:val="Heading4"/>
        <w:ind w:left="-720" w:right="-720"/>
        <w:jc w:val="center"/>
        <w:rPr>
          <w:rFonts w:ascii="Times New Roman" w:hAnsi="Times New Roman" w:cs="Times New Roman"/>
          <w:i w:val="0"/>
          <w:color w:val="auto"/>
        </w:rPr>
      </w:pPr>
      <w:r w:rsidRPr="00096C1E">
        <w:rPr>
          <w:rFonts w:ascii="Times New Roman" w:hAnsi="Times New Roman" w:cs="Times New Roman"/>
          <w:i w:val="0"/>
          <w:color w:val="auto"/>
        </w:rPr>
        <w:t xml:space="preserve">Curriculum Vitae </w:t>
      </w:r>
    </w:p>
    <w:p w14:paraId="10FDE36B" w14:textId="77777777" w:rsidR="00E046D6" w:rsidRPr="00096C1E" w:rsidRDefault="00E046D6" w:rsidP="00096C1E">
      <w:pPr>
        <w:pStyle w:val="Heading4"/>
        <w:ind w:left="-360" w:right="-720"/>
        <w:jc w:val="center"/>
        <w:rPr>
          <w:rFonts w:ascii="Times New Roman" w:hAnsi="Times New Roman" w:cs="Times New Roman"/>
          <w:i w:val="0"/>
          <w:color w:val="auto"/>
        </w:rPr>
      </w:pPr>
      <w:r w:rsidRPr="00096C1E">
        <w:rPr>
          <w:rFonts w:ascii="Times New Roman" w:hAnsi="Times New Roman" w:cs="Times New Roman"/>
          <w:i w:val="0"/>
          <w:color w:val="auto"/>
        </w:rPr>
        <w:t xml:space="preserve">Robert A. Hamel      </w:t>
      </w:r>
    </w:p>
    <w:p w14:paraId="770A29C1" w14:textId="77777777" w:rsidR="00E046D6" w:rsidRPr="002B56D4" w:rsidRDefault="00E046D6" w:rsidP="00E046D6">
      <w:pPr>
        <w:pStyle w:val="Heading5"/>
        <w:ind w:left="-720" w:right="-720"/>
        <w:jc w:val="center"/>
        <w:rPr>
          <w:rFonts w:ascii="Times New Roman" w:hAnsi="Times New Roman" w:cs="Times New Roman"/>
          <w:b/>
        </w:rPr>
      </w:pPr>
      <w:r w:rsidRPr="002B56D4">
        <w:rPr>
          <w:rFonts w:ascii="Times New Roman" w:hAnsi="Times New Roman" w:cs="Times New Roman"/>
        </w:rPr>
        <w:t xml:space="preserve">1014 Westmont Rd. </w:t>
      </w:r>
    </w:p>
    <w:p w14:paraId="5BF0BF8E" w14:textId="77777777" w:rsidR="00E046D6" w:rsidRPr="002B56D4" w:rsidRDefault="00E046D6" w:rsidP="00E046D6">
      <w:pPr>
        <w:pStyle w:val="Heading5"/>
        <w:ind w:left="-720" w:right="-720"/>
        <w:jc w:val="center"/>
        <w:rPr>
          <w:rFonts w:ascii="Times New Roman" w:hAnsi="Times New Roman" w:cs="Times New Roman"/>
          <w:b/>
        </w:rPr>
      </w:pPr>
      <w:r w:rsidRPr="002B56D4">
        <w:rPr>
          <w:rFonts w:ascii="Times New Roman" w:hAnsi="Times New Roman" w:cs="Times New Roman"/>
        </w:rPr>
        <w:t>Santa Barbara, California, 93108</w:t>
      </w:r>
    </w:p>
    <w:p w14:paraId="3DF1A0E6" w14:textId="77777777" w:rsidR="00E046D6" w:rsidRPr="002B56D4" w:rsidRDefault="00E046D6" w:rsidP="00E046D6">
      <w:pPr>
        <w:jc w:val="center"/>
      </w:pPr>
      <w:r w:rsidRPr="002B56D4">
        <w:t>(319) 572-7092</w:t>
      </w:r>
    </w:p>
    <w:p w14:paraId="79B66A1F" w14:textId="77777777" w:rsidR="00E046D6" w:rsidRPr="002B56D4" w:rsidRDefault="00E046D6" w:rsidP="00E046D6">
      <w:pPr>
        <w:jc w:val="center"/>
      </w:pPr>
      <w:r w:rsidRPr="002B56D4">
        <w:t>rhamel@westmont.edu</w:t>
      </w:r>
    </w:p>
    <w:p w14:paraId="66122DE8" w14:textId="77777777" w:rsidR="00E046D6" w:rsidRPr="002B56D4" w:rsidRDefault="00E046D6" w:rsidP="00E046D6">
      <w:pPr>
        <w:ind w:left="-720"/>
        <w:rPr>
          <w:sz w:val="16"/>
          <w:szCs w:val="16"/>
        </w:rPr>
      </w:pPr>
    </w:p>
    <w:p w14:paraId="627806DA" w14:textId="77777777" w:rsidR="00E046D6" w:rsidRPr="002B56D4" w:rsidRDefault="00E046D6" w:rsidP="00E046D6">
      <w:pPr>
        <w:ind w:left="-720"/>
        <w:rPr>
          <w:b/>
          <w:u w:val="single"/>
        </w:rPr>
      </w:pPr>
      <w:r w:rsidRPr="002B56D4">
        <w:rPr>
          <w:b/>
          <w:u w:val="single"/>
        </w:rPr>
        <w:t>PERSONAL HISTORY</w:t>
      </w:r>
    </w:p>
    <w:p w14:paraId="31ABD6C7" w14:textId="77777777" w:rsidR="00E046D6" w:rsidRPr="002B56D4" w:rsidRDefault="00E046D6" w:rsidP="00E046D6">
      <w:pPr>
        <w:ind w:left="-720"/>
      </w:pPr>
      <w:r w:rsidRPr="002B56D4">
        <w:t>Birth date:  February 12, 1957         Marital Status: Married</w:t>
      </w:r>
      <w:r w:rsidRPr="002B56D4">
        <w:tab/>
        <w:t xml:space="preserve">     Spouse: Susan E. Hamel         Citizenship:  USA</w:t>
      </w:r>
    </w:p>
    <w:p w14:paraId="285B5441" w14:textId="77777777" w:rsidR="00E046D6" w:rsidRPr="002B56D4" w:rsidRDefault="00E046D6" w:rsidP="00E046D6">
      <w:pPr>
        <w:pStyle w:val="Heading6"/>
        <w:rPr>
          <w:rFonts w:ascii="Times New Roman" w:hAnsi="Times New Roman"/>
          <w:b w:val="0"/>
          <w:sz w:val="16"/>
          <w:szCs w:val="16"/>
        </w:rPr>
      </w:pPr>
    </w:p>
    <w:p w14:paraId="52BC11C9" w14:textId="77777777" w:rsidR="00E046D6" w:rsidRPr="002B56D4" w:rsidRDefault="00E046D6" w:rsidP="00E046D6">
      <w:pPr>
        <w:ind w:left="-720"/>
        <w:rPr>
          <w:b/>
          <w:u w:val="single"/>
        </w:rPr>
      </w:pPr>
      <w:r w:rsidRPr="002B56D4">
        <w:rPr>
          <w:b/>
          <w:u w:val="single"/>
        </w:rPr>
        <w:t>EDUCATIONAL HISTORY</w:t>
      </w:r>
    </w:p>
    <w:p w14:paraId="14033380" w14:textId="77777777" w:rsidR="00E046D6" w:rsidRPr="002B56D4" w:rsidRDefault="00E046D6" w:rsidP="00E046D6">
      <w:pPr>
        <w:ind w:left="-540" w:hanging="180"/>
      </w:pPr>
      <w:r w:rsidRPr="002B56D4">
        <w:t xml:space="preserve">   </w:t>
      </w:r>
      <w:r w:rsidRPr="002B56D4">
        <w:rPr>
          <w:b/>
        </w:rPr>
        <w:t xml:space="preserve">MFA </w:t>
      </w:r>
      <w:r w:rsidRPr="002B56D4">
        <w:t>Theatre Arts: Scenic Design                                              University of Iowa      2004</w:t>
      </w:r>
    </w:p>
    <w:p w14:paraId="59DB630E" w14:textId="77777777" w:rsidR="00E046D6" w:rsidRPr="002B56D4" w:rsidRDefault="00E046D6" w:rsidP="00E046D6">
      <w:pPr>
        <w:ind w:left="-540" w:hanging="180"/>
      </w:pPr>
      <w:r w:rsidRPr="002B56D4">
        <w:rPr>
          <w:b/>
        </w:rPr>
        <w:tab/>
      </w:r>
      <w:r w:rsidRPr="002B56D4">
        <w:rPr>
          <w:b/>
        </w:rPr>
        <w:tab/>
      </w:r>
      <w:r w:rsidRPr="002B56D4">
        <w:t>Advisor: Loyce Arthur</w:t>
      </w:r>
      <w:r w:rsidRPr="002B56D4">
        <w:tab/>
      </w:r>
      <w:r w:rsidRPr="002B56D4">
        <w:tab/>
      </w:r>
    </w:p>
    <w:p w14:paraId="5073FAB5" w14:textId="77777777" w:rsidR="00E046D6" w:rsidRPr="002B56D4" w:rsidRDefault="00E046D6" w:rsidP="00E046D6">
      <w:pPr>
        <w:ind w:left="-540" w:hanging="180"/>
      </w:pPr>
      <w:r w:rsidRPr="002B56D4">
        <w:tab/>
      </w:r>
      <w:r w:rsidRPr="002B56D4">
        <w:tab/>
        <w:t>Awards:  MFA Design Scholarship Award</w:t>
      </w:r>
      <w:r w:rsidRPr="002B56D4">
        <w:tab/>
      </w:r>
      <w:r w:rsidRPr="002B56D4">
        <w:tab/>
        <w:t xml:space="preserve">            University of Iowa      2003</w:t>
      </w:r>
    </w:p>
    <w:p w14:paraId="0C65DDCE" w14:textId="77777777" w:rsidR="00E046D6" w:rsidRPr="002B56D4" w:rsidRDefault="00E046D6" w:rsidP="00E046D6">
      <w:pPr>
        <w:ind w:left="-540" w:hanging="180"/>
      </w:pPr>
      <w:r w:rsidRPr="002B56D4">
        <w:t xml:space="preserve">  </w:t>
      </w:r>
      <w:r w:rsidRPr="002B56D4">
        <w:tab/>
      </w:r>
      <w:r w:rsidRPr="002B56D4">
        <w:tab/>
      </w:r>
      <w:r w:rsidRPr="002B56D4">
        <w:tab/>
        <w:t xml:space="preserve">   David and Jean Schaal MFA Design Award</w:t>
      </w:r>
      <w:r w:rsidRPr="002B56D4">
        <w:tab/>
        <w:t>University of Iowa</w:t>
      </w:r>
      <w:r w:rsidRPr="002B56D4">
        <w:tab/>
        <w:t xml:space="preserve"> 2002</w:t>
      </w:r>
    </w:p>
    <w:p w14:paraId="3AFAD877" w14:textId="77777777" w:rsidR="00E046D6" w:rsidRPr="002B56D4" w:rsidRDefault="00E046D6" w:rsidP="00E046D6">
      <w:pPr>
        <w:ind w:left="-540" w:hanging="180"/>
        <w:rPr>
          <w:sz w:val="16"/>
          <w:szCs w:val="16"/>
        </w:rPr>
      </w:pPr>
    </w:p>
    <w:p w14:paraId="444F22A6" w14:textId="77777777" w:rsidR="00E046D6" w:rsidRPr="002B56D4" w:rsidRDefault="00E046D6" w:rsidP="00E046D6">
      <w:pPr>
        <w:ind w:left="-540"/>
      </w:pPr>
      <w:r w:rsidRPr="002B56D4">
        <w:rPr>
          <w:b/>
        </w:rPr>
        <w:t>MA</w:t>
      </w:r>
      <w:r w:rsidRPr="002B56D4">
        <w:rPr>
          <w:b/>
        </w:rPr>
        <w:tab/>
      </w:r>
      <w:r w:rsidRPr="002B56D4">
        <w:t>Religion: Biblical Literature</w:t>
      </w:r>
      <w:r w:rsidRPr="002B56D4">
        <w:tab/>
      </w:r>
      <w:r w:rsidRPr="002B56D4">
        <w:tab/>
      </w:r>
      <w:r w:rsidRPr="002B56D4">
        <w:tab/>
      </w:r>
      <w:r w:rsidRPr="002B56D4">
        <w:tab/>
        <w:t xml:space="preserve">             University of Iowa</w:t>
      </w:r>
      <w:r w:rsidRPr="002B56D4">
        <w:tab/>
        <w:t xml:space="preserve">  2001</w:t>
      </w:r>
    </w:p>
    <w:p w14:paraId="2AF116D8" w14:textId="77777777" w:rsidR="00E046D6" w:rsidRPr="002B56D4" w:rsidRDefault="00E046D6" w:rsidP="00E046D6">
      <w:pPr>
        <w:ind w:left="-540"/>
      </w:pPr>
      <w:r w:rsidRPr="002B56D4">
        <w:tab/>
        <w:t>Advisors: Dr. George Nicklesburg, Dr. Kenneth Kuntz</w:t>
      </w:r>
    </w:p>
    <w:p w14:paraId="7E061C74" w14:textId="77777777" w:rsidR="00E046D6" w:rsidRPr="002B56D4" w:rsidRDefault="00E046D6" w:rsidP="00E046D6">
      <w:pPr>
        <w:ind w:left="-540"/>
        <w:rPr>
          <w:sz w:val="16"/>
          <w:szCs w:val="16"/>
        </w:rPr>
      </w:pPr>
    </w:p>
    <w:p w14:paraId="4B7E92FD" w14:textId="77777777" w:rsidR="00E046D6" w:rsidRPr="002B56D4" w:rsidRDefault="00E046D6" w:rsidP="00E046D6">
      <w:pPr>
        <w:ind w:left="-540"/>
      </w:pPr>
      <w:r w:rsidRPr="002B56D4">
        <w:rPr>
          <w:b/>
        </w:rPr>
        <w:t>Master of Divinity</w:t>
      </w:r>
      <w:r w:rsidRPr="002B56D4">
        <w:tab/>
        <w:t xml:space="preserve">   </w:t>
      </w:r>
      <w:r w:rsidRPr="002B56D4">
        <w:tab/>
        <w:t>Trinity Lutheran Seminary, Columbus, Ohio</w:t>
      </w:r>
      <w:r w:rsidRPr="002B56D4">
        <w:tab/>
        <w:t xml:space="preserve"> 1984</w:t>
      </w:r>
    </w:p>
    <w:p w14:paraId="51D9CFB2" w14:textId="77777777" w:rsidR="00E046D6" w:rsidRPr="002B56D4" w:rsidRDefault="00E046D6" w:rsidP="00E046D6">
      <w:pPr>
        <w:ind w:left="-540"/>
      </w:pPr>
      <w:r w:rsidRPr="002B56D4">
        <w:tab/>
        <w:t>Advisor: Dr. Walter Taylor</w:t>
      </w:r>
      <w:r w:rsidRPr="002B56D4">
        <w:tab/>
      </w:r>
      <w:r w:rsidRPr="002B56D4">
        <w:tab/>
      </w:r>
      <w:r w:rsidRPr="002B56D4">
        <w:tab/>
      </w:r>
      <w:r w:rsidRPr="002B56D4">
        <w:tab/>
      </w:r>
      <w:r w:rsidRPr="002B56D4">
        <w:tab/>
      </w:r>
      <w:r w:rsidRPr="002B56D4">
        <w:tab/>
      </w:r>
    </w:p>
    <w:p w14:paraId="2C01CD10" w14:textId="77777777" w:rsidR="00E046D6" w:rsidRPr="002B56D4" w:rsidRDefault="00E046D6" w:rsidP="00E046D6">
      <w:pPr>
        <w:ind w:left="-540"/>
        <w:rPr>
          <w:sz w:val="16"/>
          <w:szCs w:val="16"/>
        </w:rPr>
      </w:pPr>
    </w:p>
    <w:p w14:paraId="5C2499C8" w14:textId="77777777" w:rsidR="00E046D6" w:rsidRPr="002B56D4" w:rsidRDefault="00E046D6" w:rsidP="00E046D6">
      <w:pPr>
        <w:ind w:left="-540"/>
      </w:pPr>
      <w:r w:rsidRPr="002B56D4">
        <w:rPr>
          <w:b/>
        </w:rPr>
        <w:t>BA</w:t>
      </w:r>
      <w:r w:rsidRPr="002B56D4">
        <w:tab/>
        <w:t>Full Double Major: Religion and English</w:t>
      </w:r>
      <w:r w:rsidRPr="002B56D4">
        <w:tab/>
      </w:r>
      <w:r w:rsidRPr="002B56D4">
        <w:tab/>
      </w:r>
      <w:r w:rsidRPr="002B56D4">
        <w:tab/>
        <w:t xml:space="preserve"> </w:t>
      </w:r>
      <w:r w:rsidRPr="002B56D4">
        <w:tab/>
      </w:r>
    </w:p>
    <w:p w14:paraId="032C65A0" w14:textId="77777777" w:rsidR="00E046D6" w:rsidRPr="002B56D4" w:rsidRDefault="00E046D6" w:rsidP="00E046D6">
      <w:pPr>
        <w:ind w:left="-540"/>
      </w:pPr>
      <w:r w:rsidRPr="002B56D4">
        <w:rPr>
          <w:b/>
        </w:rPr>
        <w:tab/>
      </w:r>
      <w:r w:rsidRPr="002B56D4">
        <w:t>Advisors: Dr. David Weddell, Dr. Elizabeth Isaacs</w:t>
      </w:r>
      <w:r w:rsidRPr="002B56D4">
        <w:tab/>
      </w:r>
      <w:r w:rsidRPr="002B56D4">
        <w:tab/>
      </w:r>
      <w:r w:rsidRPr="002B56D4">
        <w:tab/>
      </w:r>
      <w:r w:rsidRPr="002B56D4">
        <w:tab/>
      </w:r>
    </w:p>
    <w:p w14:paraId="5943680A" w14:textId="77777777" w:rsidR="00E046D6" w:rsidRPr="002B56D4" w:rsidRDefault="00E046D6" w:rsidP="00E046D6">
      <w:pPr>
        <w:ind w:left="-540"/>
      </w:pPr>
      <w:r w:rsidRPr="002B56D4">
        <w:tab/>
        <w:t>Awards: Edna Robison Moles Award</w:t>
      </w:r>
      <w:r w:rsidRPr="002B56D4">
        <w:tab/>
      </w:r>
      <w:r w:rsidRPr="002B56D4">
        <w:tab/>
        <w:t>Cornell College</w:t>
      </w:r>
      <w:r w:rsidRPr="002B56D4">
        <w:tab/>
      </w:r>
      <w:r w:rsidRPr="002B56D4">
        <w:tab/>
        <w:t xml:space="preserve"> 1979</w:t>
      </w:r>
    </w:p>
    <w:p w14:paraId="09FB3B54" w14:textId="77777777" w:rsidR="00E046D6" w:rsidRPr="002B56D4" w:rsidRDefault="00E046D6" w:rsidP="00E046D6">
      <w:pPr>
        <w:tabs>
          <w:tab w:val="left" w:pos="9360"/>
        </w:tabs>
        <w:ind w:left="-720"/>
        <w:rPr>
          <w:sz w:val="16"/>
          <w:szCs w:val="16"/>
          <w:u w:val="single"/>
        </w:rPr>
      </w:pPr>
    </w:p>
    <w:p w14:paraId="061FBB05" w14:textId="77777777" w:rsidR="00E046D6" w:rsidRPr="002B56D4" w:rsidRDefault="00E046D6" w:rsidP="00E046D6">
      <w:pPr>
        <w:tabs>
          <w:tab w:val="left" w:pos="9360"/>
        </w:tabs>
        <w:ind w:left="-720"/>
        <w:rPr>
          <w:b/>
          <w:u w:val="single"/>
        </w:rPr>
      </w:pPr>
      <w:r w:rsidRPr="002B56D4">
        <w:rPr>
          <w:b/>
          <w:u w:val="single"/>
        </w:rPr>
        <w:t>PROFESSIONAL POSITIONS</w:t>
      </w:r>
    </w:p>
    <w:p w14:paraId="0A565675" w14:textId="77777777" w:rsidR="00E046D6" w:rsidRPr="002B56D4" w:rsidRDefault="00E046D6" w:rsidP="00E046D6">
      <w:pPr>
        <w:tabs>
          <w:tab w:val="left" w:pos="9360"/>
        </w:tabs>
        <w:ind w:left="-720"/>
        <w:rPr>
          <w:b/>
        </w:rPr>
      </w:pPr>
      <w:r w:rsidRPr="002B56D4">
        <w:t xml:space="preserve">    </w:t>
      </w:r>
      <w:r w:rsidRPr="002B56D4">
        <w:rPr>
          <w:b/>
        </w:rPr>
        <w:t>Assistant Professor, Department of Theatre, Technical Director</w:t>
      </w:r>
    </w:p>
    <w:p w14:paraId="2D3F7D5A" w14:textId="77777777" w:rsidR="00E046D6" w:rsidRPr="002B56D4" w:rsidRDefault="00E046D6" w:rsidP="00E046D6">
      <w:pPr>
        <w:tabs>
          <w:tab w:val="left" w:pos="9360"/>
        </w:tabs>
        <w:ind w:left="-720"/>
      </w:pPr>
      <w:r w:rsidRPr="002B56D4">
        <w:t xml:space="preserve">             Westmont College, Santa Barbara, California, 2010-Present</w:t>
      </w:r>
    </w:p>
    <w:p w14:paraId="77B8BE08" w14:textId="77777777" w:rsidR="00E046D6" w:rsidRPr="002B56D4" w:rsidRDefault="00E046D6" w:rsidP="00E046D6">
      <w:pPr>
        <w:tabs>
          <w:tab w:val="left" w:pos="9360"/>
        </w:tabs>
        <w:ind w:left="-720"/>
        <w:rPr>
          <w:b/>
          <w:sz w:val="16"/>
          <w:szCs w:val="16"/>
        </w:rPr>
      </w:pPr>
    </w:p>
    <w:p w14:paraId="055F3F08" w14:textId="77777777" w:rsidR="00E046D6" w:rsidRPr="002B56D4" w:rsidRDefault="00E046D6" w:rsidP="00E046D6">
      <w:r w:rsidRPr="002B56D4">
        <w:rPr>
          <w:b/>
          <w:bCs/>
        </w:rPr>
        <w:t>TA 015 Lighting and Sound for the Theatre</w:t>
      </w:r>
      <w:r w:rsidRPr="002B56D4">
        <w:t xml:space="preserve"> (2 units)</w:t>
      </w:r>
    </w:p>
    <w:p w14:paraId="3201CEC7" w14:textId="77777777" w:rsidR="00E046D6" w:rsidRPr="002B56D4" w:rsidRDefault="00E046D6" w:rsidP="00E046D6">
      <w:r w:rsidRPr="002B56D4">
        <w:t>Course in the technology of the stage, centering on the collaborative process involved in realizing live theatrical production.</w:t>
      </w:r>
    </w:p>
    <w:p w14:paraId="0A667CF7" w14:textId="77777777" w:rsidR="00E046D6" w:rsidRPr="002B56D4" w:rsidRDefault="00E046D6" w:rsidP="00E046D6">
      <w:r w:rsidRPr="002B56D4">
        <w:rPr>
          <w:b/>
          <w:bCs/>
        </w:rPr>
        <w:t xml:space="preserve">TA 016 Scenic Construction for the Theatre </w:t>
      </w:r>
      <w:r w:rsidRPr="002B56D4">
        <w:t>(2)</w:t>
      </w:r>
    </w:p>
    <w:p w14:paraId="18D4CCF3" w14:textId="77777777" w:rsidR="00E046D6" w:rsidRPr="002B56D4" w:rsidRDefault="00E046D6" w:rsidP="00E046D6">
      <w:r w:rsidRPr="002B56D4">
        <w:t>Course in the technology of the stage, centering on the collaborative process involved in realizing live theatrical production.</w:t>
      </w:r>
    </w:p>
    <w:p w14:paraId="36C7491D" w14:textId="77777777" w:rsidR="00E046D6" w:rsidRPr="002B56D4" w:rsidRDefault="00E046D6" w:rsidP="00E046D6">
      <w:r w:rsidRPr="002B56D4">
        <w:rPr>
          <w:b/>
          <w:bCs/>
        </w:rPr>
        <w:t xml:space="preserve">TA 017 Stage Makeup for the Theatre </w:t>
      </w:r>
      <w:r w:rsidRPr="002B56D4">
        <w:t xml:space="preserve">(2) </w:t>
      </w:r>
    </w:p>
    <w:p w14:paraId="164CB847" w14:textId="77777777" w:rsidR="00E046D6" w:rsidRPr="002B56D4" w:rsidRDefault="00E046D6" w:rsidP="00E046D6">
      <w:r w:rsidRPr="002B56D4">
        <w:t>Course in the technology of the stage, centering on the collaborative process involved in realizing live theatrical</w:t>
      </w:r>
    </w:p>
    <w:p w14:paraId="18462DFF" w14:textId="77777777" w:rsidR="00E046D6" w:rsidRPr="002B56D4" w:rsidRDefault="00E046D6" w:rsidP="00E046D6">
      <w:pPr>
        <w:tabs>
          <w:tab w:val="left" w:pos="9360"/>
        </w:tabs>
      </w:pPr>
      <w:r w:rsidRPr="002B56D4">
        <w:t>production.</w:t>
      </w:r>
    </w:p>
    <w:p w14:paraId="575F5DF0" w14:textId="77777777" w:rsidR="00E046D6" w:rsidRPr="002B56D4" w:rsidRDefault="00E046D6" w:rsidP="00E046D6">
      <w:r w:rsidRPr="002B56D4">
        <w:rPr>
          <w:b/>
          <w:bCs/>
        </w:rPr>
        <w:t xml:space="preserve">TA 136 Design for the Theatre </w:t>
      </w:r>
      <w:r w:rsidRPr="002B56D4">
        <w:t xml:space="preserve">(4) </w:t>
      </w:r>
    </w:p>
    <w:p w14:paraId="00A392EA" w14:textId="77777777" w:rsidR="00E046D6" w:rsidRPr="002B56D4" w:rsidRDefault="00E046D6" w:rsidP="00E046D6">
      <w:r w:rsidRPr="002B56D4">
        <w:t>Prerequisite: TA 001, TA 015. An examination of the creative process of theatrical design covers theory, analysis, interpretation, and decision-making involving basic design elements and principles. Includes some</w:t>
      </w:r>
    </w:p>
    <w:p w14:paraId="1E47BC81" w14:textId="77777777" w:rsidR="00E046D6" w:rsidRPr="002B56D4" w:rsidRDefault="00E046D6" w:rsidP="00E046D6">
      <w:r w:rsidRPr="002B56D4">
        <w:t>design history, along with projects in design.</w:t>
      </w:r>
    </w:p>
    <w:p w14:paraId="41175BC2" w14:textId="77777777" w:rsidR="00E046D6" w:rsidRPr="002B56D4" w:rsidRDefault="00E046D6" w:rsidP="00E046D6">
      <w:r w:rsidRPr="002B56D4">
        <w:rPr>
          <w:b/>
          <w:bCs/>
        </w:rPr>
        <w:t xml:space="preserve">TA 137 Design for Performance </w:t>
      </w:r>
      <w:r w:rsidRPr="002B56D4">
        <w:t xml:space="preserve">(4) </w:t>
      </w:r>
    </w:p>
    <w:p w14:paraId="3827FDFA" w14:textId="77777777" w:rsidR="00E046D6" w:rsidRPr="002B56D4" w:rsidRDefault="00E046D6" w:rsidP="00E046D6">
      <w:r w:rsidRPr="002B56D4">
        <w:t>Prerequisite: TA 136. A hands-on course in the practice of four-dimensional design including the processes of designing and making installations for performance events; the fundamentals and creative</w:t>
      </w:r>
    </w:p>
    <w:p w14:paraId="71472F8B" w14:textId="77777777" w:rsidR="00E046D6" w:rsidRPr="002B56D4" w:rsidRDefault="00E046D6" w:rsidP="00E046D6">
      <w:pPr>
        <w:tabs>
          <w:tab w:val="left" w:pos="9360"/>
        </w:tabs>
        <w:rPr>
          <w:b/>
        </w:rPr>
      </w:pPr>
      <w:r w:rsidRPr="002B56D4">
        <w:t>processes of 4D design; and a study of key practitioners in the field.</w:t>
      </w:r>
    </w:p>
    <w:p w14:paraId="52F7CB86" w14:textId="77777777" w:rsidR="00E046D6" w:rsidRPr="002B56D4" w:rsidRDefault="00E046D6" w:rsidP="00E046D6">
      <w:r w:rsidRPr="002B56D4">
        <w:rPr>
          <w:b/>
          <w:bCs/>
        </w:rPr>
        <w:t xml:space="preserve">TA 060/160 Technical Production I, II </w:t>
      </w:r>
      <w:r w:rsidRPr="002B56D4">
        <w:t xml:space="preserve">(1-2) </w:t>
      </w:r>
    </w:p>
    <w:p w14:paraId="0747C068" w14:textId="77777777" w:rsidR="00E046D6" w:rsidRPr="002B56D4" w:rsidRDefault="00E046D6" w:rsidP="00E046D6">
      <w:r w:rsidRPr="002B56D4">
        <w:t>Prerequisite: permission of instructor. (Repeatable.) Active participation in technical support of a major dramatic production of Westmont theatre arts.</w:t>
      </w:r>
    </w:p>
    <w:p w14:paraId="66ACF865" w14:textId="77777777" w:rsidR="00E046D6" w:rsidRPr="002B56D4" w:rsidRDefault="00E046D6" w:rsidP="00E046D6">
      <w:pPr>
        <w:tabs>
          <w:tab w:val="left" w:pos="9360"/>
        </w:tabs>
        <w:rPr>
          <w:b/>
        </w:rPr>
      </w:pPr>
    </w:p>
    <w:p w14:paraId="69581107" w14:textId="54561FE3" w:rsidR="00E046D6" w:rsidRPr="002B56D4" w:rsidRDefault="00E046D6" w:rsidP="001F27BD">
      <w:pPr>
        <w:tabs>
          <w:tab w:val="left" w:pos="9360"/>
        </w:tabs>
        <w:ind w:left="-720"/>
      </w:pPr>
      <w:r w:rsidRPr="002B56D4">
        <w:rPr>
          <w:b/>
        </w:rPr>
        <w:t xml:space="preserve">   </w:t>
      </w:r>
    </w:p>
    <w:p w14:paraId="729216D3" w14:textId="77777777" w:rsidR="00E046D6" w:rsidRPr="002B56D4" w:rsidRDefault="00E046D6" w:rsidP="00E046D6">
      <w:pPr>
        <w:tabs>
          <w:tab w:val="left" w:pos="9360"/>
        </w:tabs>
        <w:ind w:left="-720"/>
        <w:rPr>
          <w:b/>
        </w:rPr>
      </w:pPr>
      <w:r w:rsidRPr="002B56D4">
        <w:rPr>
          <w:b/>
        </w:rPr>
        <w:t xml:space="preserve">    Assistant Professor, Department of Theatre, Technical Director</w:t>
      </w:r>
    </w:p>
    <w:p w14:paraId="6982A252" w14:textId="77777777" w:rsidR="00E046D6" w:rsidRPr="002B56D4" w:rsidRDefault="00E046D6" w:rsidP="00E046D6">
      <w:pPr>
        <w:tabs>
          <w:tab w:val="left" w:pos="9360"/>
        </w:tabs>
        <w:ind w:left="-720"/>
      </w:pPr>
      <w:r w:rsidRPr="002B56D4">
        <w:rPr>
          <w:b/>
        </w:rPr>
        <w:t xml:space="preserve">            </w:t>
      </w:r>
      <w:r w:rsidRPr="002B56D4">
        <w:t>Graceland University, 2005-2010, Lamoni, Iowa</w:t>
      </w:r>
    </w:p>
    <w:p w14:paraId="539A25CA" w14:textId="77777777" w:rsidR="00E046D6" w:rsidRPr="002B56D4" w:rsidRDefault="00E046D6" w:rsidP="00E046D6">
      <w:pPr>
        <w:tabs>
          <w:tab w:val="left" w:pos="9360"/>
        </w:tabs>
        <w:ind w:left="-720"/>
        <w:rPr>
          <w:b/>
        </w:rPr>
      </w:pPr>
      <w:r w:rsidRPr="002B56D4">
        <w:t xml:space="preserve">              Julia Franklin, Chair, Division of Fine Arts</w:t>
      </w:r>
      <w:r w:rsidRPr="002B56D4">
        <w:rPr>
          <w:b/>
        </w:rPr>
        <w:t xml:space="preserve"> </w:t>
      </w:r>
    </w:p>
    <w:p w14:paraId="5BA895D7" w14:textId="77777777" w:rsidR="00E046D6" w:rsidRPr="002B56D4" w:rsidRDefault="00E046D6" w:rsidP="00E046D6">
      <w:pPr>
        <w:tabs>
          <w:tab w:val="left" w:pos="9360"/>
        </w:tabs>
        <w:rPr>
          <w:b/>
        </w:rPr>
      </w:pPr>
    </w:p>
    <w:p w14:paraId="6D8942AD" w14:textId="77777777" w:rsidR="00E046D6" w:rsidRPr="002B56D4" w:rsidRDefault="00E046D6" w:rsidP="00E046D6">
      <w:pPr>
        <w:tabs>
          <w:tab w:val="left" w:pos="9360"/>
        </w:tabs>
        <w:rPr>
          <w:b/>
        </w:rPr>
      </w:pPr>
      <w:r w:rsidRPr="002B56D4">
        <w:rPr>
          <w:b/>
        </w:rPr>
        <w:t>THTR1200 Introduction to Theatre (</w:t>
      </w:r>
      <w:r w:rsidRPr="002B56D4">
        <w:t xml:space="preserve">3 units) </w:t>
      </w:r>
    </w:p>
    <w:p w14:paraId="45CFE46D" w14:textId="77777777" w:rsidR="00E046D6" w:rsidRPr="002B56D4" w:rsidRDefault="00E046D6" w:rsidP="00E046D6">
      <w:pPr>
        <w:tabs>
          <w:tab w:val="left" w:pos="9360"/>
        </w:tabs>
      </w:pPr>
      <w:r w:rsidRPr="002B56D4">
        <w:t>Designed to develop an appreciation and enjoyment of dramatic art and to foster an understanding of some of the basic principles which underlie theatre practice and theatre technique.  Students should develop and appreciation for the work of the artists who help to bring the playwright’s pages to life as well as consider their contribution as members of an audience.</w:t>
      </w:r>
    </w:p>
    <w:p w14:paraId="537B13EC" w14:textId="77777777" w:rsidR="00E046D6" w:rsidRPr="002B56D4" w:rsidRDefault="00E046D6" w:rsidP="00E046D6">
      <w:pPr>
        <w:tabs>
          <w:tab w:val="left" w:pos="9360"/>
        </w:tabs>
      </w:pPr>
      <w:r w:rsidRPr="002B56D4">
        <w:rPr>
          <w:b/>
        </w:rPr>
        <w:t xml:space="preserve">THTR1210 Makeup </w:t>
      </w:r>
      <w:r w:rsidRPr="002B56D4">
        <w:t>(2)</w:t>
      </w:r>
    </w:p>
    <w:p w14:paraId="33B814E9" w14:textId="77777777" w:rsidR="00E046D6" w:rsidRPr="002B56D4" w:rsidRDefault="00E046D6" w:rsidP="00E046D6">
      <w:pPr>
        <w:tabs>
          <w:tab w:val="left" w:pos="9360"/>
        </w:tabs>
      </w:pPr>
      <w:r w:rsidRPr="002B56D4">
        <w:t>Introduction to the techniques of makeup design and its application for the stage.  Content includes an overview of facial, muscular and skeletal structures and the affects of light on human skin and theatrical makeup.</w:t>
      </w:r>
    </w:p>
    <w:p w14:paraId="3806EFC2" w14:textId="77777777" w:rsidR="00E046D6" w:rsidRPr="002B56D4" w:rsidRDefault="00E046D6" w:rsidP="00E046D6">
      <w:pPr>
        <w:tabs>
          <w:tab w:val="left" w:pos="9360"/>
        </w:tabs>
      </w:pPr>
      <w:r w:rsidRPr="002B56D4">
        <w:rPr>
          <w:b/>
        </w:rPr>
        <w:t xml:space="preserve">THTR1310 Introduction to Stagecraft </w:t>
      </w:r>
      <w:r w:rsidRPr="002B56D4">
        <w:t>(3)</w:t>
      </w:r>
    </w:p>
    <w:p w14:paraId="7D28B965" w14:textId="77777777" w:rsidR="00E046D6" w:rsidRPr="002B56D4" w:rsidRDefault="00E046D6" w:rsidP="00E046D6">
      <w:pPr>
        <w:tabs>
          <w:tab w:val="left" w:pos="9360"/>
        </w:tabs>
      </w:pPr>
      <w:r w:rsidRPr="002B56D4">
        <w:t>Introduction to the elements and practices of theatrical construction and scene design.  Concentration on the techniques of theatrical construction, costume construction, lighting technology, stage mechanics, alternative methods of staging and shifting stage scenery, backstage organization, and development through practical experience of essential woodworking and stagecraft skill.  Laboratory session required.</w:t>
      </w:r>
    </w:p>
    <w:p w14:paraId="1E5D4251" w14:textId="77777777" w:rsidR="00E046D6" w:rsidRPr="002B56D4" w:rsidRDefault="00E046D6" w:rsidP="00E046D6">
      <w:pPr>
        <w:tabs>
          <w:tab w:val="left" w:pos="9360"/>
        </w:tabs>
      </w:pPr>
      <w:r w:rsidRPr="002B56D4">
        <w:rPr>
          <w:b/>
        </w:rPr>
        <w:t xml:space="preserve">THTR2350 Theatre Production Studies </w:t>
      </w:r>
      <w:r w:rsidRPr="002B56D4">
        <w:t>(0-1)</w:t>
      </w:r>
    </w:p>
    <w:p w14:paraId="7AC5E32E" w14:textId="77777777" w:rsidR="00E046D6" w:rsidRPr="002B56D4" w:rsidRDefault="00E046D6" w:rsidP="00E046D6">
      <w:pPr>
        <w:tabs>
          <w:tab w:val="left" w:pos="9360"/>
        </w:tabs>
      </w:pPr>
      <w:r w:rsidRPr="002B56D4">
        <w:t>Participation in a theatrical production: acting, directing, technical production, design.  Students approved for credit work in this course by faculty-director must contribute a minimum of 45 clock hours of activity, which shall be exclusive of assignments, and activities pertaining to other courses.</w:t>
      </w:r>
    </w:p>
    <w:p w14:paraId="14A9600A" w14:textId="77777777" w:rsidR="00E046D6" w:rsidRPr="002B56D4" w:rsidRDefault="00E046D6" w:rsidP="00E046D6">
      <w:pPr>
        <w:tabs>
          <w:tab w:val="left" w:pos="9360"/>
        </w:tabs>
        <w:rPr>
          <w:b/>
        </w:rPr>
      </w:pPr>
      <w:r w:rsidRPr="002B56D4">
        <w:rPr>
          <w:b/>
        </w:rPr>
        <w:t xml:space="preserve">THTR2810 Theatre Technology: Scenery and Properties </w:t>
      </w:r>
      <w:r w:rsidRPr="002B56D4">
        <w:t>(3)</w:t>
      </w:r>
    </w:p>
    <w:p w14:paraId="40D60AB8" w14:textId="77777777" w:rsidR="00E046D6" w:rsidRPr="002B56D4" w:rsidRDefault="00E046D6" w:rsidP="00E046D6">
      <w:pPr>
        <w:tabs>
          <w:tab w:val="left" w:pos="9360"/>
        </w:tabs>
      </w:pPr>
      <w:r w:rsidRPr="002B56D4">
        <w:t>Development of skills in current methodology of theatrical scenery and properties.  Laboratory session required.</w:t>
      </w:r>
    </w:p>
    <w:p w14:paraId="6E65F953" w14:textId="77777777" w:rsidR="00E046D6" w:rsidRPr="002B56D4" w:rsidRDefault="00E046D6" w:rsidP="00E046D6">
      <w:pPr>
        <w:tabs>
          <w:tab w:val="left" w:pos="9360"/>
        </w:tabs>
        <w:rPr>
          <w:b/>
        </w:rPr>
      </w:pPr>
      <w:r w:rsidRPr="002B56D4">
        <w:rPr>
          <w:b/>
        </w:rPr>
        <w:t xml:space="preserve">THTR3810 Theatre Design: Scenery and Properties </w:t>
      </w:r>
      <w:r w:rsidRPr="002B56D4">
        <w:t>(3)</w:t>
      </w:r>
    </w:p>
    <w:p w14:paraId="591AE61A" w14:textId="77777777" w:rsidR="00E046D6" w:rsidRPr="002B56D4" w:rsidRDefault="00E046D6" w:rsidP="00E046D6">
      <w:pPr>
        <w:tabs>
          <w:tab w:val="left" w:pos="9360"/>
        </w:tabs>
      </w:pPr>
      <w:r w:rsidRPr="002B56D4">
        <w:t>History, theory, and principles of scenography and properties design,  Students will analyze, research, and design a series of plays.</w:t>
      </w:r>
    </w:p>
    <w:p w14:paraId="77FA6482" w14:textId="77777777" w:rsidR="00E046D6" w:rsidRPr="002B56D4" w:rsidRDefault="00E046D6" w:rsidP="00E046D6">
      <w:pPr>
        <w:tabs>
          <w:tab w:val="left" w:pos="9360"/>
        </w:tabs>
        <w:rPr>
          <w:b/>
        </w:rPr>
      </w:pPr>
      <w:r w:rsidRPr="002B56D4">
        <w:rPr>
          <w:b/>
        </w:rPr>
        <w:t xml:space="preserve">THTR4200 Senior Seminar 1 </w:t>
      </w:r>
      <w:r w:rsidRPr="002B56D4">
        <w:t>(1)</w:t>
      </w:r>
    </w:p>
    <w:p w14:paraId="5BEED319" w14:textId="77777777" w:rsidR="00E046D6" w:rsidRPr="002B56D4" w:rsidRDefault="00E046D6" w:rsidP="00E046D6">
      <w:pPr>
        <w:tabs>
          <w:tab w:val="left" w:pos="9360"/>
        </w:tabs>
      </w:pPr>
      <w:r w:rsidRPr="002B56D4">
        <w:t>Discussion of trends and development of professional awareness of drama and theatre as art.  Readings and research into current theatre practice.  Observation of professional performance.  Preliminary work on the individual project which will be presented as part of Senior Seminar II.</w:t>
      </w:r>
    </w:p>
    <w:p w14:paraId="74255A4B" w14:textId="77777777" w:rsidR="00E046D6" w:rsidRPr="002B56D4" w:rsidRDefault="00E046D6" w:rsidP="00E046D6">
      <w:pPr>
        <w:tabs>
          <w:tab w:val="left" w:pos="9360"/>
        </w:tabs>
      </w:pPr>
      <w:r w:rsidRPr="002B56D4">
        <w:rPr>
          <w:b/>
        </w:rPr>
        <w:t xml:space="preserve">THTR4350 Advanced Theatre Production Studies </w:t>
      </w:r>
      <w:r w:rsidRPr="002B56D4">
        <w:t>(0-1)</w:t>
      </w:r>
    </w:p>
    <w:p w14:paraId="5805E4E2" w14:textId="77777777" w:rsidR="00E046D6" w:rsidRPr="002B56D4" w:rsidRDefault="00E046D6" w:rsidP="00E046D6">
      <w:pPr>
        <w:tabs>
          <w:tab w:val="left" w:pos="9360"/>
        </w:tabs>
      </w:pPr>
      <w:r w:rsidRPr="002B56D4">
        <w:t>Participation in a theatrical production: acting, directing, technical production, design.  Students approved for credit work in this course by faculty-director must contribute a minimum of 45 clock hours of activity, which shall be exclusive of assignments, and activities pertaining to other courses.</w:t>
      </w:r>
    </w:p>
    <w:p w14:paraId="752A92D5" w14:textId="77777777" w:rsidR="00E046D6" w:rsidRPr="002B56D4" w:rsidRDefault="00E046D6" w:rsidP="00E046D6">
      <w:pPr>
        <w:tabs>
          <w:tab w:val="left" w:pos="9360"/>
        </w:tabs>
      </w:pPr>
      <w:r w:rsidRPr="002B56D4">
        <w:rPr>
          <w:b/>
        </w:rPr>
        <w:t>THTR2100 Script Analysis/Dramatic Criticism</w:t>
      </w:r>
      <w:r w:rsidRPr="002B56D4">
        <w:t xml:space="preserve"> (3)</w:t>
      </w:r>
    </w:p>
    <w:p w14:paraId="7D4FE252" w14:textId="77777777" w:rsidR="00E046D6" w:rsidRPr="002B56D4" w:rsidRDefault="00E046D6" w:rsidP="00E046D6">
      <w:pPr>
        <w:tabs>
          <w:tab w:val="left" w:pos="9360"/>
        </w:tabs>
      </w:pPr>
      <w:r w:rsidRPr="002B56D4">
        <w:t>An Interdisciplinary investigation of theatre and literature.  Explores a variety of analytic methods for examining dramatic literature from both performance and design perspectives.  Critical theory is used to critique, analyze, and produce plays.</w:t>
      </w:r>
    </w:p>
    <w:p w14:paraId="7CAA682F" w14:textId="77777777" w:rsidR="00E046D6" w:rsidRPr="002B56D4" w:rsidRDefault="00E046D6" w:rsidP="00E046D6">
      <w:pPr>
        <w:tabs>
          <w:tab w:val="left" w:pos="9360"/>
        </w:tabs>
      </w:pPr>
      <w:r w:rsidRPr="002B56D4">
        <w:rPr>
          <w:b/>
        </w:rPr>
        <w:t xml:space="preserve">THTR2901 Topics: Theatre Tour of New York </w:t>
      </w:r>
      <w:r w:rsidRPr="002B56D4">
        <w:t>(1)</w:t>
      </w:r>
    </w:p>
    <w:p w14:paraId="306BD1C7" w14:textId="77777777" w:rsidR="00E046D6" w:rsidRPr="002B56D4" w:rsidRDefault="00E046D6" w:rsidP="00E046D6">
      <w:pPr>
        <w:tabs>
          <w:tab w:val="left" w:pos="9360"/>
        </w:tabs>
      </w:pPr>
      <w:r w:rsidRPr="002B56D4">
        <w:t>Observation and evaluation of professional theatre productions in New York City.  Participation in site-specific tours and artists discussions.  Survey of contemporary theatre trends and current artists.</w:t>
      </w:r>
    </w:p>
    <w:p w14:paraId="335B9F21" w14:textId="77777777" w:rsidR="00E046D6" w:rsidRPr="002B56D4" w:rsidRDefault="00E046D6" w:rsidP="00E046D6">
      <w:pPr>
        <w:tabs>
          <w:tab w:val="left" w:pos="9360"/>
        </w:tabs>
      </w:pPr>
      <w:r w:rsidRPr="002B56D4">
        <w:rPr>
          <w:b/>
        </w:rPr>
        <w:t xml:space="preserve">THTR2902 Topics: Theatre Tour of Chicago </w:t>
      </w:r>
      <w:r w:rsidRPr="002B56D4">
        <w:t>(1)</w:t>
      </w:r>
    </w:p>
    <w:p w14:paraId="5CF474AD" w14:textId="77777777" w:rsidR="00E046D6" w:rsidRPr="002B56D4" w:rsidRDefault="00E046D6" w:rsidP="00E046D6">
      <w:pPr>
        <w:tabs>
          <w:tab w:val="left" w:pos="9360"/>
        </w:tabs>
      </w:pPr>
      <w:r w:rsidRPr="002B56D4">
        <w:t>Observation and evaluation of professional theatre productions in Chicago and the costume collection of the Art Institute of Chicago.  Participation in site-specific tours and artists discussions.  Survey of contemporary theatre trends and current artists.</w:t>
      </w:r>
    </w:p>
    <w:p w14:paraId="292CF9D3" w14:textId="77777777" w:rsidR="00E046D6" w:rsidRPr="002B56D4" w:rsidRDefault="00E046D6" w:rsidP="00E046D6">
      <w:pPr>
        <w:tabs>
          <w:tab w:val="left" w:pos="9360"/>
        </w:tabs>
        <w:rPr>
          <w:b/>
        </w:rPr>
      </w:pPr>
      <w:r w:rsidRPr="002B56D4">
        <w:rPr>
          <w:b/>
        </w:rPr>
        <w:t>WTRM0213 American Musical Theatre Overview</w:t>
      </w:r>
    </w:p>
    <w:p w14:paraId="3D78D97C" w14:textId="77777777" w:rsidR="00E046D6" w:rsidRPr="002B56D4" w:rsidRDefault="00E046D6" w:rsidP="00E046D6">
      <w:pPr>
        <w:tabs>
          <w:tab w:val="left" w:pos="9360"/>
        </w:tabs>
      </w:pPr>
      <w:r w:rsidRPr="002B56D4">
        <w:t>A multimedia exploration of the literature, performance, history and musicology of the American Musical Theatre.  The Course focuses on historic productions, playwrights, libretti and composers.</w:t>
      </w:r>
    </w:p>
    <w:p w14:paraId="603C4EF9" w14:textId="77777777" w:rsidR="00E046D6" w:rsidRPr="002B56D4" w:rsidRDefault="00E046D6" w:rsidP="00E046D6">
      <w:pPr>
        <w:tabs>
          <w:tab w:val="left" w:pos="9360"/>
        </w:tabs>
        <w:rPr>
          <w:b/>
        </w:rPr>
      </w:pPr>
      <w:r w:rsidRPr="002B56D4">
        <w:rPr>
          <w:b/>
        </w:rPr>
        <w:t>WTRM0223 Curtain Time in London</w:t>
      </w:r>
    </w:p>
    <w:p w14:paraId="04AE9A00" w14:textId="77777777" w:rsidR="00E046D6" w:rsidRPr="002B56D4" w:rsidRDefault="00E046D6" w:rsidP="00E046D6">
      <w:pPr>
        <w:tabs>
          <w:tab w:val="left" w:pos="9360"/>
        </w:tabs>
      </w:pPr>
      <w:r w:rsidRPr="002B56D4">
        <w:t>A travel-term to London.  Course includes seeing live theatre, backstage tours, acting workshop the The Riverside Shakespeare Company, and a guided tour of the Theatre Museum of London.</w:t>
      </w:r>
    </w:p>
    <w:p w14:paraId="3956A8EC" w14:textId="77777777" w:rsidR="00E046D6" w:rsidRPr="002B56D4" w:rsidRDefault="00E046D6" w:rsidP="00E046D6">
      <w:pPr>
        <w:tabs>
          <w:tab w:val="left" w:pos="9360"/>
        </w:tabs>
        <w:rPr>
          <w:b/>
          <w:sz w:val="16"/>
          <w:szCs w:val="16"/>
        </w:rPr>
      </w:pPr>
    </w:p>
    <w:p w14:paraId="4C9B450B" w14:textId="77777777" w:rsidR="00E046D6" w:rsidRPr="002B56D4" w:rsidRDefault="00E046D6" w:rsidP="00E046D6">
      <w:pPr>
        <w:tabs>
          <w:tab w:val="left" w:pos="9360"/>
        </w:tabs>
        <w:ind w:left="-720"/>
        <w:rPr>
          <w:b/>
        </w:rPr>
      </w:pPr>
      <w:r w:rsidRPr="002B56D4">
        <w:rPr>
          <w:b/>
        </w:rPr>
        <w:t xml:space="preserve">    </w:t>
      </w:r>
    </w:p>
    <w:p w14:paraId="7BB492A1" w14:textId="77777777" w:rsidR="00E046D6" w:rsidRPr="002B56D4" w:rsidRDefault="00E046D6" w:rsidP="00E046D6">
      <w:pPr>
        <w:tabs>
          <w:tab w:val="left" w:pos="9360"/>
        </w:tabs>
        <w:ind w:left="-720"/>
      </w:pPr>
      <w:r w:rsidRPr="002B56D4">
        <w:rPr>
          <w:b/>
        </w:rPr>
        <w:t xml:space="preserve">    Scenic Designer/Scenic Artist, </w:t>
      </w:r>
      <w:r w:rsidRPr="002B56D4">
        <w:t xml:space="preserve">Summer Stock                                         </w:t>
      </w:r>
    </w:p>
    <w:p w14:paraId="596A304F" w14:textId="77777777" w:rsidR="00E046D6" w:rsidRPr="002B56D4" w:rsidRDefault="00E046D6" w:rsidP="00E046D6">
      <w:pPr>
        <w:tabs>
          <w:tab w:val="left" w:pos="9360"/>
        </w:tabs>
        <w:ind w:left="-720"/>
      </w:pPr>
      <w:r w:rsidRPr="002B56D4">
        <w:rPr>
          <w:b/>
        </w:rPr>
        <w:t xml:space="preserve">            </w:t>
      </w:r>
      <w:r w:rsidRPr="002B56D4">
        <w:t xml:space="preserve">The Mac-Haydn Theatre, 2005, 2006, 2007 Seasons, Chatham, New York </w:t>
      </w:r>
    </w:p>
    <w:p w14:paraId="59CC306C" w14:textId="77777777" w:rsidR="00E046D6" w:rsidRPr="002B56D4" w:rsidRDefault="00E046D6" w:rsidP="00E046D6">
      <w:pPr>
        <w:tabs>
          <w:tab w:val="left" w:pos="9360"/>
        </w:tabs>
        <w:ind w:left="-720"/>
      </w:pPr>
      <w:r w:rsidRPr="002B56D4">
        <w:t xml:space="preserve">              Lynn Haydn, Executive Director</w:t>
      </w:r>
    </w:p>
    <w:p w14:paraId="096A8464" w14:textId="77777777" w:rsidR="00E046D6" w:rsidRPr="002B56D4" w:rsidRDefault="00E046D6" w:rsidP="00E046D6">
      <w:pPr>
        <w:tabs>
          <w:tab w:val="left" w:pos="9360"/>
        </w:tabs>
        <w:ind w:left="-720"/>
        <w:rPr>
          <w:b/>
        </w:rPr>
      </w:pPr>
      <w:r w:rsidRPr="002B56D4">
        <w:rPr>
          <w:b/>
        </w:rPr>
        <w:t xml:space="preserve">    Technical Director</w:t>
      </w:r>
    </w:p>
    <w:p w14:paraId="5665AC0C" w14:textId="77777777" w:rsidR="00E046D6" w:rsidRPr="002B56D4" w:rsidRDefault="00E046D6" w:rsidP="00E046D6">
      <w:pPr>
        <w:tabs>
          <w:tab w:val="left" w:pos="9360"/>
        </w:tabs>
        <w:ind w:left="-720"/>
      </w:pPr>
      <w:r w:rsidRPr="002B56D4">
        <w:t xml:space="preserve">             The Market House Theatre, 2004-2005, Paducah, Kentucky</w:t>
      </w:r>
    </w:p>
    <w:p w14:paraId="15861949" w14:textId="77777777" w:rsidR="00E046D6" w:rsidRPr="002B56D4" w:rsidRDefault="00E046D6" w:rsidP="00E046D6">
      <w:pPr>
        <w:tabs>
          <w:tab w:val="left" w:pos="9360"/>
        </w:tabs>
        <w:ind w:left="-720"/>
        <w:rPr>
          <w:b/>
        </w:rPr>
      </w:pPr>
      <w:r w:rsidRPr="002B56D4">
        <w:t xml:space="preserve">     </w:t>
      </w:r>
      <w:r w:rsidRPr="002B56D4">
        <w:rPr>
          <w:b/>
        </w:rPr>
        <w:t>Lutheran Pastor</w:t>
      </w:r>
    </w:p>
    <w:p w14:paraId="5484BF97" w14:textId="5540B80F" w:rsidR="00E046D6" w:rsidRPr="002B56D4" w:rsidRDefault="00E046D6" w:rsidP="00E046D6">
      <w:pPr>
        <w:tabs>
          <w:tab w:val="left" w:pos="9360"/>
        </w:tabs>
        <w:ind w:left="-450" w:hanging="270"/>
      </w:pPr>
      <w:r w:rsidRPr="002B56D4">
        <w:t xml:space="preserve">           </w:t>
      </w:r>
      <w:r w:rsidR="00096C1E">
        <w:t xml:space="preserve">  </w:t>
      </w:r>
      <w:r w:rsidRPr="002B56D4">
        <w:t xml:space="preserve">1984-1999, Hawarden, Iowa, Andover, Iowa, Atalissa, Iowa, and Iowa City, Iowa  </w:t>
      </w:r>
    </w:p>
    <w:p w14:paraId="18137678" w14:textId="77777777" w:rsidR="00E046D6" w:rsidRPr="002B56D4" w:rsidRDefault="00E046D6" w:rsidP="00096C1E">
      <w:pPr>
        <w:tabs>
          <w:tab w:val="left" w:pos="9360"/>
        </w:tabs>
      </w:pPr>
    </w:p>
    <w:p w14:paraId="3DB4A26D" w14:textId="77777777" w:rsidR="00E046D6" w:rsidRPr="002B56D4" w:rsidRDefault="00E046D6" w:rsidP="00096C1E">
      <w:pPr>
        <w:tabs>
          <w:tab w:val="left" w:pos="9360"/>
        </w:tabs>
        <w:ind w:left="-450"/>
      </w:pPr>
      <w:r w:rsidRPr="002B56D4">
        <w:t xml:space="preserve">   Full-time Calls</w:t>
      </w:r>
    </w:p>
    <w:p w14:paraId="55C7F85A" w14:textId="57255CAA" w:rsidR="00E046D6" w:rsidRPr="002B56D4" w:rsidRDefault="00096C1E" w:rsidP="00E046D6">
      <w:pPr>
        <w:tabs>
          <w:tab w:val="left" w:pos="9360"/>
        </w:tabs>
        <w:ind w:left="-360"/>
      </w:pPr>
      <w:r>
        <w:t xml:space="preserve">  Olin, Iowa, Burlington, Iowa,</w:t>
      </w:r>
    </w:p>
    <w:p w14:paraId="738F7CD8" w14:textId="77777777" w:rsidR="00E046D6" w:rsidRPr="002B56D4" w:rsidRDefault="00E046D6" w:rsidP="00096C1E">
      <w:pPr>
        <w:tabs>
          <w:tab w:val="left" w:pos="9360"/>
        </w:tabs>
        <w:ind w:left="-270"/>
      </w:pPr>
      <w:r w:rsidRPr="002B56D4">
        <w:t>Part-time Interim Calls</w:t>
      </w:r>
    </w:p>
    <w:p w14:paraId="62B556BD" w14:textId="7C28CE0A" w:rsidR="00E046D6" w:rsidRPr="002B56D4" w:rsidRDefault="00096C1E" w:rsidP="00E046D6">
      <w:pPr>
        <w:tabs>
          <w:tab w:val="left" w:pos="9360"/>
        </w:tabs>
        <w:ind w:left="-720"/>
      </w:pPr>
      <w:r>
        <w:t xml:space="preserve">        </w:t>
      </w:r>
      <w:r w:rsidRPr="002B56D4">
        <w:t>Cedar Rapids, Iowa, St. Donatus, Iowa, Cairo, Illinois</w:t>
      </w:r>
    </w:p>
    <w:p w14:paraId="44754C2B" w14:textId="77777777" w:rsidR="00096C1E" w:rsidRDefault="00E046D6" w:rsidP="00E046D6">
      <w:pPr>
        <w:tabs>
          <w:tab w:val="left" w:pos="9360"/>
        </w:tabs>
        <w:ind w:left="-720"/>
        <w:rPr>
          <w:b/>
        </w:rPr>
      </w:pPr>
      <w:r w:rsidRPr="002B56D4">
        <w:rPr>
          <w:b/>
        </w:rPr>
        <w:t xml:space="preserve"> </w:t>
      </w:r>
      <w:r w:rsidR="00096C1E">
        <w:rPr>
          <w:b/>
        </w:rPr>
        <w:t xml:space="preserve">     </w:t>
      </w:r>
    </w:p>
    <w:p w14:paraId="61CD7CA1" w14:textId="62F7F53F" w:rsidR="00E046D6" w:rsidRPr="002B56D4" w:rsidRDefault="00E046D6" w:rsidP="00096C1E">
      <w:pPr>
        <w:tabs>
          <w:tab w:val="left" w:pos="9360"/>
        </w:tabs>
        <w:ind w:left="-450"/>
        <w:rPr>
          <w:b/>
        </w:rPr>
      </w:pPr>
      <w:r w:rsidRPr="002B56D4">
        <w:rPr>
          <w:b/>
        </w:rPr>
        <w:t xml:space="preserve">Head Properties Master, </w:t>
      </w:r>
      <w:r w:rsidRPr="002B56D4">
        <w:t xml:space="preserve">Part-time </w:t>
      </w:r>
      <w:r w:rsidRPr="002B56D4">
        <w:rPr>
          <w:b/>
        </w:rPr>
        <w:t xml:space="preserve">                                                                    </w:t>
      </w:r>
    </w:p>
    <w:p w14:paraId="233322E1" w14:textId="3ECCE382" w:rsidR="00E046D6" w:rsidRPr="002B56D4" w:rsidRDefault="00E046D6" w:rsidP="00E046D6">
      <w:pPr>
        <w:tabs>
          <w:tab w:val="left" w:pos="9360"/>
        </w:tabs>
        <w:ind w:left="-450"/>
      </w:pPr>
      <w:r w:rsidRPr="002B56D4">
        <w:rPr>
          <w:b/>
        </w:rPr>
        <w:t xml:space="preserve">     </w:t>
      </w:r>
      <w:r w:rsidR="00096C1E">
        <w:rPr>
          <w:b/>
        </w:rPr>
        <w:t xml:space="preserve">   </w:t>
      </w:r>
      <w:r w:rsidRPr="002B56D4">
        <w:t>University of Iowa Theatres,</w:t>
      </w:r>
      <w:r w:rsidRPr="002B56D4">
        <w:rPr>
          <w:b/>
        </w:rPr>
        <w:t xml:space="preserve"> </w:t>
      </w:r>
      <w:r w:rsidRPr="002B56D4">
        <w:t>2003-2004 Season, Iowa City, Iowa, Alan MacVey, Chair</w:t>
      </w:r>
    </w:p>
    <w:p w14:paraId="7BCDC4E9" w14:textId="77777777" w:rsidR="00E046D6" w:rsidRPr="002B56D4" w:rsidRDefault="00E046D6" w:rsidP="00E046D6">
      <w:pPr>
        <w:tabs>
          <w:tab w:val="left" w:pos="9360"/>
        </w:tabs>
        <w:ind w:left="-720"/>
        <w:rPr>
          <w:b/>
        </w:rPr>
      </w:pPr>
      <w:r w:rsidRPr="002B56D4">
        <w:rPr>
          <w:b/>
        </w:rPr>
        <w:t xml:space="preserve">   </w:t>
      </w:r>
    </w:p>
    <w:p w14:paraId="2008212C" w14:textId="77777777" w:rsidR="00E046D6" w:rsidRPr="002B56D4" w:rsidRDefault="00E046D6" w:rsidP="00E046D6">
      <w:pPr>
        <w:tabs>
          <w:tab w:val="left" w:pos="9360"/>
        </w:tabs>
        <w:ind w:left="-720"/>
      </w:pPr>
      <w:r w:rsidRPr="002B56D4">
        <w:rPr>
          <w:b/>
        </w:rPr>
        <w:t xml:space="preserve"> Resident Designer/Scenic Artist, </w:t>
      </w:r>
      <w:r w:rsidRPr="002B56D4">
        <w:t xml:space="preserve">Summer Stock                                </w:t>
      </w:r>
    </w:p>
    <w:p w14:paraId="72ED58A4" w14:textId="77777777" w:rsidR="00E046D6" w:rsidRPr="002B56D4" w:rsidRDefault="00E046D6" w:rsidP="00E046D6">
      <w:pPr>
        <w:tabs>
          <w:tab w:val="left" w:pos="9360"/>
        </w:tabs>
        <w:ind w:left="-540"/>
      </w:pPr>
      <w:r w:rsidRPr="002B56D4">
        <w:rPr>
          <w:b/>
        </w:rPr>
        <w:t xml:space="preserve">      </w:t>
      </w:r>
      <w:r w:rsidRPr="002B56D4">
        <w:t>Lakes Region Summer Theatre,</w:t>
      </w:r>
      <w:r w:rsidRPr="002B56D4">
        <w:rPr>
          <w:b/>
        </w:rPr>
        <w:t xml:space="preserve"> </w:t>
      </w:r>
      <w:r w:rsidRPr="002B56D4">
        <w:t xml:space="preserve">2003 Season, Meredith, New Hampshire, David     </w:t>
      </w:r>
    </w:p>
    <w:p w14:paraId="166E8C9C" w14:textId="77777777" w:rsidR="00E046D6" w:rsidRPr="002B56D4" w:rsidRDefault="00E046D6" w:rsidP="00E046D6">
      <w:pPr>
        <w:tabs>
          <w:tab w:val="left" w:pos="9360"/>
        </w:tabs>
        <w:ind w:left="-540"/>
      </w:pPr>
      <w:r w:rsidRPr="002B56D4">
        <w:t xml:space="preserve">     Ramsey, Artistic Director </w:t>
      </w:r>
    </w:p>
    <w:p w14:paraId="2A14E80F" w14:textId="77777777" w:rsidR="00E046D6" w:rsidRPr="002B56D4" w:rsidRDefault="00E046D6" w:rsidP="00E046D6">
      <w:pPr>
        <w:tabs>
          <w:tab w:val="left" w:pos="9360"/>
        </w:tabs>
        <w:ind w:left="-540"/>
      </w:pPr>
    </w:p>
    <w:p w14:paraId="7F174171" w14:textId="77777777" w:rsidR="00E046D6" w:rsidRPr="002B56D4" w:rsidRDefault="00E046D6" w:rsidP="00E046D6">
      <w:pPr>
        <w:tabs>
          <w:tab w:val="left" w:pos="9360"/>
        </w:tabs>
        <w:ind w:left="-720"/>
        <w:rPr>
          <w:b/>
        </w:rPr>
      </w:pPr>
      <w:r w:rsidRPr="002B56D4">
        <w:t xml:space="preserve">  </w:t>
      </w:r>
      <w:r w:rsidRPr="002B56D4">
        <w:rPr>
          <w:b/>
        </w:rPr>
        <w:t>Scenic Artist,</w:t>
      </w:r>
      <w:r w:rsidRPr="002B56D4">
        <w:t xml:space="preserve"> Part-time</w:t>
      </w:r>
      <w:r w:rsidRPr="002B56D4">
        <w:rPr>
          <w:b/>
        </w:rPr>
        <w:t xml:space="preserve">                                                                              </w:t>
      </w:r>
    </w:p>
    <w:p w14:paraId="3A367C85" w14:textId="77777777" w:rsidR="00E046D6" w:rsidRPr="002B56D4" w:rsidRDefault="00E046D6" w:rsidP="00E046D6">
      <w:pPr>
        <w:tabs>
          <w:tab w:val="left" w:pos="9360"/>
        </w:tabs>
        <w:ind w:left="-540"/>
      </w:pPr>
      <w:r w:rsidRPr="002B56D4">
        <w:rPr>
          <w:b/>
        </w:rPr>
        <w:t xml:space="preserve">      </w:t>
      </w:r>
      <w:r w:rsidRPr="002B56D4">
        <w:t>University of Iowa Theatres,</w:t>
      </w:r>
      <w:r w:rsidRPr="002B56D4">
        <w:rPr>
          <w:b/>
        </w:rPr>
        <w:t xml:space="preserve"> </w:t>
      </w:r>
      <w:r w:rsidRPr="002B56D4">
        <w:t>2002-2003 Season, Iowa City, Iowa, Alan MacVey, Chair</w:t>
      </w:r>
    </w:p>
    <w:p w14:paraId="5753C684" w14:textId="77777777" w:rsidR="00E046D6" w:rsidRPr="002B56D4" w:rsidRDefault="00E046D6" w:rsidP="00E046D6">
      <w:pPr>
        <w:tabs>
          <w:tab w:val="left" w:pos="9360"/>
        </w:tabs>
        <w:ind w:left="-720"/>
        <w:rPr>
          <w:b/>
        </w:rPr>
      </w:pPr>
      <w:r w:rsidRPr="002B56D4">
        <w:rPr>
          <w:b/>
        </w:rPr>
        <w:t xml:space="preserve">    </w:t>
      </w:r>
    </w:p>
    <w:p w14:paraId="43F3ABBE" w14:textId="77777777" w:rsidR="00E046D6" w:rsidRPr="002B56D4" w:rsidRDefault="00E046D6" w:rsidP="00E046D6">
      <w:pPr>
        <w:tabs>
          <w:tab w:val="left" w:pos="9360"/>
        </w:tabs>
        <w:ind w:left="-720"/>
      </w:pPr>
      <w:r w:rsidRPr="002B56D4">
        <w:rPr>
          <w:b/>
        </w:rPr>
        <w:t>Carpenter, Painter’s Assistant,</w:t>
      </w:r>
      <w:r w:rsidRPr="002B56D4">
        <w:t xml:space="preserve"> Part-time                                                </w:t>
      </w:r>
    </w:p>
    <w:p w14:paraId="7610602D" w14:textId="77777777" w:rsidR="00E046D6" w:rsidRPr="002B56D4" w:rsidRDefault="00E046D6" w:rsidP="00E046D6">
      <w:pPr>
        <w:tabs>
          <w:tab w:val="left" w:pos="9360"/>
        </w:tabs>
        <w:ind w:left="-540" w:hanging="180"/>
      </w:pPr>
      <w:r w:rsidRPr="002B56D4">
        <w:t xml:space="preserve">          University of Iowa Theatres,</w:t>
      </w:r>
      <w:r w:rsidRPr="002B56D4">
        <w:rPr>
          <w:b/>
        </w:rPr>
        <w:t xml:space="preserve"> </w:t>
      </w:r>
      <w:r w:rsidRPr="002B56D4">
        <w:t>2001-2002 Season, Iowa City, Iowa, Alan MacVey, Chair</w:t>
      </w:r>
    </w:p>
    <w:p w14:paraId="6D469B7A" w14:textId="77777777" w:rsidR="00E046D6" w:rsidRPr="002B56D4" w:rsidRDefault="00E046D6" w:rsidP="00E046D6">
      <w:pPr>
        <w:tabs>
          <w:tab w:val="left" w:pos="9360"/>
        </w:tabs>
        <w:ind w:left="-720"/>
        <w:rPr>
          <w:b/>
        </w:rPr>
      </w:pPr>
      <w:r w:rsidRPr="002B56D4">
        <w:rPr>
          <w:b/>
        </w:rPr>
        <w:t xml:space="preserve">   </w:t>
      </w:r>
    </w:p>
    <w:p w14:paraId="48C77E59" w14:textId="77777777" w:rsidR="00E046D6" w:rsidRPr="002B56D4" w:rsidRDefault="00E046D6" w:rsidP="00E046D6">
      <w:pPr>
        <w:tabs>
          <w:tab w:val="left" w:pos="9360"/>
        </w:tabs>
        <w:ind w:left="-720"/>
      </w:pPr>
      <w:r w:rsidRPr="002B56D4">
        <w:rPr>
          <w:b/>
        </w:rPr>
        <w:t xml:space="preserve">Kirkwood Community College </w:t>
      </w:r>
    </w:p>
    <w:p w14:paraId="2846ECE2" w14:textId="77777777" w:rsidR="00E046D6" w:rsidRPr="002B56D4" w:rsidRDefault="00E046D6" w:rsidP="00E046D6">
      <w:pPr>
        <w:tabs>
          <w:tab w:val="left" w:pos="9360"/>
        </w:tabs>
        <w:ind w:left="-720"/>
      </w:pPr>
      <w:r w:rsidRPr="002B56D4">
        <w:rPr>
          <w:b/>
        </w:rPr>
        <w:t xml:space="preserve">           </w:t>
      </w:r>
      <w:r w:rsidRPr="002B56D4">
        <w:t>Cedar Rapids, Iowa , Wendall Maakestad, Dean</w:t>
      </w:r>
    </w:p>
    <w:p w14:paraId="43FA57B1" w14:textId="77777777" w:rsidR="00E046D6" w:rsidRPr="002B56D4" w:rsidRDefault="00E046D6" w:rsidP="00E046D6">
      <w:pPr>
        <w:tabs>
          <w:tab w:val="left" w:pos="9360"/>
        </w:tabs>
        <w:ind w:left="-540"/>
      </w:pPr>
      <w:r w:rsidRPr="002B56D4">
        <w:rPr>
          <w:b/>
        </w:rPr>
        <w:t xml:space="preserve">          Judaism, Christianity, and Islam                                                          </w:t>
      </w:r>
      <w:r w:rsidRPr="002B56D4">
        <w:t xml:space="preserve"> Fall 2000 Spring 2001</w:t>
      </w:r>
    </w:p>
    <w:p w14:paraId="760306FA" w14:textId="77777777" w:rsidR="00E046D6" w:rsidRPr="002B56D4" w:rsidRDefault="00E046D6" w:rsidP="00E046D6">
      <w:pPr>
        <w:tabs>
          <w:tab w:val="left" w:pos="9360"/>
        </w:tabs>
        <w:ind w:left="-450"/>
      </w:pPr>
      <w:r w:rsidRPr="002B56D4">
        <w:t xml:space="preserve">            An introduction to the histories, ideologies and practices of the “Abrahamic”  religious traditions.  Students are exposed to the basic beliefs, values and practices of Judaism, Christianity, and Islam through reading assignments (both primary and secondary texts), lectures, classroom discussions, and films.</w:t>
      </w:r>
    </w:p>
    <w:p w14:paraId="6D2F9150" w14:textId="77777777" w:rsidR="00E046D6" w:rsidRPr="002B56D4" w:rsidRDefault="00E046D6" w:rsidP="00E046D6">
      <w:pPr>
        <w:tabs>
          <w:tab w:val="left" w:pos="9360"/>
        </w:tabs>
        <w:ind w:left="-540"/>
      </w:pPr>
      <w:r w:rsidRPr="002B56D4">
        <w:rPr>
          <w:b/>
        </w:rPr>
        <w:t xml:space="preserve">          Introduction to World Religions                                                         </w:t>
      </w:r>
      <w:r w:rsidRPr="002B56D4">
        <w:t>Spring 2001, Summer 2001</w:t>
      </w:r>
    </w:p>
    <w:p w14:paraId="54E6AADD" w14:textId="77777777" w:rsidR="00E046D6" w:rsidRPr="002B56D4" w:rsidRDefault="00E046D6" w:rsidP="00E046D6">
      <w:pPr>
        <w:tabs>
          <w:tab w:val="left" w:pos="9360"/>
        </w:tabs>
        <w:ind w:left="-450" w:hanging="90"/>
      </w:pPr>
      <w:r w:rsidRPr="002B56D4">
        <w:rPr>
          <w:b/>
        </w:rPr>
        <w:t xml:space="preserve">       </w:t>
      </w:r>
      <w:r w:rsidRPr="002B56D4">
        <w:t xml:space="preserve">   An introduction to the histories, ideologies and practices of the world’s major religious traditions.  Students are exposed to the basic beliefs, values and practices of Hinduism, Buddhism, Confucianism, Taoism, Judaism, Christianity and Islam through reading assignments (both primary and secondary texts), lectures, classroom discussions, and films.</w:t>
      </w:r>
    </w:p>
    <w:p w14:paraId="3035C36B" w14:textId="77777777" w:rsidR="00E046D6" w:rsidRPr="002B56D4" w:rsidRDefault="00E046D6" w:rsidP="00E046D6">
      <w:pPr>
        <w:tabs>
          <w:tab w:val="left" w:pos="9360"/>
        </w:tabs>
        <w:ind w:left="-180"/>
      </w:pPr>
      <w:r w:rsidRPr="002B56D4">
        <w:rPr>
          <w:b/>
        </w:rPr>
        <w:t xml:space="preserve"> Religion in the United States</w:t>
      </w:r>
      <w:r w:rsidRPr="002B56D4">
        <w:t xml:space="preserve">                                                                           Fall 2001</w:t>
      </w:r>
    </w:p>
    <w:p w14:paraId="19969F43" w14:textId="77777777" w:rsidR="00E046D6" w:rsidRPr="002B56D4" w:rsidRDefault="00E046D6" w:rsidP="00E046D6">
      <w:pPr>
        <w:tabs>
          <w:tab w:val="left" w:pos="9360"/>
        </w:tabs>
        <w:ind w:left="-180"/>
      </w:pPr>
      <w:r w:rsidRPr="002B56D4">
        <w:t>An introduction to the history of religion in the United States (both pre- and post-colonial), from the Native American traditions, to the Christian religions of European settlers, to the diverse religious communities that dot the twenty-first century American landscape.  Relationship of the story of American religion to the broader social, cultural, and political aspects of the American experience emphasized.</w:t>
      </w:r>
    </w:p>
    <w:p w14:paraId="42689A71" w14:textId="77777777" w:rsidR="00E046D6" w:rsidRPr="002B56D4" w:rsidRDefault="00E046D6" w:rsidP="00E046D6">
      <w:pPr>
        <w:tabs>
          <w:tab w:val="left" w:pos="9360"/>
        </w:tabs>
        <w:ind w:left="-450"/>
        <w:rPr>
          <w:b/>
        </w:rPr>
      </w:pPr>
      <w:r w:rsidRPr="002B56D4">
        <w:rPr>
          <w:b/>
        </w:rPr>
        <w:t>Kirkwood Community College, Marion Center</w:t>
      </w:r>
    </w:p>
    <w:p w14:paraId="41F9B75E" w14:textId="77777777" w:rsidR="00E046D6" w:rsidRPr="002B56D4" w:rsidRDefault="00E046D6" w:rsidP="00E046D6">
      <w:pPr>
        <w:tabs>
          <w:tab w:val="left" w:pos="9360"/>
        </w:tabs>
        <w:ind w:left="-450"/>
      </w:pPr>
      <w:r w:rsidRPr="002B56D4">
        <w:rPr>
          <w:b/>
        </w:rPr>
        <w:t xml:space="preserve">     </w:t>
      </w:r>
      <w:r w:rsidRPr="002B56D4">
        <w:t>Marion, Iowa, Carol Thompson, Director</w:t>
      </w:r>
    </w:p>
    <w:p w14:paraId="23FC7495" w14:textId="77777777" w:rsidR="00E046D6" w:rsidRPr="002B56D4" w:rsidRDefault="00E046D6" w:rsidP="00E046D6">
      <w:pPr>
        <w:tabs>
          <w:tab w:val="left" w:pos="9360"/>
        </w:tabs>
        <w:ind w:left="-450"/>
      </w:pPr>
      <w:r w:rsidRPr="002B56D4">
        <w:t xml:space="preserve">     </w:t>
      </w:r>
      <w:r w:rsidRPr="002B56D4">
        <w:rPr>
          <w:b/>
        </w:rPr>
        <w:t>Judaism, Christianity, and Islam</w:t>
      </w:r>
      <w:r w:rsidRPr="002B56D4">
        <w:t xml:space="preserve">                                                             Summer 2001</w:t>
      </w:r>
    </w:p>
    <w:p w14:paraId="27112D08" w14:textId="77777777" w:rsidR="00E046D6" w:rsidRPr="002B56D4" w:rsidRDefault="00E046D6" w:rsidP="00E046D6">
      <w:pPr>
        <w:tabs>
          <w:tab w:val="left" w:pos="9360"/>
        </w:tabs>
        <w:ind w:left="-450"/>
        <w:rPr>
          <w:b/>
          <w:u w:val="single"/>
        </w:rPr>
      </w:pPr>
    </w:p>
    <w:p w14:paraId="58F94886" w14:textId="77777777" w:rsidR="00E046D6" w:rsidRPr="002B56D4" w:rsidRDefault="00E046D6" w:rsidP="00E046D6">
      <w:pPr>
        <w:tabs>
          <w:tab w:val="left" w:pos="9360"/>
        </w:tabs>
        <w:ind w:left="-450"/>
        <w:rPr>
          <w:b/>
          <w:u w:val="single"/>
        </w:rPr>
      </w:pPr>
    </w:p>
    <w:p w14:paraId="6E60147E" w14:textId="77777777" w:rsidR="00E046D6" w:rsidRPr="002B56D4" w:rsidRDefault="00E046D6" w:rsidP="00E046D6">
      <w:pPr>
        <w:tabs>
          <w:tab w:val="left" w:pos="9360"/>
        </w:tabs>
        <w:ind w:left="-450"/>
      </w:pPr>
      <w:r w:rsidRPr="002B56D4">
        <w:rPr>
          <w:b/>
          <w:u w:val="single"/>
        </w:rPr>
        <w:t>DESIGN CREDITS</w:t>
      </w:r>
    </w:p>
    <w:p w14:paraId="76FF217A" w14:textId="77777777" w:rsidR="00E046D6" w:rsidRPr="002B56D4" w:rsidRDefault="00E046D6" w:rsidP="00E046D6">
      <w:pPr>
        <w:tabs>
          <w:tab w:val="left" w:pos="9360"/>
        </w:tabs>
        <w:ind w:left="-450"/>
      </w:pPr>
      <w:r w:rsidRPr="002B56D4">
        <w:t xml:space="preserve">     </w:t>
      </w:r>
      <w:r w:rsidRPr="002B56D4">
        <w:rPr>
          <w:b/>
        </w:rPr>
        <w:t xml:space="preserve">2013   </w:t>
      </w:r>
      <w:r w:rsidRPr="002B56D4">
        <w:t>Circle Bar-b Theatre, Santa Barbara, California</w:t>
      </w:r>
    </w:p>
    <w:p w14:paraId="34B44154" w14:textId="77777777" w:rsidR="00E046D6" w:rsidRPr="002B56D4" w:rsidRDefault="00E046D6" w:rsidP="00E046D6">
      <w:pPr>
        <w:tabs>
          <w:tab w:val="left" w:pos="9360"/>
        </w:tabs>
        <w:ind w:left="-450"/>
      </w:pPr>
      <w:r w:rsidRPr="002B56D4">
        <w:rPr>
          <w:b/>
        </w:rPr>
        <w:t xml:space="preserve">         </w:t>
      </w:r>
      <w:r w:rsidRPr="002B56D4">
        <w:rPr>
          <w:b/>
          <w:i/>
        </w:rPr>
        <w:t>The Importance of Being Ernest</w:t>
      </w:r>
      <w:r w:rsidRPr="002B56D4">
        <w:t>, Scenic Design</w:t>
      </w:r>
    </w:p>
    <w:p w14:paraId="023AFEAC" w14:textId="77777777" w:rsidR="00E046D6" w:rsidRPr="002B56D4" w:rsidRDefault="00E046D6" w:rsidP="00E046D6">
      <w:pPr>
        <w:tabs>
          <w:tab w:val="left" w:pos="9360"/>
        </w:tabs>
        <w:ind w:left="-450"/>
      </w:pPr>
      <w:r w:rsidRPr="002B56D4">
        <w:t xml:space="preserve">         </w:t>
      </w:r>
      <w:r w:rsidRPr="002B56D4">
        <w:rPr>
          <w:b/>
          <w:i/>
        </w:rPr>
        <w:t>Santa Barbara Christmas Revels</w:t>
      </w:r>
      <w:r w:rsidRPr="002B56D4">
        <w:t>, Santa Barbara, California, Scenic Design</w:t>
      </w:r>
    </w:p>
    <w:p w14:paraId="2C48C714" w14:textId="77777777" w:rsidR="00E046D6" w:rsidRPr="002B56D4" w:rsidRDefault="00E046D6" w:rsidP="00E046D6">
      <w:pPr>
        <w:tabs>
          <w:tab w:val="left" w:pos="9360"/>
        </w:tabs>
        <w:ind w:left="-450"/>
      </w:pPr>
      <w:r w:rsidRPr="002B56D4">
        <w:rPr>
          <w:b/>
        </w:rPr>
        <w:t xml:space="preserve">         </w:t>
      </w:r>
      <w:r w:rsidRPr="002B56D4">
        <w:rPr>
          <w:b/>
          <w:i/>
        </w:rPr>
        <w:t>Museum Installation</w:t>
      </w:r>
      <w:r w:rsidRPr="002B56D4">
        <w:t>, Museum of History of Macedonia, Skopje, Macedonia, Special Effects Work</w:t>
      </w:r>
    </w:p>
    <w:p w14:paraId="7F0A25C0" w14:textId="77777777" w:rsidR="00E046D6" w:rsidRPr="002B56D4" w:rsidRDefault="00E046D6" w:rsidP="00E046D6">
      <w:pPr>
        <w:tabs>
          <w:tab w:val="left" w:pos="9360"/>
        </w:tabs>
        <w:ind w:left="-450"/>
      </w:pPr>
      <w:r w:rsidRPr="002B56D4">
        <w:rPr>
          <w:b/>
          <w:i/>
        </w:rPr>
        <w:t xml:space="preserve">  </w:t>
      </w:r>
      <w:r w:rsidRPr="002B56D4">
        <w:rPr>
          <w:b/>
        </w:rPr>
        <w:t>2012</w:t>
      </w:r>
      <w:r w:rsidRPr="002B56D4">
        <w:t xml:space="preserve">   Decapitated Head Prop; feature photo in </w:t>
      </w:r>
      <w:r w:rsidRPr="002B56D4">
        <w:rPr>
          <w:i/>
        </w:rPr>
        <w:t>Globe to Globe: The Festival in Focus, A</w:t>
      </w:r>
    </w:p>
    <w:p w14:paraId="435745A3" w14:textId="77777777" w:rsidR="00E046D6" w:rsidRPr="002B56D4" w:rsidRDefault="00E046D6" w:rsidP="00E046D6">
      <w:pPr>
        <w:tabs>
          <w:tab w:val="left" w:pos="9360"/>
        </w:tabs>
        <w:ind w:left="-450"/>
      </w:pPr>
      <w:r w:rsidRPr="002B56D4">
        <w:rPr>
          <w:b/>
        </w:rPr>
        <w:t xml:space="preserve">         </w:t>
      </w:r>
      <w:r w:rsidRPr="002B56D4">
        <w:rPr>
          <w:i/>
        </w:rPr>
        <w:t xml:space="preserve"> Photographic Record of Globe to Globe, 21 April – 9 June 2012, </w:t>
      </w:r>
      <w:r w:rsidRPr="002B56D4">
        <w:t xml:space="preserve">Globe to Globe </w:t>
      </w:r>
    </w:p>
    <w:p w14:paraId="0617670B" w14:textId="77777777" w:rsidR="00E046D6" w:rsidRPr="002B56D4" w:rsidRDefault="00E046D6" w:rsidP="00E046D6">
      <w:pPr>
        <w:tabs>
          <w:tab w:val="left" w:pos="9360"/>
        </w:tabs>
        <w:ind w:left="-450"/>
      </w:pPr>
      <w:r w:rsidRPr="002B56D4">
        <w:rPr>
          <w:i/>
        </w:rPr>
        <w:t xml:space="preserve">          </w:t>
      </w:r>
      <w:r w:rsidRPr="002B56D4">
        <w:t xml:space="preserve">2012, Shakespeare’s Globe Press, p. 89 </w:t>
      </w:r>
    </w:p>
    <w:p w14:paraId="4AD8C8E4" w14:textId="77777777" w:rsidR="00E046D6" w:rsidRPr="002B56D4" w:rsidRDefault="00E046D6" w:rsidP="00E046D6">
      <w:pPr>
        <w:tabs>
          <w:tab w:val="left" w:pos="9360"/>
        </w:tabs>
        <w:ind w:left="-450"/>
      </w:pPr>
      <w:r w:rsidRPr="002B56D4">
        <w:t xml:space="preserve">  </w:t>
      </w:r>
      <w:r w:rsidRPr="002B56D4">
        <w:rPr>
          <w:b/>
        </w:rPr>
        <w:t>2010-2012</w:t>
      </w:r>
      <w:r w:rsidRPr="002B56D4">
        <w:t xml:space="preserve">   Westmont College Festival Theatre</w:t>
      </w:r>
    </w:p>
    <w:p w14:paraId="799FBFFF" w14:textId="77777777" w:rsidR="00E046D6" w:rsidRPr="002B56D4" w:rsidRDefault="00E046D6" w:rsidP="00E046D6">
      <w:pPr>
        <w:tabs>
          <w:tab w:val="left" w:pos="9360"/>
        </w:tabs>
        <w:ind w:left="-450"/>
      </w:pPr>
      <w:r w:rsidRPr="002B56D4">
        <w:t xml:space="preserve">                      Scenic Design/Technical Director</w:t>
      </w:r>
    </w:p>
    <w:p w14:paraId="00958C6E" w14:textId="77777777" w:rsidR="00E046D6" w:rsidRPr="002B56D4" w:rsidRDefault="00E046D6" w:rsidP="00E046D6">
      <w:pPr>
        <w:tabs>
          <w:tab w:val="left" w:pos="9360"/>
        </w:tabs>
        <w:rPr>
          <w:b/>
          <w:i/>
        </w:rPr>
      </w:pPr>
      <w:r w:rsidRPr="002B56D4">
        <w:t xml:space="preserve">    </w:t>
      </w:r>
      <w:r w:rsidRPr="002B56D4">
        <w:rPr>
          <w:b/>
          <w:i/>
        </w:rPr>
        <w:t>Servant of Two Masters, Sacred Spaces, 33 Swoons</w:t>
      </w:r>
      <w:r w:rsidRPr="002B56D4">
        <w:t>(TD)</w:t>
      </w:r>
      <w:r w:rsidRPr="002B56D4">
        <w:rPr>
          <w:b/>
          <w:i/>
        </w:rPr>
        <w:t>, Fringe Festival</w:t>
      </w:r>
    </w:p>
    <w:p w14:paraId="043915EE" w14:textId="77777777" w:rsidR="00E046D6" w:rsidRPr="002B56D4" w:rsidRDefault="00E046D6" w:rsidP="00E046D6">
      <w:pPr>
        <w:tabs>
          <w:tab w:val="left" w:pos="9360"/>
        </w:tabs>
        <w:ind w:left="-360"/>
        <w:rPr>
          <w:b/>
          <w:i/>
        </w:rPr>
      </w:pPr>
      <w:r w:rsidRPr="002B56D4">
        <w:rPr>
          <w:b/>
          <w:i/>
        </w:rPr>
        <w:t xml:space="preserve">2010 </w:t>
      </w:r>
      <w:r w:rsidRPr="002B56D4">
        <w:t>(TD)</w:t>
      </w:r>
      <w:r w:rsidRPr="002B56D4">
        <w:rPr>
          <w:b/>
          <w:i/>
        </w:rPr>
        <w:t>,</w:t>
      </w:r>
    </w:p>
    <w:p w14:paraId="1D0B0742" w14:textId="77777777" w:rsidR="00E046D6" w:rsidRPr="002B56D4" w:rsidRDefault="00E046D6" w:rsidP="00E046D6">
      <w:pPr>
        <w:tabs>
          <w:tab w:val="left" w:pos="9360"/>
        </w:tabs>
        <w:rPr>
          <w:b/>
          <w:i/>
        </w:rPr>
      </w:pPr>
      <w:r w:rsidRPr="002B56D4">
        <w:rPr>
          <w:b/>
          <w:i/>
        </w:rPr>
        <w:t xml:space="preserve">    Peer Gynt, Fall Dance Concert 2010, Animal Farm, Fringe Festival </w:t>
      </w:r>
    </w:p>
    <w:p w14:paraId="4B222C00" w14:textId="77777777" w:rsidR="00E046D6" w:rsidRPr="002B56D4" w:rsidRDefault="00E046D6" w:rsidP="00E046D6">
      <w:pPr>
        <w:tabs>
          <w:tab w:val="left" w:pos="9360"/>
        </w:tabs>
        <w:ind w:hanging="360"/>
        <w:rPr>
          <w:b/>
          <w:i/>
        </w:rPr>
      </w:pPr>
      <w:r w:rsidRPr="002B56D4">
        <w:rPr>
          <w:b/>
          <w:i/>
        </w:rPr>
        <w:t xml:space="preserve">2011 </w:t>
      </w:r>
      <w:r w:rsidRPr="002B56D4">
        <w:t xml:space="preserve">(TD),  </w:t>
      </w:r>
      <w:r w:rsidRPr="002B56D4">
        <w:rPr>
          <w:b/>
          <w:i/>
        </w:rPr>
        <w:t>Much Ado About Nothing, Motion/Emotion</w:t>
      </w:r>
      <w:r w:rsidRPr="002B56D4">
        <w:t>.</w:t>
      </w:r>
    </w:p>
    <w:p w14:paraId="78FEDF50" w14:textId="77777777" w:rsidR="00E046D6" w:rsidRPr="002B56D4" w:rsidRDefault="00E046D6" w:rsidP="00E046D6">
      <w:pPr>
        <w:tabs>
          <w:tab w:val="left" w:pos="9360"/>
        </w:tabs>
        <w:ind w:left="-450"/>
      </w:pPr>
      <w:r w:rsidRPr="002B56D4">
        <w:rPr>
          <w:b/>
        </w:rPr>
        <w:t xml:space="preserve">  2010-2012</w:t>
      </w:r>
      <w:r w:rsidRPr="002B56D4">
        <w:t xml:space="preserve">    Westmont College Festival Theatre Lighting Design                                                             </w:t>
      </w:r>
    </w:p>
    <w:p w14:paraId="64CA0A61" w14:textId="77777777" w:rsidR="00E046D6" w:rsidRPr="002B56D4" w:rsidRDefault="00E046D6" w:rsidP="00E046D6">
      <w:pPr>
        <w:tabs>
          <w:tab w:val="left" w:pos="9360"/>
        </w:tabs>
        <w:rPr>
          <w:b/>
          <w:i/>
        </w:rPr>
      </w:pPr>
      <w:r w:rsidRPr="002B56D4">
        <w:t xml:space="preserve">    </w:t>
      </w:r>
      <w:r w:rsidRPr="002B56D4">
        <w:rPr>
          <w:b/>
          <w:i/>
        </w:rPr>
        <w:t>Servant of Two Masters, Sacred Spaces, 33 Swoons,</w:t>
      </w:r>
    </w:p>
    <w:p w14:paraId="35FD1111" w14:textId="77777777" w:rsidR="00E046D6" w:rsidRPr="002B56D4" w:rsidRDefault="00E046D6" w:rsidP="00E046D6">
      <w:pPr>
        <w:tabs>
          <w:tab w:val="left" w:pos="9360"/>
        </w:tabs>
        <w:rPr>
          <w:b/>
          <w:i/>
        </w:rPr>
      </w:pPr>
      <w:r w:rsidRPr="002B56D4">
        <w:rPr>
          <w:b/>
          <w:i/>
        </w:rPr>
        <w:t xml:space="preserve">    Fringe Festival 2010, Peer Gynt, Fall Dance Concert 2010, </w:t>
      </w:r>
    </w:p>
    <w:p w14:paraId="48848D3F" w14:textId="77777777" w:rsidR="00E046D6" w:rsidRPr="002B56D4" w:rsidRDefault="00E046D6" w:rsidP="00E046D6">
      <w:pPr>
        <w:tabs>
          <w:tab w:val="left" w:pos="9360"/>
        </w:tabs>
        <w:ind w:left="270"/>
        <w:rPr>
          <w:b/>
          <w:i/>
        </w:rPr>
      </w:pPr>
      <w:r w:rsidRPr="002B56D4">
        <w:rPr>
          <w:b/>
          <w:i/>
        </w:rPr>
        <w:t>Animal Farm, Fringe Festival 2011, Motion/Emotion.</w:t>
      </w:r>
    </w:p>
    <w:p w14:paraId="202B7C16" w14:textId="77777777" w:rsidR="00E046D6" w:rsidRPr="002B56D4" w:rsidRDefault="00E046D6" w:rsidP="00E046D6">
      <w:pPr>
        <w:tabs>
          <w:tab w:val="left" w:pos="9360"/>
        </w:tabs>
        <w:ind w:left="-180"/>
      </w:pPr>
      <w:r w:rsidRPr="002B56D4">
        <w:rPr>
          <w:b/>
        </w:rPr>
        <w:t>2012</w:t>
      </w:r>
      <w:r w:rsidRPr="002B56D4">
        <w:t xml:space="preserve">   Lit Moon Theatre Company, Santa Barbara, California                                                  </w:t>
      </w:r>
    </w:p>
    <w:p w14:paraId="3F44156F" w14:textId="77777777" w:rsidR="00E046D6" w:rsidRPr="002B56D4" w:rsidRDefault="00E046D6" w:rsidP="00E046D6">
      <w:pPr>
        <w:tabs>
          <w:tab w:val="left" w:pos="9360"/>
        </w:tabs>
        <w:ind w:left="-180"/>
        <w:rPr>
          <w:b/>
          <w:i/>
        </w:rPr>
      </w:pPr>
      <w:r w:rsidRPr="002B56D4">
        <w:t xml:space="preserve">       Special Effects Artist, </w:t>
      </w:r>
      <w:r w:rsidRPr="002B56D4">
        <w:rPr>
          <w:b/>
          <w:i/>
        </w:rPr>
        <w:t>Henry VI, Part III</w:t>
      </w:r>
    </w:p>
    <w:p w14:paraId="31F71B11" w14:textId="77777777" w:rsidR="00E046D6" w:rsidRPr="002B56D4" w:rsidRDefault="00E046D6" w:rsidP="00E046D6">
      <w:pPr>
        <w:tabs>
          <w:tab w:val="left" w:pos="9360"/>
        </w:tabs>
        <w:ind w:left="-180"/>
        <w:rPr>
          <w:b/>
          <w:i/>
        </w:rPr>
      </w:pPr>
      <w:r w:rsidRPr="002B56D4">
        <w:rPr>
          <w:b/>
        </w:rPr>
        <w:t>2012</w:t>
      </w:r>
      <w:r w:rsidRPr="002B56D4">
        <w:t xml:space="preserve">   National Theatre of Macedonia                                                                              </w:t>
      </w:r>
      <w:r w:rsidRPr="002B56D4">
        <w:tab/>
      </w:r>
    </w:p>
    <w:p w14:paraId="6FD6298C" w14:textId="77777777" w:rsidR="00E046D6" w:rsidRPr="002B56D4" w:rsidRDefault="00E046D6" w:rsidP="00E046D6">
      <w:pPr>
        <w:tabs>
          <w:tab w:val="left" w:pos="9360"/>
        </w:tabs>
        <w:ind w:left="-180"/>
        <w:rPr>
          <w:b/>
          <w:i/>
        </w:rPr>
      </w:pPr>
      <w:r w:rsidRPr="002B56D4">
        <w:t xml:space="preserve">      Special Effects Artist, </w:t>
      </w:r>
      <w:r w:rsidRPr="002B56D4">
        <w:rPr>
          <w:b/>
          <w:i/>
        </w:rPr>
        <w:t>Henry VI, Part III</w:t>
      </w:r>
    </w:p>
    <w:p w14:paraId="0604DFEA" w14:textId="77777777" w:rsidR="00E046D6" w:rsidRPr="002B56D4" w:rsidRDefault="00E046D6" w:rsidP="00E046D6">
      <w:pPr>
        <w:tabs>
          <w:tab w:val="left" w:pos="9360"/>
        </w:tabs>
        <w:ind w:left="-180"/>
      </w:pPr>
      <w:r w:rsidRPr="002B56D4">
        <w:rPr>
          <w:b/>
          <w:i/>
        </w:rPr>
        <w:t xml:space="preserve">      </w:t>
      </w:r>
      <w:r w:rsidRPr="002B56D4">
        <w:t>Globe to Globe Theatre Festival, Shakespeare’s Globe Theatre, London, England</w:t>
      </w:r>
    </w:p>
    <w:p w14:paraId="040ED7D2" w14:textId="77777777" w:rsidR="00E046D6" w:rsidRPr="002B56D4" w:rsidRDefault="00E046D6" w:rsidP="00E046D6">
      <w:pPr>
        <w:tabs>
          <w:tab w:val="left" w:pos="9360"/>
        </w:tabs>
        <w:ind w:left="-180"/>
      </w:pPr>
      <w:r w:rsidRPr="002B56D4">
        <w:rPr>
          <w:b/>
        </w:rPr>
        <w:t>2012</w:t>
      </w:r>
      <w:r w:rsidRPr="002B56D4">
        <w:t xml:space="preserve">   Globe Theatre, London, England, National Theatre of Macedonia                               </w:t>
      </w:r>
    </w:p>
    <w:p w14:paraId="487A5587" w14:textId="77777777" w:rsidR="00E046D6" w:rsidRPr="002B56D4" w:rsidRDefault="00E046D6" w:rsidP="00E046D6">
      <w:pPr>
        <w:tabs>
          <w:tab w:val="left" w:pos="9360"/>
        </w:tabs>
        <w:ind w:left="-180"/>
      </w:pPr>
      <w:r w:rsidRPr="002B56D4">
        <w:t xml:space="preserve">       Special Effects Artist, </w:t>
      </w:r>
      <w:r w:rsidRPr="002B56D4">
        <w:rPr>
          <w:b/>
          <w:i/>
        </w:rPr>
        <w:t>Henry VI, Part III</w:t>
      </w:r>
    </w:p>
    <w:p w14:paraId="182FE567" w14:textId="77777777" w:rsidR="00E046D6" w:rsidRPr="002B56D4" w:rsidRDefault="00E046D6" w:rsidP="00E046D6">
      <w:pPr>
        <w:tabs>
          <w:tab w:val="left" w:pos="9360"/>
        </w:tabs>
        <w:ind w:left="-180"/>
      </w:pPr>
      <w:r w:rsidRPr="002B56D4">
        <w:t xml:space="preserve">       Ohrie Summer Festival, Ohrie, Macedonia</w:t>
      </w:r>
    </w:p>
    <w:p w14:paraId="00804D3B" w14:textId="77777777" w:rsidR="00E046D6" w:rsidRPr="002B56D4" w:rsidRDefault="00E046D6" w:rsidP="00E046D6">
      <w:pPr>
        <w:tabs>
          <w:tab w:val="left" w:pos="9360"/>
        </w:tabs>
        <w:ind w:left="-180"/>
      </w:pPr>
      <w:r w:rsidRPr="002B56D4">
        <w:rPr>
          <w:b/>
        </w:rPr>
        <w:t>2012</w:t>
      </w:r>
      <w:r w:rsidRPr="002B56D4">
        <w:t xml:space="preserve">    National Theatre of Macedonia                                                                   </w:t>
      </w:r>
    </w:p>
    <w:p w14:paraId="551F755F" w14:textId="77777777" w:rsidR="00E046D6" w:rsidRPr="002B56D4" w:rsidRDefault="00E046D6" w:rsidP="00E046D6">
      <w:pPr>
        <w:tabs>
          <w:tab w:val="left" w:pos="9360"/>
        </w:tabs>
        <w:ind w:left="-180"/>
        <w:rPr>
          <w:b/>
          <w:i/>
        </w:rPr>
      </w:pPr>
      <w:r w:rsidRPr="002B56D4">
        <w:t xml:space="preserve">       Special Effects Artist, </w:t>
      </w:r>
      <w:r w:rsidRPr="002B56D4">
        <w:rPr>
          <w:b/>
          <w:i/>
        </w:rPr>
        <w:t>Henry VI, Part III</w:t>
      </w:r>
    </w:p>
    <w:p w14:paraId="32E6AC68" w14:textId="77777777" w:rsidR="00E046D6" w:rsidRPr="002B56D4" w:rsidRDefault="00E046D6" w:rsidP="00E046D6">
      <w:pPr>
        <w:tabs>
          <w:tab w:val="left" w:pos="9360"/>
        </w:tabs>
        <w:ind w:left="-180"/>
      </w:pPr>
      <w:r w:rsidRPr="002B56D4">
        <w:t xml:space="preserve">      Strumacia Theatre Festival, Strumacia, Macedonia,</w:t>
      </w:r>
    </w:p>
    <w:p w14:paraId="5670F07D" w14:textId="77777777" w:rsidR="00E046D6" w:rsidRPr="002B56D4" w:rsidRDefault="00E046D6" w:rsidP="00E046D6">
      <w:pPr>
        <w:tabs>
          <w:tab w:val="left" w:pos="9360"/>
        </w:tabs>
        <w:ind w:left="-180"/>
      </w:pPr>
      <w:r w:rsidRPr="002B56D4">
        <w:rPr>
          <w:b/>
        </w:rPr>
        <w:t>2012</w:t>
      </w:r>
      <w:r w:rsidRPr="002B56D4">
        <w:t xml:space="preserve">   National Theatre of Macedonia                                                                      </w:t>
      </w:r>
    </w:p>
    <w:p w14:paraId="45C6DC07" w14:textId="77777777" w:rsidR="00E046D6" w:rsidRPr="002B56D4" w:rsidRDefault="00E046D6" w:rsidP="00E046D6">
      <w:pPr>
        <w:tabs>
          <w:tab w:val="left" w:pos="9360"/>
        </w:tabs>
        <w:ind w:left="-180"/>
        <w:rPr>
          <w:b/>
          <w:i/>
        </w:rPr>
      </w:pPr>
      <w:r w:rsidRPr="002B56D4">
        <w:t xml:space="preserve">      Special Effects Artist, </w:t>
      </w:r>
      <w:r w:rsidRPr="002B56D4">
        <w:rPr>
          <w:b/>
          <w:i/>
        </w:rPr>
        <w:t>Henry VI, Part III</w:t>
      </w:r>
    </w:p>
    <w:p w14:paraId="78F3D29B" w14:textId="77777777" w:rsidR="00E046D6" w:rsidRPr="002B56D4" w:rsidRDefault="00E046D6" w:rsidP="00E046D6">
      <w:pPr>
        <w:tabs>
          <w:tab w:val="left" w:pos="9360"/>
        </w:tabs>
        <w:ind w:left="-180"/>
      </w:pPr>
      <w:r w:rsidRPr="002B56D4">
        <w:t xml:space="preserve">      Skopja National Opera, Skopja, Macedonia </w:t>
      </w:r>
    </w:p>
    <w:p w14:paraId="3CE36AE3" w14:textId="77777777" w:rsidR="00E046D6" w:rsidRPr="002B56D4" w:rsidRDefault="00E046D6" w:rsidP="00E046D6">
      <w:pPr>
        <w:tabs>
          <w:tab w:val="left" w:pos="9360"/>
        </w:tabs>
        <w:ind w:left="-180"/>
      </w:pPr>
      <w:r w:rsidRPr="002B56D4">
        <w:rPr>
          <w:b/>
        </w:rPr>
        <w:t>2011</w:t>
      </w:r>
      <w:r w:rsidRPr="002B56D4">
        <w:t xml:space="preserve">   Out of the Box Theatre Company, Santa Barbara, California                                          </w:t>
      </w:r>
    </w:p>
    <w:p w14:paraId="7B885390" w14:textId="77777777" w:rsidR="00E046D6" w:rsidRPr="002B56D4" w:rsidRDefault="00E046D6" w:rsidP="00E046D6">
      <w:pPr>
        <w:tabs>
          <w:tab w:val="left" w:pos="9360"/>
        </w:tabs>
        <w:ind w:left="-180"/>
        <w:rPr>
          <w:b/>
          <w:i/>
        </w:rPr>
      </w:pPr>
      <w:r w:rsidRPr="002B56D4">
        <w:t xml:space="preserve">       Makeup Artist, </w:t>
      </w:r>
      <w:r w:rsidRPr="002B56D4">
        <w:rPr>
          <w:b/>
          <w:i/>
        </w:rPr>
        <w:t>Evil Dead the Musical</w:t>
      </w:r>
    </w:p>
    <w:p w14:paraId="37FAB7FE" w14:textId="77777777" w:rsidR="00E046D6" w:rsidRPr="002B56D4" w:rsidRDefault="00E046D6" w:rsidP="00E046D6">
      <w:pPr>
        <w:tabs>
          <w:tab w:val="left" w:pos="9360"/>
        </w:tabs>
        <w:ind w:left="-180"/>
      </w:pPr>
      <w:r w:rsidRPr="002B56D4">
        <w:rPr>
          <w:b/>
        </w:rPr>
        <w:t>2011</w:t>
      </w:r>
      <w:r w:rsidRPr="002B56D4">
        <w:t xml:space="preserve">   Page Youth Center, Santa Barbara, California                                                                    </w:t>
      </w:r>
    </w:p>
    <w:p w14:paraId="28716EB4" w14:textId="77777777" w:rsidR="00E046D6" w:rsidRPr="002B56D4" w:rsidRDefault="00E046D6" w:rsidP="00E046D6">
      <w:pPr>
        <w:tabs>
          <w:tab w:val="left" w:pos="9360"/>
        </w:tabs>
        <w:ind w:left="-180"/>
      </w:pPr>
      <w:r w:rsidRPr="002B56D4">
        <w:t xml:space="preserve">       Light Design for Class Musical, Acting Blocks Design</w:t>
      </w:r>
    </w:p>
    <w:p w14:paraId="22B0CAA8" w14:textId="77777777" w:rsidR="00E046D6" w:rsidRPr="002B56D4" w:rsidRDefault="00E046D6" w:rsidP="00E046D6">
      <w:pPr>
        <w:tabs>
          <w:tab w:val="left" w:pos="9360"/>
        </w:tabs>
        <w:ind w:left="-180"/>
      </w:pPr>
      <w:r w:rsidRPr="002B56D4">
        <w:rPr>
          <w:b/>
        </w:rPr>
        <w:t>2011</w:t>
      </w:r>
      <w:r w:rsidRPr="002B56D4">
        <w:t xml:space="preserve">   Christ Presbyterian, Santa Barbara, California                                                                   </w:t>
      </w:r>
    </w:p>
    <w:p w14:paraId="735B4BA5" w14:textId="77777777" w:rsidR="00E046D6" w:rsidRPr="002B56D4" w:rsidRDefault="00E046D6" w:rsidP="00E046D6">
      <w:pPr>
        <w:tabs>
          <w:tab w:val="left" w:pos="9360"/>
        </w:tabs>
        <w:ind w:left="-180"/>
      </w:pPr>
      <w:r w:rsidRPr="002B56D4">
        <w:t xml:space="preserve">       Chancel Lighting Design</w:t>
      </w:r>
    </w:p>
    <w:p w14:paraId="1071F720" w14:textId="77777777" w:rsidR="00E046D6" w:rsidRPr="002B56D4" w:rsidRDefault="00E046D6" w:rsidP="00E046D6">
      <w:pPr>
        <w:tabs>
          <w:tab w:val="left" w:pos="9360"/>
        </w:tabs>
        <w:ind w:left="-180"/>
      </w:pPr>
      <w:r w:rsidRPr="002B56D4">
        <w:rPr>
          <w:b/>
        </w:rPr>
        <w:t xml:space="preserve">2010  </w:t>
      </w:r>
      <w:r w:rsidRPr="002B56D4">
        <w:t>Page Youth Center, Santa Barbara, California</w:t>
      </w:r>
    </w:p>
    <w:p w14:paraId="7F22359A" w14:textId="77777777" w:rsidR="00E046D6" w:rsidRPr="002B56D4" w:rsidRDefault="00E046D6" w:rsidP="00E046D6">
      <w:pPr>
        <w:tabs>
          <w:tab w:val="left" w:pos="9360"/>
        </w:tabs>
        <w:ind w:left="-180"/>
        <w:rPr>
          <w:b/>
        </w:rPr>
      </w:pPr>
      <w:r w:rsidRPr="002B56D4">
        <w:rPr>
          <w:b/>
        </w:rPr>
        <w:t xml:space="preserve">        </w:t>
      </w:r>
      <w:r w:rsidRPr="002B56D4">
        <w:t>Rehearsal Blocks Design and Construction</w:t>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p>
    <w:p w14:paraId="5E6F50E0" w14:textId="77777777" w:rsidR="00E046D6" w:rsidRPr="002B56D4" w:rsidRDefault="00E046D6" w:rsidP="00E046D6">
      <w:pPr>
        <w:tabs>
          <w:tab w:val="left" w:pos="9360"/>
        </w:tabs>
        <w:ind w:left="-450"/>
      </w:pPr>
      <w:r w:rsidRPr="002B56D4">
        <w:rPr>
          <w:b/>
          <w:i/>
        </w:rPr>
        <w:t xml:space="preserve">     </w:t>
      </w:r>
      <w:r w:rsidRPr="002B56D4">
        <w:rPr>
          <w:b/>
        </w:rPr>
        <w:t>2008</w:t>
      </w:r>
      <w:r w:rsidRPr="002B56D4">
        <w:t xml:space="preserve">   Up and Coming Theatre Company, Arlington, Illinois                                                    </w:t>
      </w:r>
    </w:p>
    <w:p w14:paraId="6F7E8BFF" w14:textId="77777777" w:rsidR="00E046D6" w:rsidRPr="002B56D4" w:rsidRDefault="00E046D6" w:rsidP="00E046D6">
      <w:pPr>
        <w:tabs>
          <w:tab w:val="left" w:pos="9360"/>
        </w:tabs>
        <w:ind w:left="-450"/>
        <w:rPr>
          <w:b/>
          <w:i/>
        </w:rPr>
      </w:pPr>
      <w:r w:rsidRPr="002B56D4">
        <w:t xml:space="preserve">           </w:t>
      </w:r>
      <w:r w:rsidRPr="002B56D4">
        <w:rPr>
          <w:b/>
          <w:i/>
        </w:rPr>
        <w:t>The Producers</w:t>
      </w:r>
    </w:p>
    <w:p w14:paraId="64CDA1AE" w14:textId="77777777" w:rsidR="00E046D6" w:rsidRPr="002B56D4" w:rsidRDefault="00E046D6" w:rsidP="00E046D6">
      <w:pPr>
        <w:tabs>
          <w:tab w:val="left" w:pos="9360"/>
        </w:tabs>
        <w:ind w:left="-450"/>
      </w:pPr>
      <w:r w:rsidRPr="002B56D4">
        <w:rPr>
          <w:b/>
          <w:i/>
        </w:rPr>
        <w:t xml:space="preserve">     </w:t>
      </w:r>
      <w:r w:rsidRPr="002B56D4">
        <w:rPr>
          <w:b/>
        </w:rPr>
        <w:t>2008</w:t>
      </w:r>
      <w:r w:rsidRPr="002B56D4">
        <w:t xml:space="preserve">   Festival 56, Princeton, Illinois                                                                              </w:t>
      </w:r>
    </w:p>
    <w:p w14:paraId="3FC08DB7" w14:textId="77777777" w:rsidR="00E046D6" w:rsidRPr="002B56D4" w:rsidRDefault="00E046D6" w:rsidP="00E046D6">
      <w:pPr>
        <w:tabs>
          <w:tab w:val="left" w:pos="9360"/>
        </w:tabs>
        <w:ind w:left="-450"/>
      </w:pPr>
      <w:r w:rsidRPr="002B56D4">
        <w:t xml:space="preserve">           </w:t>
      </w:r>
      <w:r w:rsidRPr="002B56D4">
        <w:rPr>
          <w:b/>
          <w:i/>
        </w:rPr>
        <w:t>I Love You, You’re Perfect, Now Change; Jesus Christ Superstar</w:t>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r w:rsidRPr="002B56D4">
        <w:tab/>
      </w:r>
    </w:p>
    <w:p w14:paraId="590988D6" w14:textId="77777777" w:rsidR="00E046D6" w:rsidRPr="002B56D4" w:rsidRDefault="00E046D6" w:rsidP="00E046D6">
      <w:pPr>
        <w:tabs>
          <w:tab w:val="left" w:pos="9360"/>
        </w:tabs>
        <w:ind w:left="-450"/>
      </w:pPr>
      <w:r w:rsidRPr="002B56D4">
        <w:t xml:space="preserve">     </w:t>
      </w:r>
      <w:r w:rsidRPr="002B56D4">
        <w:rPr>
          <w:b/>
        </w:rPr>
        <w:t xml:space="preserve">2005-2010    </w:t>
      </w:r>
      <w:r w:rsidRPr="002B56D4">
        <w:t xml:space="preserve">Graceland University Theatre                                                                                    </w:t>
      </w:r>
    </w:p>
    <w:p w14:paraId="5DD34E09" w14:textId="77777777" w:rsidR="00E046D6" w:rsidRPr="002B56D4" w:rsidRDefault="00E046D6" w:rsidP="00E046D6">
      <w:pPr>
        <w:tabs>
          <w:tab w:val="left" w:pos="9360"/>
        </w:tabs>
        <w:ind w:left="-450"/>
      </w:pPr>
      <w:r w:rsidRPr="002B56D4">
        <w:t xml:space="preserve">           Scenic Design/Lighting Design/Technical Director</w:t>
      </w:r>
    </w:p>
    <w:p w14:paraId="0E659660" w14:textId="77777777" w:rsidR="00E046D6" w:rsidRPr="002B56D4" w:rsidRDefault="00E046D6" w:rsidP="00E046D6">
      <w:pPr>
        <w:tabs>
          <w:tab w:val="left" w:pos="9360"/>
        </w:tabs>
        <w:ind w:left="270"/>
        <w:rPr>
          <w:b/>
          <w:i/>
        </w:rPr>
      </w:pPr>
      <w:r w:rsidRPr="002B56D4">
        <w:rPr>
          <w:b/>
          <w:i/>
        </w:rPr>
        <w:t xml:space="preserve">Bye, Bye Birdie, The Importance of Being Earnest, Hole in the Sky, Proof, Avow, </w:t>
      </w:r>
    </w:p>
    <w:p w14:paraId="6A4691F3" w14:textId="77777777" w:rsidR="00E046D6" w:rsidRPr="002B56D4" w:rsidRDefault="00E046D6" w:rsidP="00E046D6">
      <w:pPr>
        <w:tabs>
          <w:tab w:val="left" w:pos="9360"/>
        </w:tabs>
        <w:ind w:left="-450"/>
        <w:rPr>
          <w:b/>
          <w:i/>
        </w:rPr>
      </w:pPr>
      <w:r w:rsidRPr="002B56D4">
        <w:rPr>
          <w:b/>
          <w:i/>
        </w:rPr>
        <w:t xml:space="preserve">            A Winter’s Tale, Urinetown, Hole in the Sky, Metamorphoses, </w:t>
      </w:r>
    </w:p>
    <w:p w14:paraId="305A1682" w14:textId="77777777" w:rsidR="00E046D6" w:rsidRPr="002B56D4" w:rsidRDefault="00E046D6" w:rsidP="00E046D6">
      <w:pPr>
        <w:tabs>
          <w:tab w:val="left" w:pos="9360"/>
        </w:tabs>
        <w:ind w:left="-450"/>
      </w:pPr>
      <w:r w:rsidRPr="002B56D4">
        <w:t xml:space="preserve">     </w:t>
      </w:r>
      <w:r w:rsidRPr="002B56D4">
        <w:rPr>
          <w:b/>
        </w:rPr>
        <w:t>Summers 2005, 2006, 2007</w:t>
      </w:r>
      <w:r w:rsidRPr="002B56D4">
        <w:t xml:space="preserve">   The Mac-Haydn Theatre, Chatham New York                             </w:t>
      </w:r>
    </w:p>
    <w:p w14:paraId="0B1E3D0A" w14:textId="77777777" w:rsidR="00E046D6" w:rsidRPr="002B56D4" w:rsidRDefault="00E046D6" w:rsidP="00E046D6">
      <w:pPr>
        <w:tabs>
          <w:tab w:val="left" w:pos="9360"/>
        </w:tabs>
        <w:ind w:left="-450"/>
      </w:pPr>
      <w:r w:rsidRPr="002B56D4">
        <w:t xml:space="preserve">           Scenic Design/Scenic Artist</w:t>
      </w:r>
    </w:p>
    <w:p w14:paraId="22186ADF" w14:textId="77777777" w:rsidR="00E046D6" w:rsidRPr="002B56D4" w:rsidRDefault="00E046D6" w:rsidP="00E046D6">
      <w:pPr>
        <w:tabs>
          <w:tab w:val="left" w:pos="9360"/>
        </w:tabs>
        <w:ind w:left="-450"/>
        <w:rPr>
          <w:b/>
          <w:i/>
        </w:rPr>
      </w:pPr>
      <w:r w:rsidRPr="002B56D4">
        <w:t xml:space="preserve">           </w:t>
      </w:r>
      <w:r w:rsidRPr="002B56D4">
        <w:rPr>
          <w:b/>
          <w:i/>
        </w:rPr>
        <w:t xml:space="preserve">The Student Prince, South Pacific, Funny Girl, Fiddler on the Roof, </w:t>
      </w:r>
    </w:p>
    <w:p w14:paraId="1DC8B65E" w14:textId="77777777" w:rsidR="00E046D6" w:rsidRPr="002B56D4" w:rsidRDefault="00E046D6" w:rsidP="00E046D6">
      <w:pPr>
        <w:tabs>
          <w:tab w:val="left" w:pos="9360"/>
        </w:tabs>
        <w:ind w:left="-450"/>
      </w:pPr>
      <w:r w:rsidRPr="002B56D4">
        <w:rPr>
          <w:b/>
          <w:i/>
        </w:rPr>
        <w:t xml:space="preserve">            110 in the Shade, Oklahoma, The Pajama Game, Thoroughly Modern Millie</w:t>
      </w:r>
    </w:p>
    <w:p w14:paraId="38090752" w14:textId="77777777" w:rsidR="00E046D6" w:rsidRPr="002B56D4" w:rsidRDefault="00E046D6" w:rsidP="00E046D6">
      <w:pPr>
        <w:tabs>
          <w:tab w:val="left" w:pos="9360"/>
        </w:tabs>
        <w:ind w:left="-450"/>
      </w:pPr>
      <w:r w:rsidRPr="002B56D4">
        <w:t xml:space="preserve">      </w:t>
      </w:r>
      <w:r w:rsidRPr="002B56D4">
        <w:rPr>
          <w:b/>
        </w:rPr>
        <w:t>2004-2005</w:t>
      </w:r>
      <w:r w:rsidRPr="002B56D4">
        <w:t xml:space="preserve">    The Market House Theatre, Paducah, Kentucky                                                          </w:t>
      </w:r>
    </w:p>
    <w:p w14:paraId="4D6AA017" w14:textId="77777777" w:rsidR="00E046D6" w:rsidRPr="002B56D4" w:rsidRDefault="00E046D6" w:rsidP="00E046D6">
      <w:pPr>
        <w:tabs>
          <w:tab w:val="left" w:pos="9360"/>
        </w:tabs>
        <w:ind w:left="-450"/>
        <w:rPr>
          <w:b/>
        </w:rPr>
      </w:pPr>
      <w:r w:rsidRPr="002B56D4">
        <w:t xml:space="preserve">           Technical Director; </w:t>
      </w:r>
      <w:r w:rsidRPr="002B56D4">
        <w:rPr>
          <w:b/>
          <w:i/>
        </w:rPr>
        <w:t>Oklahoma</w:t>
      </w:r>
    </w:p>
    <w:p w14:paraId="0E8C8141" w14:textId="77777777" w:rsidR="00E046D6" w:rsidRPr="002B56D4" w:rsidRDefault="00E046D6" w:rsidP="00E046D6">
      <w:pPr>
        <w:tabs>
          <w:tab w:val="left" w:pos="9360"/>
        </w:tabs>
        <w:ind w:left="-450"/>
      </w:pPr>
      <w:r w:rsidRPr="002B56D4">
        <w:rPr>
          <w:b/>
        </w:rPr>
        <w:t xml:space="preserve">            </w:t>
      </w:r>
      <w:r w:rsidRPr="002B56D4">
        <w:t xml:space="preserve">Scenic Design/Technical Director </w:t>
      </w:r>
    </w:p>
    <w:p w14:paraId="3F47477F" w14:textId="77777777" w:rsidR="00E046D6" w:rsidRPr="002B56D4" w:rsidRDefault="00E046D6" w:rsidP="00E046D6">
      <w:pPr>
        <w:tabs>
          <w:tab w:val="left" w:pos="9360"/>
        </w:tabs>
        <w:ind w:left="270" w:hanging="630"/>
        <w:rPr>
          <w:b/>
          <w:i/>
        </w:rPr>
      </w:pPr>
      <w:r w:rsidRPr="002B56D4">
        <w:t xml:space="preserve">            </w:t>
      </w:r>
      <w:r w:rsidRPr="002B56D4">
        <w:rPr>
          <w:b/>
          <w:i/>
        </w:rPr>
        <w:t>3 Li’l Kittens, Parallel Lives, 45 Second From Broadway, Charlotte’s Web,  City Mouse-Country Mouse, The Pied Piper of Hamlin,</w:t>
      </w:r>
      <w:r w:rsidRPr="002B56D4">
        <w:rPr>
          <w:i/>
        </w:rPr>
        <w:t xml:space="preserve"> </w:t>
      </w:r>
      <w:r w:rsidRPr="002B56D4">
        <w:rPr>
          <w:b/>
          <w:i/>
        </w:rPr>
        <w:t>The Jungle Book, The Christmas Story, The Affections of May, Music Man Jr., Over The Tavern, The Complete Works of William Shakespeare-Abridged, The Sound of  Music, The Princess and the Prince, The True Story of the Tortoise and the Hare</w:t>
      </w:r>
    </w:p>
    <w:p w14:paraId="2C8EA569" w14:textId="77777777" w:rsidR="00E046D6" w:rsidRPr="002B56D4" w:rsidRDefault="00E046D6" w:rsidP="00E046D6">
      <w:pPr>
        <w:pStyle w:val="Heading6"/>
        <w:ind w:right="-720"/>
        <w:rPr>
          <w:rFonts w:ascii="Times New Roman" w:hAnsi="Times New Roman"/>
          <w:szCs w:val="24"/>
        </w:rPr>
      </w:pPr>
      <w:r w:rsidRPr="002B56D4">
        <w:rPr>
          <w:rFonts w:ascii="Times New Roman" w:hAnsi="Times New Roman"/>
          <w:szCs w:val="24"/>
        </w:rPr>
        <w:t xml:space="preserve">2003   Lakes Region Summer Theatre, Meredith, New Hampshire                           </w:t>
      </w:r>
    </w:p>
    <w:p w14:paraId="776C718D" w14:textId="77777777" w:rsidR="00E046D6" w:rsidRPr="002B56D4" w:rsidRDefault="00E046D6" w:rsidP="00E046D6">
      <w:r w:rsidRPr="002B56D4">
        <w:t xml:space="preserve">           Scenic Design/Scenic Artists</w:t>
      </w:r>
    </w:p>
    <w:p w14:paraId="164D2835" w14:textId="77777777" w:rsidR="00E046D6" w:rsidRPr="002B56D4" w:rsidRDefault="00E046D6" w:rsidP="00E046D6">
      <w:pPr>
        <w:rPr>
          <w:b/>
          <w:i/>
        </w:rPr>
      </w:pPr>
      <w:r w:rsidRPr="002B56D4">
        <w:t xml:space="preserve">         </w:t>
      </w:r>
      <w:r w:rsidRPr="002B56D4">
        <w:rPr>
          <w:b/>
          <w:i/>
        </w:rPr>
        <w:t>Sound of Music, Footloose, 42</w:t>
      </w:r>
      <w:r w:rsidRPr="002B56D4">
        <w:rPr>
          <w:b/>
          <w:i/>
          <w:vertAlign w:val="superscript"/>
        </w:rPr>
        <w:t>nd</w:t>
      </w:r>
      <w:r w:rsidRPr="002B56D4">
        <w:rPr>
          <w:b/>
          <w:i/>
        </w:rPr>
        <w:t xml:space="preserve"> Street, Music Man, Annie Get Your Gun</w:t>
      </w:r>
    </w:p>
    <w:p w14:paraId="290C4801" w14:textId="77777777" w:rsidR="00E046D6" w:rsidRPr="002B56D4" w:rsidRDefault="00E046D6" w:rsidP="00E046D6">
      <w:r w:rsidRPr="002B56D4">
        <w:rPr>
          <w:b/>
        </w:rPr>
        <w:t>2003</w:t>
      </w:r>
      <w:r w:rsidRPr="002B56D4">
        <w:t xml:space="preserve">   Dorian Opera, Decorah, Iowa                                                                            </w:t>
      </w:r>
    </w:p>
    <w:p w14:paraId="57332488" w14:textId="77777777" w:rsidR="00E046D6" w:rsidRPr="002B56D4" w:rsidRDefault="00E046D6" w:rsidP="00E046D6">
      <w:pPr>
        <w:rPr>
          <w:b/>
          <w:i/>
        </w:rPr>
      </w:pPr>
      <w:r w:rsidRPr="002B56D4">
        <w:t xml:space="preserve">         Scenic Design/Technical Director </w:t>
      </w:r>
    </w:p>
    <w:p w14:paraId="600D4AE6" w14:textId="77777777" w:rsidR="00E046D6" w:rsidRPr="002B56D4" w:rsidRDefault="00E046D6" w:rsidP="00E046D6">
      <w:pPr>
        <w:tabs>
          <w:tab w:val="left" w:pos="-360"/>
          <w:tab w:val="left" w:pos="0"/>
        </w:tabs>
        <w:ind w:hanging="360"/>
      </w:pPr>
      <w:r w:rsidRPr="002B56D4">
        <w:rPr>
          <w:b/>
          <w:i/>
        </w:rPr>
        <w:tab/>
        <w:t xml:space="preserve">         Pirates of Penzance</w:t>
      </w:r>
    </w:p>
    <w:p w14:paraId="78FF3D0E" w14:textId="77777777" w:rsidR="00E046D6" w:rsidRPr="002B56D4" w:rsidRDefault="00E046D6" w:rsidP="00E046D6">
      <w:pPr>
        <w:tabs>
          <w:tab w:val="left" w:pos="-360"/>
          <w:tab w:val="left" w:pos="0"/>
        </w:tabs>
        <w:ind w:hanging="360"/>
      </w:pPr>
      <w:r w:rsidRPr="002B56D4">
        <w:rPr>
          <w:b/>
          <w:i/>
        </w:rPr>
        <w:t xml:space="preserve">      </w:t>
      </w:r>
      <w:r w:rsidRPr="002B56D4">
        <w:t xml:space="preserve"> </w:t>
      </w:r>
      <w:r w:rsidRPr="002B56D4">
        <w:rPr>
          <w:b/>
        </w:rPr>
        <w:t>2002</w:t>
      </w:r>
      <w:r w:rsidRPr="002B56D4">
        <w:t xml:space="preserve">   Dorian Summer Opera Theatre, Decorah, Iowa                                                  </w:t>
      </w:r>
    </w:p>
    <w:p w14:paraId="72D64AAD" w14:textId="77777777" w:rsidR="00E046D6" w:rsidRPr="002B56D4" w:rsidRDefault="00E046D6" w:rsidP="00E046D6">
      <w:pPr>
        <w:tabs>
          <w:tab w:val="left" w:pos="-360"/>
          <w:tab w:val="left" w:pos="0"/>
        </w:tabs>
        <w:ind w:hanging="360"/>
        <w:rPr>
          <w:b/>
          <w:i/>
        </w:rPr>
      </w:pPr>
      <w:r w:rsidRPr="002B56D4">
        <w:tab/>
        <w:t xml:space="preserve">         Scenic Design/Technical Director</w:t>
      </w:r>
      <w:r w:rsidRPr="002B56D4">
        <w:tab/>
        <w:t xml:space="preserve">                          </w:t>
      </w:r>
    </w:p>
    <w:p w14:paraId="21FBD426" w14:textId="77777777" w:rsidR="00E046D6" w:rsidRPr="002B56D4" w:rsidRDefault="00E046D6" w:rsidP="00E046D6">
      <w:pPr>
        <w:tabs>
          <w:tab w:val="left" w:pos="-360"/>
          <w:tab w:val="left" w:pos="0"/>
        </w:tabs>
        <w:ind w:hanging="360"/>
        <w:rPr>
          <w:b/>
          <w:i/>
        </w:rPr>
      </w:pPr>
      <w:r w:rsidRPr="002B56D4">
        <w:rPr>
          <w:b/>
          <w:i/>
        </w:rPr>
        <w:t xml:space="preserve">               Carousel</w:t>
      </w:r>
    </w:p>
    <w:p w14:paraId="55066EAD" w14:textId="77777777" w:rsidR="00E046D6" w:rsidRPr="002B56D4" w:rsidRDefault="00E046D6" w:rsidP="00E046D6">
      <w:pPr>
        <w:tabs>
          <w:tab w:val="left" w:pos="-360"/>
          <w:tab w:val="left" w:pos="0"/>
          <w:tab w:val="left" w:pos="360"/>
        </w:tabs>
      </w:pPr>
      <w:r w:rsidRPr="002B56D4">
        <w:rPr>
          <w:b/>
        </w:rPr>
        <w:t>2001-2004</w:t>
      </w:r>
      <w:r w:rsidRPr="002B56D4">
        <w:t xml:space="preserve">   University Theatre, University of Iowa, Iowa City, Iowa         </w:t>
      </w:r>
      <w:r w:rsidRPr="002B56D4">
        <w:tab/>
      </w:r>
      <w:r w:rsidRPr="002B56D4">
        <w:tab/>
        <w:t xml:space="preserve"> Scenic Design</w:t>
      </w:r>
    </w:p>
    <w:p w14:paraId="72D0B784" w14:textId="77777777" w:rsidR="00E046D6" w:rsidRPr="002B56D4" w:rsidRDefault="00E046D6" w:rsidP="00E046D6">
      <w:pPr>
        <w:ind w:left="270"/>
        <w:rPr>
          <w:b/>
          <w:i/>
        </w:rPr>
      </w:pPr>
      <w:r w:rsidRPr="002B56D4">
        <w:rPr>
          <w:b/>
          <w:i/>
        </w:rPr>
        <w:t xml:space="preserve"> Agamemnon, Electra, Road to Santiago, BeaKers, Uncontrollable Mysteries, </w:t>
      </w:r>
    </w:p>
    <w:p w14:paraId="4C1D2688" w14:textId="77777777" w:rsidR="00E046D6" w:rsidRPr="002B56D4" w:rsidRDefault="00E046D6" w:rsidP="00E046D6">
      <w:pPr>
        <w:rPr>
          <w:b/>
          <w:i/>
        </w:rPr>
      </w:pPr>
      <w:r w:rsidRPr="002B56D4">
        <w:rPr>
          <w:b/>
          <w:i/>
        </w:rPr>
        <w:t xml:space="preserve">        Angels in America, Part 1, Millennium Approaches</w:t>
      </w:r>
    </w:p>
    <w:p w14:paraId="155C18AF" w14:textId="77777777" w:rsidR="00E046D6" w:rsidRPr="002B56D4" w:rsidRDefault="00E046D6" w:rsidP="00E046D6">
      <w:pPr>
        <w:rPr>
          <w:b/>
          <w:i/>
        </w:rPr>
      </w:pPr>
      <w:r w:rsidRPr="002B56D4">
        <w:rPr>
          <w:b/>
        </w:rPr>
        <w:t xml:space="preserve">       1994-2004</w:t>
      </w:r>
      <w:r w:rsidRPr="002B56D4">
        <w:t xml:space="preserve">   Iowa City Community Theatre, Iowa</w:t>
      </w:r>
      <w:r w:rsidRPr="002B56D4">
        <w:tab/>
        <w:t xml:space="preserve">    </w:t>
      </w:r>
      <w:r w:rsidRPr="002B56D4">
        <w:tab/>
        <w:t xml:space="preserve">                                                </w:t>
      </w:r>
    </w:p>
    <w:p w14:paraId="092BACEC" w14:textId="77777777" w:rsidR="00E046D6" w:rsidRPr="002B56D4" w:rsidRDefault="00E046D6" w:rsidP="00E046D6">
      <w:pPr>
        <w:tabs>
          <w:tab w:val="left" w:pos="360"/>
        </w:tabs>
        <w:ind w:left="-360"/>
      </w:pPr>
      <w:r w:rsidRPr="002B56D4">
        <w:t xml:space="preserve">              Scenic Design/Technical Director</w:t>
      </w:r>
    </w:p>
    <w:p w14:paraId="6B9587D0" w14:textId="77777777" w:rsidR="00E046D6" w:rsidRPr="002B56D4" w:rsidRDefault="00E046D6" w:rsidP="00E046D6">
      <w:pPr>
        <w:pStyle w:val="Heading7"/>
        <w:rPr>
          <w:b/>
          <w:szCs w:val="24"/>
        </w:rPr>
      </w:pPr>
      <w:r w:rsidRPr="002B56D4">
        <w:rPr>
          <w:b/>
          <w:szCs w:val="24"/>
        </w:rPr>
        <w:t xml:space="preserve">        Amadeus, Inherit the Wind, The Taming of the Shrew, Big River, A Streetcar </w:t>
      </w:r>
    </w:p>
    <w:p w14:paraId="62882B99" w14:textId="77777777" w:rsidR="00E046D6" w:rsidRPr="002B56D4" w:rsidRDefault="00E046D6" w:rsidP="00E046D6">
      <w:pPr>
        <w:pStyle w:val="Heading7"/>
        <w:ind w:left="360" w:hanging="360"/>
        <w:rPr>
          <w:b/>
          <w:szCs w:val="24"/>
        </w:rPr>
      </w:pPr>
      <w:r w:rsidRPr="002B56D4">
        <w:rPr>
          <w:b/>
          <w:szCs w:val="24"/>
        </w:rPr>
        <w:t xml:space="preserve">       Named Desire, Of Thee I Sing, The Real Inspector Hound, One Flew Over  The Cuckoo’s Nest, After Magritte, Frankenstein, Man of La Mancha</w:t>
      </w:r>
    </w:p>
    <w:p w14:paraId="1CFD824C" w14:textId="77777777" w:rsidR="00E046D6" w:rsidRPr="002B56D4" w:rsidRDefault="00E046D6" w:rsidP="00E046D6">
      <w:pPr>
        <w:pStyle w:val="Heading7"/>
        <w:tabs>
          <w:tab w:val="left" w:pos="-360"/>
          <w:tab w:val="left" w:pos="360"/>
          <w:tab w:val="left" w:pos="720"/>
        </w:tabs>
        <w:ind w:left="720" w:hanging="1080"/>
        <w:rPr>
          <w:i w:val="0"/>
          <w:szCs w:val="24"/>
        </w:rPr>
      </w:pPr>
      <w:r w:rsidRPr="002B56D4">
        <w:rPr>
          <w:i w:val="0"/>
          <w:szCs w:val="24"/>
        </w:rPr>
        <w:t xml:space="preserve">       </w:t>
      </w:r>
      <w:r w:rsidRPr="002B56D4">
        <w:rPr>
          <w:b/>
          <w:i w:val="0"/>
          <w:szCs w:val="24"/>
        </w:rPr>
        <w:t>1994-2003</w:t>
      </w:r>
      <w:r w:rsidRPr="002B56D4">
        <w:rPr>
          <w:i w:val="0"/>
          <w:szCs w:val="24"/>
        </w:rPr>
        <w:t xml:space="preserve">   Lutheran Summer Charity Musical, Iowa City, Iowa</w:t>
      </w:r>
      <w:r w:rsidRPr="002B56D4">
        <w:rPr>
          <w:i w:val="0"/>
          <w:szCs w:val="24"/>
        </w:rPr>
        <w:tab/>
        <w:t xml:space="preserve">                                    </w:t>
      </w:r>
    </w:p>
    <w:p w14:paraId="447C5ECC" w14:textId="77777777" w:rsidR="00E046D6" w:rsidRPr="002B56D4" w:rsidRDefault="00E046D6" w:rsidP="00E046D6">
      <w:r w:rsidRPr="002B56D4">
        <w:t xml:space="preserve">         Scenic Design/Technical Director</w:t>
      </w:r>
    </w:p>
    <w:p w14:paraId="724D92FF" w14:textId="77777777" w:rsidR="00E046D6" w:rsidRPr="002B56D4" w:rsidRDefault="00E046D6" w:rsidP="00E046D6">
      <w:pPr>
        <w:ind w:left="450" w:hanging="450"/>
        <w:rPr>
          <w:b/>
          <w:i/>
        </w:rPr>
      </w:pPr>
      <w:r w:rsidRPr="002B56D4">
        <w:rPr>
          <w:b/>
          <w:i/>
        </w:rPr>
        <w:t xml:space="preserve">        Godspell, God’s Favorite, Two by Two, Lazarus, South Pacific, Cotton Patch</w:t>
      </w:r>
    </w:p>
    <w:p w14:paraId="250D2724" w14:textId="77777777" w:rsidR="00E046D6" w:rsidRPr="002B56D4" w:rsidRDefault="00E046D6" w:rsidP="00E046D6">
      <w:pPr>
        <w:rPr>
          <w:b/>
          <w:i/>
        </w:rPr>
      </w:pPr>
      <w:r w:rsidRPr="002B56D4">
        <w:rPr>
          <w:b/>
          <w:i/>
        </w:rPr>
        <w:t xml:space="preserve">        Gospel, Working, A Wonderful Life</w:t>
      </w:r>
    </w:p>
    <w:p w14:paraId="04A35624" w14:textId="77777777" w:rsidR="00E046D6" w:rsidRPr="002B56D4" w:rsidRDefault="00E046D6" w:rsidP="00E046D6">
      <w:pPr>
        <w:pStyle w:val="Heading8"/>
        <w:tabs>
          <w:tab w:val="left" w:pos="-360"/>
          <w:tab w:val="left" w:pos="360"/>
          <w:tab w:val="left" w:pos="630"/>
          <w:tab w:val="left" w:pos="720"/>
        </w:tabs>
        <w:ind w:left="720" w:hanging="1080"/>
        <w:rPr>
          <w:b w:val="0"/>
          <w:szCs w:val="24"/>
        </w:rPr>
      </w:pPr>
      <w:r w:rsidRPr="002B56D4">
        <w:rPr>
          <w:b w:val="0"/>
          <w:szCs w:val="24"/>
        </w:rPr>
        <w:t xml:space="preserve">        </w:t>
      </w:r>
      <w:r w:rsidRPr="002B56D4">
        <w:rPr>
          <w:szCs w:val="24"/>
        </w:rPr>
        <w:t>1987-1991</w:t>
      </w:r>
      <w:r w:rsidRPr="002B56D4">
        <w:rPr>
          <w:b w:val="0"/>
          <w:szCs w:val="24"/>
        </w:rPr>
        <w:t xml:space="preserve">   River City Players, Clinton, Iowa</w:t>
      </w:r>
      <w:r w:rsidRPr="002B56D4">
        <w:rPr>
          <w:b w:val="0"/>
          <w:szCs w:val="24"/>
        </w:rPr>
        <w:tab/>
      </w:r>
      <w:r w:rsidRPr="002B56D4">
        <w:rPr>
          <w:b w:val="0"/>
          <w:szCs w:val="24"/>
        </w:rPr>
        <w:tab/>
      </w:r>
      <w:r w:rsidRPr="002B56D4">
        <w:rPr>
          <w:b w:val="0"/>
          <w:szCs w:val="24"/>
        </w:rPr>
        <w:tab/>
      </w:r>
      <w:r w:rsidRPr="002B56D4">
        <w:rPr>
          <w:b w:val="0"/>
          <w:szCs w:val="24"/>
        </w:rPr>
        <w:tab/>
        <w:t xml:space="preserve">                                     </w:t>
      </w:r>
    </w:p>
    <w:p w14:paraId="092C5030" w14:textId="77777777" w:rsidR="00E046D6" w:rsidRPr="002B56D4" w:rsidRDefault="00E046D6" w:rsidP="00E046D6">
      <w:r w:rsidRPr="002B56D4">
        <w:t xml:space="preserve">           Scenic Design/Technical Director</w:t>
      </w:r>
    </w:p>
    <w:p w14:paraId="040D0241" w14:textId="77777777" w:rsidR="00E046D6" w:rsidRPr="002B56D4" w:rsidRDefault="00E046D6" w:rsidP="00E046D6">
      <w:pPr>
        <w:pStyle w:val="Heading8"/>
        <w:ind w:left="0"/>
        <w:rPr>
          <w:i/>
          <w:szCs w:val="24"/>
        </w:rPr>
      </w:pPr>
      <w:r w:rsidRPr="002B56D4">
        <w:rPr>
          <w:i/>
          <w:szCs w:val="24"/>
        </w:rPr>
        <w:t xml:space="preserve">         You’re A Good Man Charlie Brown, Working, A Funny Thing Happened on the</w:t>
      </w:r>
    </w:p>
    <w:p w14:paraId="021C2FAA" w14:textId="77777777" w:rsidR="00E046D6" w:rsidRPr="002B56D4" w:rsidRDefault="00E046D6" w:rsidP="00E046D6">
      <w:pPr>
        <w:pStyle w:val="Heading8"/>
        <w:ind w:left="0"/>
        <w:rPr>
          <w:i/>
          <w:szCs w:val="24"/>
        </w:rPr>
      </w:pPr>
      <w:r w:rsidRPr="002B56D4">
        <w:rPr>
          <w:i/>
          <w:szCs w:val="24"/>
        </w:rPr>
        <w:t xml:space="preserve">         Way to the Forum, A Chorus Line, Cat on a Hot Tin Roof, </w:t>
      </w:r>
    </w:p>
    <w:p w14:paraId="0E5D3B24" w14:textId="77777777" w:rsidR="00E046D6" w:rsidRPr="002B56D4" w:rsidRDefault="00E046D6" w:rsidP="00E046D6">
      <w:pPr>
        <w:pStyle w:val="Heading8"/>
        <w:ind w:left="0"/>
        <w:rPr>
          <w:i/>
          <w:szCs w:val="24"/>
        </w:rPr>
      </w:pPr>
      <w:r w:rsidRPr="002B56D4">
        <w:rPr>
          <w:i/>
          <w:szCs w:val="24"/>
        </w:rPr>
        <w:t xml:space="preserve">         The Mystery of Irma Vep, One Flew Over the Cuckoo’s Nest.</w:t>
      </w:r>
    </w:p>
    <w:p w14:paraId="29B29844" w14:textId="77777777" w:rsidR="00E046D6" w:rsidRPr="002B56D4" w:rsidRDefault="00E046D6" w:rsidP="00E046D6">
      <w:r w:rsidRPr="002B56D4">
        <w:t xml:space="preserve">   </w:t>
      </w:r>
      <w:r w:rsidRPr="002B56D4">
        <w:rPr>
          <w:b/>
        </w:rPr>
        <w:t>1985</w:t>
      </w:r>
      <w:r w:rsidRPr="002B56D4">
        <w:t xml:space="preserve">   Sioux Empire College, Hawarden, Iowa                                                                       </w:t>
      </w:r>
    </w:p>
    <w:p w14:paraId="43883E6C" w14:textId="77777777" w:rsidR="00E046D6" w:rsidRPr="002B56D4" w:rsidRDefault="00E046D6" w:rsidP="00E046D6">
      <w:r w:rsidRPr="002B56D4">
        <w:t xml:space="preserve">         Scenic Design/Technical Director</w:t>
      </w:r>
    </w:p>
    <w:p w14:paraId="5CCF8748" w14:textId="77777777" w:rsidR="00E046D6" w:rsidRPr="002B56D4" w:rsidRDefault="00E046D6" w:rsidP="00E046D6">
      <w:pPr>
        <w:rPr>
          <w:b/>
          <w:i/>
        </w:rPr>
      </w:pPr>
      <w:r w:rsidRPr="002B56D4">
        <w:t xml:space="preserve">         </w:t>
      </w:r>
      <w:r w:rsidRPr="002B56D4">
        <w:rPr>
          <w:b/>
          <w:i/>
        </w:rPr>
        <w:t>The Good Doctor</w:t>
      </w:r>
    </w:p>
    <w:p w14:paraId="2085AB07" w14:textId="77777777" w:rsidR="00E046D6" w:rsidRPr="002B56D4" w:rsidRDefault="00E046D6" w:rsidP="00E046D6">
      <w:pPr>
        <w:rPr>
          <w:b/>
          <w:i/>
        </w:rPr>
      </w:pPr>
    </w:p>
    <w:p w14:paraId="42FEE52A" w14:textId="77777777" w:rsidR="00E046D6" w:rsidRPr="002B56D4" w:rsidRDefault="00E046D6" w:rsidP="00E046D6">
      <w:pPr>
        <w:rPr>
          <w:b/>
          <w:u w:val="single"/>
        </w:rPr>
      </w:pPr>
      <w:r w:rsidRPr="002B56D4">
        <w:rPr>
          <w:b/>
          <w:u w:val="single"/>
        </w:rPr>
        <w:t>COLLEGE SERVICE</w:t>
      </w:r>
    </w:p>
    <w:p w14:paraId="47AA49E2" w14:textId="77777777" w:rsidR="00E046D6" w:rsidRPr="002B56D4" w:rsidRDefault="00E046D6" w:rsidP="00E046D6">
      <w:r w:rsidRPr="002B56D4">
        <w:rPr>
          <w:b/>
        </w:rPr>
        <w:t xml:space="preserve">    2011-2013</w:t>
      </w:r>
      <w:r w:rsidRPr="002B56D4">
        <w:t xml:space="preserve">    </w:t>
      </w:r>
      <w:r w:rsidRPr="002B56D4">
        <w:rPr>
          <w:b/>
        </w:rPr>
        <w:t>Computer and Technology Advisory Committee</w:t>
      </w:r>
      <w:r w:rsidRPr="002B56D4">
        <w:t xml:space="preserve">                            </w:t>
      </w:r>
    </w:p>
    <w:p w14:paraId="6AE143D5" w14:textId="77777777" w:rsidR="00E046D6" w:rsidRPr="002B56D4" w:rsidRDefault="00E046D6" w:rsidP="00E046D6">
      <w:r w:rsidRPr="002B56D4">
        <w:t xml:space="preserve">    </w:t>
      </w:r>
      <w:r w:rsidRPr="002B56D4">
        <w:rPr>
          <w:b/>
        </w:rPr>
        <w:t>2011-2012</w:t>
      </w:r>
      <w:r w:rsidRPr="002B56D4">
        <w:t xml:space="preserve">   </w:t>
      </w:r>
      <w:r w:rsidRPr="002B56D4">
        <w:rPr>
          <w:b/>
        </w:rPr>
        <w:t>Secretary, Faculty Meetings</w:t>
      </w:r>
      <w:r w:rsidRPr="002B56D4">
        <w:tab/>
      </w:r>
      <w:r w:rsidRPr="002B56D4">
        <w:tab/>
      </w:r>
      <w:r w:rsidRPr="002B56D4">
        <w:tab/>
      </w:r>
      <w:r w:rsidRPr="002B56D4">
        <w:tab/>
      </w:r>
      <w:r w:rsidRPr="002B56D4">
        <w:tab/>
      </w:r>
      <w:r w:rsidRPr="002B56D4">
        <w:tab/>
        <w:t xml:space="preserve">                 </w:t>
      </w:r>
    </w:p>
    <w:p w14:paraId="5EF42F53" w14:textId="77777777" w:rsidR="00E046D6" w:rsidRPr="002B56D4" w:rsidRDefault="00E046D6" w:rsidP="00E046D6"/>
    <w:p w14:paraId="58C86130" w14:textId="77777777" w:rsidR="00E046D6" w:rsidRPr="002B56D4" w:rsidRDefault="00E046D6" w:rsidP="00E046D6">
      <w:r w:rsidRPr="002B56D4">
        <w:rPr>
          <w:b/>
          <w:u w:val="single"/>
        </w:rPr>
        <w:t>SERVICE TO THE COMMUNITY</w:t>
      </w:r>
    </w:p>
    <w:p w14:paraId="1A4546B5" w14:textId="77777777" w:rsidR="00E046D6" w:rsidRPr="002B56D4" w:rsidRDefault="00E046D6" w:rsidP="00E046D6">
      <w:r w:rsidRPr="002B56D4">
        <w:t xml:space="preserve">   </w:t>
      </w:r>
      <w:r w:rsidRPr="002B56D4">
        <w:rPr>
          <w:b/>
        </w:rPr>
        <w:t>2011</w:t>
      </w:r>
      <w:r w:rsidRPr="002B56D4">
        <w:t xml:space="preserve">   </w:t>
      </w:r>
      <w:r w:rsidRPr="002B56D4">
        <w:rPr>
          <w:b/>
        </w:rPr>
        <w:t>Christ Presbyterian Church, Santa Barbara, California</w:t>
      </w:r>
      <w:r w:rsidRPr="002B56D4">
        <w:t xml:space="preserve">                                     </w:t>
      </w:r>
    </w:p>
    <w:p w14:paraId="6EB6402E" w14:textId="77777777" w:rsidR="00E046D6" w:rsidRPr="002B56D4" w:rsidRDefault="00E046D6" w:rsidP="00E046D6">
      <w:r w:rsidRPr="002B56D4">
        <w:t xml:space="preserve">         Chancel Lighting Instillation </w:t>
      </w:r>
    </w:p>
    <w:p w14:paraId="60C907EA" w14:textId="77777777" w:rsidR="00E046D6" w:rsidRPr="002B56D4" w:rsidRDefault="00E046D6" w:rsidP="00E046D6">
      <w:r w:rsidRPr="002B56D4">
        <w:t xml:space="preserve">   </w:t>
      </w:r>
      <w:r w:rsidRPr="002B56D4">
        <w:rPr>
          <w:b/>
        </w:rPr>
        <w:t>2011</w:t>
      </w:r>
      <w:r w:rsidRPr="002B56D4">
        <w:t xml:space="preserve">   </w:t>
      </w:r>
      <w:r w:rsidRPr="002B56D4">
        <w:rPr>
          <w:b/>
        </w:rPr>
        <w:t xml:space="preserve">Page Youth Center, Santa Barbara, California                                                        </w:t>
      </w:r>
    </w:p>
    <w:p w14:paraId="1B4188BB" w14:textId="77777777" w:rsidR="00E046D6" w:rsidRPr="002B56D4" w:rsidRDefault="00E046D6" w:rsidP="00E046D6">
      <w:r w:rsidRPr="002B56D4">
        <w:rPr>
          <w:b/>
        </w:rPr>
        <w:t xml:space="preserve">         </w:t>
      </w:r>
      <w:r w:rsidRPr="002B56D4">
        <w:t xml:space="preserve">Acting Blocks Construction </w:t>
      </w:r>
    </w:p>
    <w:p w14:paraId="3C2736EA" w14:textId="77777777" w:rsidR="00E046D6" w:rsidRPr="002B56D4" w:rsidRDefault="00E046D6" w:rsidP="00E046D6">
      <w:r w:rsidRPr="002B56D4">
        <w:t xml:space="preserve">   </w:t>
      </w:r>
      <w:r w:rsidRPr="002B56D4">
        <w:rPr>
          <w:b/>
        </w:rPr>
        <w:t>2012</w:t>
      </w:r>
      <w:r w:rsidRPr="002B56D4">
        <w:t xml:space="preserve">   </w:t>
      </w:r>
      <w:r w:rsidRPr="002B56D4">
        <w:rPr>
          <w:b/>
        </w:rPr>
        <w:t xml:space="preserve">Grace Lutheran Church, Santa Barbara, California                                              </w:t>
      </w:r>
    </w:p>
    <w:p w14:paraId="477285B3" w14:textId="77777777" w:rsidR="00E046D6" w:rsidRPr="002B56D4" w:rsidRDefault="00E046D6" w:rsidP="00E046D6">
      <w:r w:rsidRPr="002B56D4">
        <w:t xml:space="preserve">         Good Friday Worship Space and Lighting Design</w:t>
      </w:r>
    </w:p>
    <w:p w14:paraId="0F8003F0" w14:textId="77777777" w:rsidR="00E046D6" w:rsidRPr="002B56D4" w:rsidRDefault="00E046D6" w:rsidP="00E046D6">
      <w:r w:rsidRPr="002B56D4">
        <w:t xml:space="preserve">   </w:t>
      </w:r>
      <w:r w:rsidRPr="002B56D4">
        <w:rPr>
          <w:b/>
        </w:rPr>
        <w:t>2012</w:t>
      </w:r>
      <w:r w:rsidRPr="002B56D4">
        <w:t xml:space="preserve">   </w:t>
      </w:r>
      <w:r w:rsidRPr="002B56D4">
        <w:rPr>
          <w:b/>
        </w:rPr>
        <w:t xml:space="preserve">Grace Lutheran Church, Santa Barbara, California                                              </w:t>
      </w:r>
    </w:p>
    <w:p w14:paraId="3D23D4D8" w14:textId="77777777" w:rsidR="00E046D6" w:rsidRPr="002B56D4" w:rsidRDefault="00E046D6" w:rsidP="00E046D6">
      <w:pPr>
        <w:rPr>
          <w:i/>
        </w:rPr>
      </w:pPr>
      <w:r w:rsidRPr="002B56D4">
        <w:rPr>
          <w:b/>
        </w:rPr>
        <w:t xml:space="preserve">          </w:t>
      </w:r>
      <w:r w:rsidRPr="002B56D4">
        <w:t>Adult Education Class; “</w:t>
      </w:r>
      <w:r w:rsidRPr="002B56D4">
        <w:rPr>
          <w:i/>
        </w:rPr>
        <w:t xml:space="preserve">How Christian Church Architecture Has Influenced Worship </w:t>
      </w:r>
    </w:p>
    <w:p w14:paraId="22A94753" w14:textId="77777777" w:rsidR="00E046D6" w:rsidRPr="002B56D4" w:rsidRDefault="00E046D6" w:rsidP="00E046D6">
      <w:pPr>
        <w:rPr>
          <w:i/>
        </w:rPr>
      </w:pPr>
      <w:r w:rsidRPr="002B56D4">
        <w:rPr>
          <w:i/>
        </w:rPr>
        <w:t xml:space="preserve">         Patterns; Ancient to Modern”</w:t>
      </w:r>
    </w:p>
    <w:p w14:paraId="5322015C" w14:textId="77777777" w:rsidR="00E046D6" w:rsidRPr="002B56D4" w:rsidRDefault="00E046D6" w:rsidP="00E046D6">
      <w:pPr>
        <w:rPr>
          <w:b/>
        </w:rPr>
      </w:pPr>
      <w:r w:rsidRPr="002B56D4">
        <w:rPr>
          <w:b/>
        </w:rPr>
        <w:t xml:space="preserve">    2013  Santa Barbara Community Church, Santa Barbara, California</w:t>
      </w:r>
    </w:p>
    <w:p w14:paraId="5A9B07D4" w14:textId="77777777" w:rsidR="00E046D6" w:rsidRPr="002B56D4" w:rsidRDefault="00E046D6" w:rsidP="00E046D6">
      <w:r w:rsidRPr="002B56D4">
        <w:rPr>
          <w:b/>
        </w:rPr>
        <w:t xml:space="preserve">         </w:t>
      </w:r>
      <w:r w:rsidRPr="002B56D4">
        <w:t>Chancel Lighting Instillation</w:t>
      </w:r>
    </w:p>
    <w:p w14:paraId="1AB76957" w14:textId="06C57EAE" w:rsidR="00E046D6" w:rsidRPr="002B56D4" w:rsidRDefault="00E046D6" w:rsidP="00E046D6">
      <w:r w:rsidRPr="002B56D4">
        <w:rPr>
          <w:b/>
          <w:u w:val="single"/>
        </w:rPr>
        <w:t>THEATRE DEPARTMENT TECHNICAL DIRECTOR</w:t>
      </w:r>
    </w:p>
    <w:p w14:paraId="0950F7AA" w14:textId="77777777" w:rsidR="00E046D6" w:rsidRPr="002B56D4" w:rsidRDefault="00E046D6" w:rsidP="00E046D6">
      <w:r w:rsidRPr="002B56D4">
        <w:rPr>
          <w:b/>
        </w:rPr>
        <w:t xml:space="preserve">    2010</w:t>
      </w:r>
      <w:r w:rsidRPr="002B56D4">
        <w:t xml:space="preserve">   </w:t>
      </w:r>
      <w:r w:rsidRPr="002B56D4">
        <w:rPr>
          <w:b/>
        </w:rPr>
        <w:t>CIP Grant Oversight</w:t>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t xml:space="preserve">          </w:t>
      </w:r>
    </w:p>
    <w:p w14:paraId="0239EC0F" w14:textId="77777777" w:rsidR="00E046D6" w:rsidRPr="002B56D4" w:rsidRDefault="00E046D6" w:rsidP="00E046D6">
      <w:r w:rsidRPr="002B56D4">
        <w:t xml:space="preserve">            Planned, coordinated, oversaw the purchase of technical theatre equipment for </w:t>
      </w:r>
    </w:p>
    <w:p w14:paraId="0321B0E1" w14:textId="77777777" w:rsidR="00E046D6" w:rsidRPr="002B56D4" w:rsidRDefault="00E046D6" w:rsidP="00E046D6">
      <w:r w:rsidRPr="002B56D4">
        <w:t xml:space="preserve">            the Theatre Department as a result of the department’s winning the $42,000 </w:t>
      </w:r>
    </w:p>
    <w:p w14:paraId="3E8B4869" w14:textId="77777777" w:rsidR="00E046D6" w:rsidRPr="002B56D4" w:rsidRDefault="00E046D6" w:rsidP="00E046D6">
      <w:pPr>
        <w:rPr>
          <w:b/>
        </w:rPr>
      </w:pPr>
      <w:r w:rsidRPr="002B56D4">
        <w:t xml:space="preserve">            CIP Grant </w:t>
      </w:r>
      <w:r w:rsidRPr="002B56D4">
        <w:rPr>
          <w:b/>
        </w:rPr>
        <w:t xml:space="preserve">      </w:t>
      </w:r>
    </w:p>
    <w:p w14:paraId="0065B61E" w14:textId="77777777" w:rsidR="00E046D6" w:rsidRPr="002B56D4" w:rsidRDefault="00E046D6" w:rsidP="00E046D6">
      <w:r w:rsidRPr="002B56D4">
        <w:rPr>
          <w:b/>
        </w:rPr>
        <w:t xml:space="preserve">    2010-2012</w:t>
      </w:r>
      <w:r w:rsidRPr="002B56D4">
        <w:t xml:space="preserve">   </w:t>
      </w:r>
      <w:r w:rsidRPr="002B56D4">
        <w:rPr>
          <w:b/>
        </w:rPr>
        <w:t>Remodel of Porter Hall</w:t>
      </w:r>
      <w:r w:rsidRPr="002B56D4">
        <w:rPr>
          <w:b/>
        </w:rPr>
        <w:tab/>
      </w:r>
      <w:r w:rsidRPr="002B56D4">
        <w:rPr>
          <w:b/>
        </w:rPr>
        <w:tab/>
      </w:r>
      <w:r w:rsidRPr="002B56D4">
        <w:rPr>
          <w:b/>
        </w:rPr>
        <w:tab/>
      </w:r>
      <w:r w:rsidRPr="002B56D4">
        <w:rPr>
          <w:b/>
        </w:rPr>
        <w:tab/>
      </w:r>
      <w:r w:rsidRPr="002B56D4">
        <w:rPr>
          <w:b/>
        </w:rPr>
        <w:tab/>
      </w:r>
      <w:r w:rsidRPr="002B56D4">
        <w:rPr>
          <w:b/>
        </w:rPr>
        <w:tab/>
      </w:r>
      <w:r w:rsidRPr="002B56D4">
        <w:rPr>
          <w:b/>
        </w:rPr>
        <w:tab/>
      </w:r>
      <w:r w:rsidRPr="002B56D4">
        <w:tab/>
        <w:t xml:space="preserve"> </w:t>
      </w:r>
    </w:p>
    <w:p w14:paraId="59083DCA" w14:textId="77777777" w:rsidR="00E046D6" w:rsidRPr="002B56D4" w:rsidRDefault="00E046D6" w:rsidP="00E046D6">
      <w:r w:rsidRPr="002B56D4">
        <w:t xml:space="preserve">            Served on Remodeling Task Force for the remodel of Porter Hall</w:t>
      </w:r>
    </w:p>
    <w:p w14:paraId="2C37649F" w14:textId="77777777" w:rsidR="00E046D6" w:rsidRPr="002B56D4" w:rsidRDefault="00E046D6" w:rsidP="00E046D6">
      <w:r w:rsidRPr="002B56D4">
        <w:rPr>
          <w:b/>
        </w:rPr>
        <w:t xml:space="preserve">    2010-2012</w:t>
      </w:r>
      <w:r w:rsidRPr="002B56D4">
        <w:t xml:space="preserve">   </w:t>
      </w:r>
      <w:r w:rsidRPr="002B56D4">
        <w:rPr>
          <w:b/>
        </w:rPr>
        <w:t>Creation of Black Box Movement Classroom/Performance Space</w:t>
      </w:r>
      <w:r w:rsidRPr="002B56D4">
        <w:t xml:space="preserve">        </w:t>
      </w:r>
    </w:p>
    <w:p w14:paraId="641C01C0" w14:textId="77777777" w:rsidR="00E046D6" w:rsidRPr="002B56D4" w:rsidRDefault="00E046D6" w:rsidP="00E046D6">
      <w:r w:rsidRPr="002B56D4">
        <w:t xml:space="preserve">            Served on the Black Box Movement Classroom/Performance Space Task Force</w:t>
      </w:r>
    </w:p>
    <w:p w14:paraId="217C025C" w14:textId="77777777" w:rsidR="00E046D6" w:rsidRPr="002B56D4" w:rsidRDefault="00E046D6" w:rsidP="00E046D6">
      <w:r w:rsidRPr="002B56D4">
        <w:t xml:space="preserve">            key resource person for Harlequin Dance Floor, Lighting Pipe Grid, and Chauvet</w:t>
      </w:r>
    </w:p>
    <w:p w14:paraId="2D735492" w14:textId="77777777" w:rsidR="00E046D6" w:rsidRPr="002B56D4" w:rsidRDefault="00E046D6" w:rsidP="00E046D6">
      <w:pPr>
        <w:rPr>
          <w:b/>
        </w:rPr>
      </w:pPr>
      <w:r w:rsidRPr="002B56D4">
        <w:t xml:space="preserve">            LED Lighting System</w:t>
      </w:r>
      <w:r w:rsidRPr="002B56D4">
        <w:rPr>
          <w:b/>
        </w:rPr>
        <w:t xml:space="preserve">   </w:t>
      </w:r>
    </w:p>
    <w:p w14:paraId="3C803404" w14:textId="77777777" w:rsidR="00E046D6" w:rsidRPr="002B56D4" w:rsidRDefault="00E046D6" w:rsidP="00E046D6">
      <w:pPr>
        <w:rPr>
          <w:b/>
        </w:rPr>
      </w:pPr>
    </w:p>
    <w:p w14:paraId="1D58422A" w14:textId="77777777" w:rsidR="00E046D6" w:rsidRPr="002B56D4" w:rsidRDefault="00E046D6" w:rsidP="00E046D6">
      <w:pPr>
        <w:rPr>
          <w:b/>
          <w:u w:val="single"/>
        </w:rPr>
      </w:pPr>
      <w:r w:rsidRPr="002B56D4">
        <w:rPr>
          <w:b/>
          <w:u w:val="single"/>
        </w:rPr>
        <w:t>AWARDS and MEMBERSHIPS</w:t>
      </w:r>
    </w:p>
    <w:p w14:paraId="5DEF0E63" w14:textId="77777777" w:rsidR="00E046D6" w:rsidRPr="002B56D4" w:rsidRDefault="00E046D6" w:rsidP="00E046D6">
      <w:pPr>
        <w:rPr>
          <w:i/>
        </w:rPr>
      </w:pPr>
      <w:r w:rsidRPr="002B56D4">
        <w:rPr>
          <w:b/>
        </w:rPr>
        <w:t xml:space="preserve">     2008  </w:t>
      </w:r>
      <w:r w:rsidRPr="002B56D4">
        <w:t xml:space="preserve"> Technical Theatre Program at Graceland University recognized by </w:t>
      </w:r>
      <w:r w:rsidRPr="002B56D4">
        <w:rPr>
          <w:i/>
        </w:rPr>
        <w:t>Stage</w:t>
      </w:r>
    </w:p>
    <w:p w14:paraId="3707D098" w14:textId="77777777" w:rsidR="00E046D6" w:rsidRPr="002B56D4" w:rsidRDefault="00E046D6" w:rsidP="00E046D6">
      <w:r w:rsidRPr="002B56D4">
        <w:rPr>
          <w:i/>
        </w:rPr>
        <w:t xml:space="preserve">             Directions Magazine</w:t>
      </w:r>
      <w:r w:rsidRPr="002B56D4">
        <w:t xml:space="preserve"> as one of the top 10 such programs in Iowa.</w:t>
      </w:r>
    </w:p>
    <w:p w14:paraId="41DA2EE3" w14:textId="77777777" w:rsidR="00E046D6" w:rsidRPr="002B56D4" w:rsidRDefault="00E046D6" w:rsidP="00E046D6">
      <w:pPr>
        <w:rPr>
          <w:rStyle w:val="Emphasis"/>
          <w:i w:val="0"/>
        </w:rPr>
      </w:pPr>
      <w:r w:rsidRPr="002B56D4">
        <w:t xml:space="preserve">     </w:t>
      </w:r>
      <w:r w:rsidRPr="002B56D4">
        <w:rPr>
          <w:b/>
        </w:rPr>
        <w:t>2009</w:t>
      </w:r>
      <w:r w:rsidRPr="002B56D4">
        <w:t xml:space="preserve">   Fellowship to attend </w:t>
      </w:r>
      <w:r w:rsidRPr="002B56D4">
        <w:rPr>
          <w:rStyle w:val="Emphasis"/>
        </w:rPr>
        <w:t>IESNA Summer Teachers of Lighting Workshop.</w:t>
      </w:r>
    </w:p>
    <w:p w14:paraId="6A4581DF" w14:textId="77777777" w:rsidR="00E046D6" w:rsidRPr="002B56D4" w:rsidRDefault="00E046D6" w:rsidP="00E046D6">
      <w:r w:rsidRPr="002B56D4">
        <w:rPr>
          <w:rStyle w:val="Emphasis"/>
        </w:rPr>
        <w:t xml:space="preserve">     </w:t>
      </w:r>
      <w:r w:rsidRPr="002B56D4">
        <w:rPr>
          <w:rStyle w:val="Emphasis"/>
          <w:b/>
        </w:rPr>
        <w:t>2000-present</w:t>
      </w:r>
      <w:r w:rsidRPr="002B56D4">
        <w:rPr>
          <w:rStyle w:val="Emphasis"/>
        </w:rPr>
        <w:t xml:space="preserve">   Member of United States Institute for Theatre Technology</w:t>
      </w:r>
    </w:p>
    <w:p w14:paraId="079425D3" w14:textId="77777777" w:rsidR="00E046D6" w:rsidRPr="002B56D4" w:rsidRDefault="00E046D6" w:rsidP="00E046D6">
      <w:pPr>
        <w:tabs>
          <w:tab w:val="left" w:pos="9360"/>
        </w:tabs>
        <w:ind w:left="-720"/>
      </w:pPr>
      <w:r w:rsidRPr="002B56D4">
        <w:t xml:space="preserve">                 </w:t>
      </w:r>
      <w:r w:rsidRPr="002B56D4">
        <w:rPr>
          <w:b/>
        </w:rPr>
        <w:t>2000-present</w:t>
      </w:r>
      <w:r w:rsidRPr="002B56D4">
        <w:t xml:space="preserve">   Member of Theatre Communication Group</w:t>
      </w:r>
    </w:p>
    <w:p w14:paraId="6E1B636F" w14:textId="77777777" w:rsidR="00E046D6" w:rsidRPr="002B56D4" w:rsidRDefault="00E046D6" w:rsidP="00E046D6"/>
    <w:p w14:paraId="2BC2969B" w14:textId="77777777" w:rsidR="00E046D6" w:rsidRPr="002B56D4" w:rsidRDefault="00E046D6" w:rsidP="00E046D6"/>
    <w:p w14:paraId="631886C2" w14:textId="77777777" w:rsidR="00E046D6" w:rsidRDefault="00E046D6" w:rsidP="00E046D6"/>
    <w:p w14:paraId="5D8853BE" w14:textId="77777777" w:rsidR="00096C1E" w:rsidRDefault="00096C1E" w:rsidP="00E046D6"/>
    <w:p w14:paraId="52018267" w14:textId="77777777" w:rsidR="00096C1E" w:rsidRDefault="00096C1E" w:rsidP="00E046D6"/>
    <w:p w14:paraId="1EF49637" w14:textId="77777777" w:rsidR="00096C1E" w:rsidRDefault="00096C1E" w:rsidP="00E046D6"/>
    <w:p w14:paraId="28338BEE" w14:textId="77777777" w:rsidR="00096C1E" w:rsidRDefault="00096C1E" w:rsidP="00E046D6"/>
    <w:p w14:paraId="5FB7618E" w14:textId="77777777" w:rsidR="008F047E" w:rsidRDefault="008F047E" w:rsidP="00E046D6"/>
    <w:p w14:paraId="6199941A" w14:textId="77777777" w:rsidR="00125D62" w:rsidRDefault="00125D62" w:rsidP="00E046D6"/>
    <w:p w14:paraId="5BD3A0CE" w14:textId="77777777" w:rsidR="00125D62" w:rsidRDefault="00125D62" w:rsidP="00E046D6"/>
    <w:p w14:paraId="60CCE63C" w14:textId="77777777" w:rsidR="00125D62" w:rsidRDefault="00125D62" w:rsidP="00E046D6"/>
    <w:p w14:paraId="2FA97F1D" w14:textId="77777777" w:rsidR="00125D62" w:rsidRDefault="00125D62" w:rsidP="00E046D6"/>
    <w:p w14:paraId="147E43EB" w14:textId="77777777" w:rsidR="00125D62" w:rsidRDefault="00125D62" w:rsidP="00E046D6"/>
    <w:p w14:paraId="4B0053AE" w14:textId="77777777" w:rsidR="00125D62" w:rsidRPr="002B56D4" w:rsidRDefault="00125D62" w:rsidP="00E046D6"/>
    <w:p w14:paraId="16907B55"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sz w:val="21"/>
          <w:szCs w:val="21"/>
          <w:lang w:eastAsia="ja-JP"/>
        </w:rPr>
        <w:t xml:space="preserve">                                                       </w:t>
      </w:r>
      <w:r w:rsidRPr="002B56D4">
        <w:rPr>
          <w:b/>
          <w:bCs/>
          <w:color w:val="000000"/>
          <w:lang w:eastAsia="ja-JP"/>
        </w:rPr>
        <w:t>CURRICULUM VITAE</w:t>
      </w:r>
    </w:p>
    <w:p w14:paraId="3FD82786"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color w:val="000000"/>
          <w:sz w:val="28"/>
          <w:szCs w:val="28"/>
          <w:lang w:eastAsia="ja-JP"/>
        </w:rPr>
      </w:pPr>
      <w:r w:rsidRPr="002B56D4">
        <w:rPr>
          <w:bCs/>
          <w:color w:val="000000"/>
          <w:sz w:val="28"/>
          <w:szCs w:val="28"/>
          <w:lang w:eastAsia="ja-JP"/>
        </w:rPr>
        <w:t>Erlyne Faith Whiteman, Ph.D</w:t>
      </w:r>
    </w:p>
    <w:p w14:paraId="627109A2"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eastAsia="ja-JP"/>
        </w:rPr>
      </w:pPr>
      <w:r w:rsidRPr="002B56D4">
        <w:rPr>
          <w:color w:val="000000"/>
          <w:lang w:eastAsia="ja-JP"/>
        </w:rPr>
        <w:t xml:space="preserve">Westmont College </w:t>
      </w:r>
    </w:p>
    <w:p w14:paraId="258B7068"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eastAsia="ja-JP"/>
        </w:rPr>
      </w:pPr>
      <w:r w:rsidRPr="002B56D4">
        <w:rPr>
          <w:color w:val="000000"/>
          <w:lang w:eastAsia="ja-JP"/>
        </w:rPr>
        <w:t xml:space="preserve">Director of the Dance of Theatre Arts </w:t>
      </w:r>
    </w:p>
    <w:p w14:paraId="7164167A"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eastAsia="ja-JP"/>
        </w:rPr>
      </w:pPr>
      <w:r w:rsidRPr="002B56D4">
        <w:rPr>
          <w:color w:val="000000"/>
          <w:lang w:eastAsia="ja-JP"/>
        </w:rPr>
        <w:t xml:space="preserve">&amp; Kinesiology </w:t>
      </w:r>
    </w:p>
    <w:p w14:paraId="27BF3837"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eastAsia="ja-JP"/>
        </w:rPr>
      </w:pPr>
      <w:r w:rsidRPr="002B56D4">
        <w:rPr>
          <w:color w:val="000000"/>
          <w:lang w:eastAsia="ja-JP"/>
        </w:rPr>
        <w:t xml:space="preserve">955 La Paz Road, Santa Barbara, CA 93108 </w:t>
      </w:r>
    </w:p>
    <w:p w14:paraId="6DDC4D0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eastAsia="ja-JP"/>
        </w:rPr>
      </w:pPr>
      <w:r w:rsidRPr="002B56D4">
        <w:rPr>
          <w:color w:val="000000"/>
          <w:lang w:eastAsia="ja-JP"/>
        </w:rPr>
        <w:t xml:space="preserve"> (805) 565-7225  email: </w:t>
      </w:r>
      <w:hyperlink r:id="rId10" w:history="1">
        <w:r w:rsidRPr="002B56D4">
          <w:rPr>
            <w:rStyle w:val="Hyperlink"/>
            <w:lang w:eastAsia="ja-JP"/>
          </w:rPr>
          <w:t>ewhitema@westmont.edu</w:t>
        </w:r>
      </w:hyperlink>
    </w:p>
    <w:p w14:paraId="3784D8F8"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eastAsia="ja-JP"/>
        </w:rPr>
      </w:pPr>
    </w:p>
    <w:p w14:paraId="7E8475A3"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Ph. D., Physical Education, Recreation &amp; Dance Administration, </w:t>
      </w:r>
      <w:r w:rsidRPr="002B56D4">
        <w:rPr>
          <w:color w:val="000000"/>
          <w:lang w:eastAsia="ja-JP"/>
        </w:rPr>
        <w:t>USC, Los Angeles, CA 1989, Magna Cum Laude</w:t>
      </w:r>
    </w:p>
    <w:p w14:paraId="3AA1DC5C"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M..S., Physical Education with Dance Emphasis (Theatre minor emphasis), </w:t>
      </w:r>
      <w:r w:rsidRPr="002B56D4">
        <w:rPr>
          <w:color w:val="000000"/>
          <w:lang w:eastAsia="ja-JP"/>
        </w:rPr>
        <w:t>NIU, Dekalb, Illinois, 1975, Magna Cum Laude</w:t>
      </w:r>
    </w:p>
    <w:p w14:paraId="6E8F8FDC"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B.S. </w:t>
      </w:r>
      <w:r w:rsidRPr="002B56D4">
        <w:rPr>
          <w:color w:val="000000"/>
          <w:lang w:eastAsia="ja-JP"/>
        </w:rPr>
        <w:t>Wheaton College, Wheaton, Illinois, 1971, Cum Laude Physical Education</w:t>
      </w:r>
    </w:p>
    <w:p w14:paraId="148ECDFB"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iCs/>
          <w:color w:val="000000"/>
          <w:lang w:eastAsia="ja-JP"/>
        </w:rPr>
      </w:pPr>
      <w:r w:rsidRPr="002B56D4">
        <w:rPr>
          <w:b/>
          <w:bCs/>
          <w:color w:val="000000"/>
          <w:lang w:eastAsia="ja-JP"/>
        </w:rPr>
        <w:t xml:space="preserve">Dissertation: </w:t>
      </w:r>
      <w:r w:rsidRPr="002B56D4">
        <w:rPr>
          <w:i/>
          <w:iCs/>
          <w:color w:val="000000"/>
          <w:lang w:eastAsia="ja-JP"/>
        </w:rPr>
        <w:t xml:space="preserve">Management Competencies for Dance Administrators </w:t>
      </w:r>
      <w:r w:rsidRPr="002B56D4">
        <w:rPr>
          <w:b/>
          <w:bCs/>
          <w:color w:val="000000"/>
          <w:lang w:eastAsia="ja-JP"/>
        </w:rPr>
        <w:t xml:space="preserve">Master’s Thesis: </w:t>
      </w:r>
      <w:r w:rsidRPr="002B56D4">
        <w:rPr>
          <w:i/>
          <w:iCs/>
          <w:color w:val="000000"/>
          <w:lang w:eastAsia="ja-JP"/>
        </w:rPr>
        <w:t xml:space="preserve">Historical Development of Ancient Hebrew Dance </w:t>
      </w:r>
      <w:r w:rsidRPr="002B56D4">
        <w:rPr>
          <w:b/>
          <w:bCs/>
          <w:color w:val="000000"/>
          <w:lang w:eastAsia="ja-JP"/>
        </w:rPr>
        <w:t xml:space="preserve">Senior Thesis: </w:t>
      </w:r>
      <w:r w:rsidRPr="002B56D4">
        <w:rPr>
          <w:i/>
          <w:iCs/>
          <w:color w:val="000000"/>
          <w:lang w:eastAsia="ja-JP"/>
        </w:rPr>
        <w:t>Worship and Dance Performance: Psalm 23</w:t>
      </w:r>
    </w:p>
    <w:p w14:paraId="4580CEC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PROFESSIONAL TRAINING</w:t>
      </w:r>
    </w:p>
    <w:p w14:paraId="7988A145"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Musical Theater: </w:t>
      </w:r>
      <w:r w:rsidRPr="002B56D4">
        <w:rPr>
          <w:color w:val="000000"/>
          <w:lang w:eastAsia="ja-JP"/>
        </w:rPr>
        <w:t xml:space="preserve">H.S. Performances included singing, dancing, acting (2 years) </w:t>
      </w:r>
      <w:r w:rsidRPr="002B56D4">
        <w:rPr>
          <w:b/>
          <w:bCs/>
          <w:color w:val="000000"/>
          <w:lang w:eastAsia="ja-JP"/>
        </w:rPr>
        <w:t xml:space="preserve">Modern Dance: Laban&amp; Graham: </w:t>
      </w:r>
      <w:r w:rsidRPr="002B56D4">
        <w:rPr>
          <w:color w:val="000000"/>
          <w:lang w:eastAsia="ja-JP"/>
        </w:rPr>
        <w:t xml:space="preserve">Public School (6 years); South Coast Contemporary Dance Theatre, Santa Barbara (3 years); Dance Warehouse, SB (5 years) </w:t>
      </w:r>
      <w:r w:rsidRPr="002B56D4">
        <w:rPr>
          <w:b/>
          <w:bCs/>
          <w:color w:val="000000"/>
          <w:lang w:eastAsia="ja-JP"/>
        </w:rPr>
        <w:t xml:space="preserve">Chautauqua Summer Institute of Dance (35 years) </w:t>
      </w:r>
      <w:r w:rsidRPr="002B56D4">
        <w:rPr>
          <w:color w:val="000000"/>
          <w:lang w:eastAsia="ja-JP"/>
        </w:rPr>
        <w:t xml:space="preserve">Hawkins Summer Intensive with Katherine Duke (1 week); &amp; Motion Theatre Dance Co. (3) </w:t>
      </w:r>
      <w:r w:rsidRPr="002B56D4">
        <w:rPr>
          <w:b/>
          <w:bCs/>
          <w:color w:val="000000"/>
          <w:lang w:eastAsia="ja-JP"/>
        </w:rPr>
        <w:t xml:space="preserve">Ballet: </w:t>
      </w:r>
      <w:r w:rsidRPr="002B56D4">
        <w:rPr>
          <w:color w:val="000000"/>
          <w:lang w:eastAsia="ja-JP"/>
        </w:rPr>
        <w:t xml:space="preserve">Vagonova (Basics) Washington University, St. Louis (1 year); Cechetti (Int/Adv) (4 years) Montecito School of Ballet, ABT (Intermediate) State Street Ballet (1 summer), Susan </w:t>
      </w:r>
      <w:r w:rsidRPr="002B56D4">
        <w:rPr>
          <w:b/>
          <w:bCs/>
          <w:color w:val="000000"/>
          <w:lang w:eastAsia="ja-JP"/>
        </w:rPr>
        <w:t>Manchek—Balanchine Technique 1 year (2009</w:t>
      </w:r>
      <w:r w:rsidRPr="002B56D4">
        <w:rPr>
          <w:color w:val="000000"/>
          <w:lang w:eastAsia="ja-JP"/>
        </w:rPr>
        <w:t xml:space="preserve">) </w:t>
      </w:r>
      <w:r w:rsidRPr="002B56D4">
        <w:rPr>
          <w:b/>
          <w:bCs/>
          <w:color w:val="000000"/>
          <w:lang w:eastAsia="ja-JP"/>
        </w:rPr>
        <w:t xml:space="preserve">Jazz Dance: Broadway Dance Center (Int/Adv Jazz) Fall 2009, </w:t>
      </w:r>
      <w:r w:rsidRPr="002B56D4">
        <w:rPr>
          <w:color w:val="000000"/>
          <w:lang w:eastAsia="ja-JP"/>
        </w:rPr>
        <w:t xml:space="preserve">Giordano Chicago Jazz (2) Tremaine Style with Cathy Roe at the NDA Conferences (3 years), Chautauqua Summer Institute of Dance (30 years) various teachers from New York City. </w:t>
      </w:r>
      <w:r w:rsidRPr="002B56D4">
        <w:rPr>
          <w:b/>
          <w:bCs/>
          <w:color w:val="000000"/>
          <w:lang w:eastAsia="ja-JP"/>
        </w:rPr>
        <w:t xml:space="preserve">Sacred Dance/Liturgical Dance: </w:t>
      </w:r>
      <w:r w:rsidRPr="002B56D4">
        <w:rPr>
          <w:color w:val="000000"/>
          <w:lang w:eastAsia="ja-JP"/>
        </w:rPr>
        <w:t>Carla de Sola, Doug Adams, Judith Rock &amp; SDG (35)</w:t>
      </w:r>
    </w:p>
    <w:p w14:paraId="099FC822"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TEACHING EXPERIENCE </w:t>
      </w:r>
      <w:r w:rsidRPr="002B56D4">
        <w:rPr>
          <w:color w:val="000000"/>
          <w:lang w:eastAsia="ja-JP"/>
        </w:rPr>
        <w:t>(See chart on ff pages for specific courses and units)</w:t>
      </w:r>
    </w:p>
    <w:p w14:paraId="51CD81C3"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Westmont College, 1974 to Present</w:t>
      </w:r>
    </w:p>
    <w:p w14:paraId="53F805A2"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Wheaton High School District, 1973, Substitute Teacher in P.E. and Dance Health Club, St. Louis, MO, 1972, Fitness Instructor and Weight Trainer</w:t>
      </w:r>
    </w:p>
    <w:p w14:paraId="6CFCF1F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ADDITIONAL EXPERIENCE IN RECREATION</w:t>
      </w:r>
    </w:p>
    <w:p w14:paraId="3EDC6475"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Carpinteria Girl’s Club, 1981-84, Coaching Gymnastics Westmont College and summer jobs, 1980-85, Aerobics Instructor</w:t>
      </w:r>
    </w:p>
    <w:p w14:paraId="2806A590"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color w:val="000000"/>
          <w:sz w:val="20"/>
          <w:szCs w:val="20"/>
          <w:lang w:eastAsia="ja-JP"/>
        </w:rPr>
        <w:t>1</w:t>
      </w:r>
      <w:r w:rsidRPr="002B56D4">
        <w:rPr>
          <w:b/>
          <w:bCs/>
          <w:color w:val="000000"/>
          <w:lang w:eastAsia="ja-JP"/>
        </w:rPr>
        <w:t>PRESENT RANK: ASSOCIATE PROFESSOR OF DANCE ADMINISTRATIVE EXPERIENCE (Department, Faculty Committees, etc.)</w:t>
      </w:r>
    </w:p>
    <w:p w14:paraId="220A3C9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2000-present, Director of the Dance Program, Westmont College 2005-present Artistic Director Westmont Fall Dance Concerts </w:t>
      </w:r>
      <w:r w:rsidRPr="002B56D4">
        <w:rPr>
          <w:color w:val="000000"/>
          <w:lang w:eastAsia="ja-JP"/>
        </w:rPr>
        <w:t>2005-present Director of the Windancers in The Christmas Concerts (Fall Sabbatical 09) 2004-6 Admissions and Retentions Committee/’07-09 Faculty Budget &amp; Salary 2002-9 Theatre Arts Search Committees 1998-Spring Art Search Committee 1995-Spring Advisor to Student Life Committee on “Social Dance Issue on Campus” 1991-7 Artistic Director, Westmont Windancers (now co-directed—see above) 1984-85 Administrator &amp; Coach Gymnastics Program, Carpinteria Girl’s Club 1980-89 Co-Director Jubilee Dancers, Dance Company (The Sacred Dance Guild)</w:t>
      </w:r>
    </w:p>
    <w:p w14:paraId="7DC40875"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PUBLICATIONS &amp; PAPERS</w:t>
      </w:r>
    </w:p>
    <w:p w14:paraId="64855DE6"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Books</w:t>
      </w:r>
      <w:r w:rsidRPr="002B56D4">
        <w:rPr>
          <w:color w:val="000000"/>
          <w:lang w:eastAsia="ja-JP"/>
        </w:rPr>
        <w:t xml:space="preserve">: Chapter on “Management Competencies for Dance Administrators” </w:t>
      </w:r>
      <w:r w:rsidRPr="002B56D4">
        <w:rPr>
          <w:i/>
          <w:iCs/>
          <w:color w:val="000000"/>
          <w:lang w:eastAsia="ja-JP"/>
        </w:rPr>
        <w:t xml:space="preserve">Focus on Dance XII. </w:t>
      </w:r>
      <w:r w:rsidRPr="002B56D4">
        <w:rPr>
          <w:color w:val="000000"/>
          <w:lang w:eastAsia="ja-JP"/>
        </w:rPr>
        <w:t>Dance in Higher Education by NDA/AAHPERD (1992)</w:t>
      </w:r>
    </w:p>
    <w:p w14:paraId="6B7021E2"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Articles:</w:t>
      </w:r>
    </w:p>
    <w:p w14:paraId="47D0D96E"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 xml:space="preserve">1. </w:t>
      </w:r>
      <w:r w:rsidRPr="002B56D4">
        <w:rPr>
          <w:i/>
          <w:iCs/>
          <w:color w:val="000000"/>
          <w:lang w:eastAsia="ja-JP"/>
        </w:rPr>
        <w:t xml:space="preserve">God’s People are Dancing. . .Again </w:t>
      </w:r>
      <w:r w:rsidRPr="002B56D4">
        <w:rPr>
          <w:color w:val="000000"/>
          <w:lang w:eastAsia="ja-JP"/>
        </w:rPr>
        <w:t xml:space="preserve">So. Cal Chap of SDG, Spring 2002 2. </w:t>
      </w:r>
      <w:r w:rsidRPr="002B56D4">
        <w:rPr>
          <w:i/>
          <w:iCs/>
          <w:color w:val="000000"/>
          <w:lang w:eastAsia="ja-JP"/>
        </w:rPr>
        <w:t>God’s People are Dancing...Again Sacred Dance Journal</w:t>
      </w:r>
      <w:r w:rsidRPr="002B56D4">
        <w:rPr>
          <w:color w:val="000000"/>
          <w:lang w:eastAsia="ja-JP"/>
        </w:rPr>
        <w:t xml:space="preserve">, January, 1999 3. </w:t>
      </w:r>
      <w:r w:rsidRPr="002B56D4">
        <w:rPr>
          <w:i/>
          <w:iCs/>
          <w:color w:val="000000"/>
          <w:lang w:eastAsia="ja-JP"/>
        </w:rPr>
        <w:t>God’s People are Dancing...Again Christianity Today</w:t>
      </w:r>
      <w:r w:rsidRPr="002B56D4">
        <w:rPr>
          <w:color w:val="000000"/>
          <w:lang w:eastAsia="ja-JP"/>
        </w:rPr>
        <w:t xml:space="preserve">, September, 198 4. </w:t>
      </w:r>
      <w:r w:rsidRPr="002B56D4">
        <w:rPr>
          <w:i/>
          <w:iCs/>
          <w:color w:val="000000"/>
          <w:lang w:eastAsia="ja-JP"/>
        </w:rPr>
        <w:t xml:space="preserve">Survey on Dance in Christian Colleges </w:t>
      </w:r>
      <w:r w:rsidRPr="002B56D4">
        <w:rPr>
          <w:color w:val="000000"/>
          <w:lang w:eastAsia="ja-JP"/>
        </w:rPr>
        <w:t>CCC Newsletter, Summer 1993</w:t>
      </w:r>
    </w:p>
    <w:p w14:paraId="32323464"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 xml:space="preserve">Papers: </w:t>
      </w:r>
      <w:r w:rsidRPr="002B56D4">
        <w:rPr>
          <w:color w:val="000000"/>
          <w:lang w:eastAsia="ja-JP"/>
        </w:rPr>
        <w:t xml:space="preserve">(In addition to the above) </w:t>
      </w:r>
      <w:r w:rsidRPr="002B56D4">
        <w:rPr>
          <w:b/>
          <w:bCs/>
          <w:color w:val="000000"/>
          <w:lang w:eastAsia="ja-JP"/>
        </w:rPr>
        <w:t>1. Perception, Performance and Possibility: Ways of Viewing Disability and Aging in the</w:t>
      </w:r>
    </w:p>
    <w:p w14:paraId="4B10BB97"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Academy—Co-presentation by Curtis and Erlyne Whiteman. HICAM, January 2010</w:t>
      </w:r>
    </w:p>
    <w:p w14:paraId="5BF972D6"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 xml:space="preserve">2. </w:t>
      </w:r>
      <w:r w:rsidRPr="002B56D4">
        <w:rPr>
          <w:i/>
          <w:iCs/>
          <w:color w:val="000000"/>
          <w:lang w:eastAsia="ja-JP"/>
        </w:rPr>
        <w:t xml:space="preserve">Abstract Expressionism in Dance and Art—Kandinsky and Palucca, </w:t>
      </w:r>
      <w:r w:rsidRPr="002B56D4">
        <w:rPr>
          <w:color w:val="000000"/>
          <w:lang w:eastAsia="ja-JP"/>
        </w:rPr>
        <w:t>Hawaii International Conference on the Arts and Humanities: HICAM, January 2006</w:t>
      </w:r>
    </w:p>
    <w:p w14:paraId="0BB75390"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 xml:space="preserve">3. </w:t>
      </w:r>
      <w:r w:rsidRPr="002B56D4">
        <w:rPr>
          <w:i/>
          <w:iCs/>
          <w:color w:val="000000"/>
          <w:lang w:eastAsia="ja-JP"/>
        </w:rPr>
        <w:t>Survey on Dance in Christian Colleges</w:t>
      </w:r>
      <w:r w:rsidRPr="002B56D4">
        <w:rPr>
          <w:color w:val="000000"/>
          <w:lang w:eastAsia="ja-JP"/>
        </w:rPr>
        <w:t xml:space="preserve">, CCC Coalition HPERD Conference, 1993 </w:t>
      </w:r>
      <w:r w:rsidRPr="002B56D4">
        <w:rPr>
          <w:b/>
          <w:bCs/>
          <w:color w:val="000000"/>
          <w:lang w:eastAsia="ja-JP"/>
        </w:rPr>
        <w:t xml:space="preserve">PERFORMANCES </w:t>
      </w:r>
      <w:r w:rsidRPr="002B56D4">
        <w:rPr>
          <w:color w:val="000000"/>
          <w:lang w:eastAsia="ja-JP"/>
        </w:rPr>
        <w:t>(see also Community Work*)</w:t>
      </w:r>
    </w:p>
    <w:p w14:paraId="130D6A4C"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2009-Dance at the Top of the Hill (Fall Sabbatical) Professional Dancer</w:t>
      </w:r>
    </w:p>
    <w:p w14:paraId="04B394D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 xml:space="preserve">2005-09 Motion-Theatre Dance Co. Administrative Secretary &amp; Dancer 2005 SB Dance Alliance: Solo to open show with Students (juried) 2004 Westmont Windancers New Works Festival: Faculty with Students 2003 Westmont Windancers Winter Concert: Faculty solo with other Fac &amp; Students 1999 Westmont Windancers Spring Concert: Solo to open show with Student Co. 1994 </w:t>
      </w:r>
      <w:r w:rsidRPr="002B56D4">
        <w:rPr>
          <w:i/>
          <w:iCs/>
          <w:color w:val="000000"/>
          <w:lang w:eastAsia="ja-JP"/>
        </w:rPr>
        <w:t xml:space="preserve">The Night Before Christmas, </w:t>
      </w:r>
      <w:r w:rsidRPr="002B56D4">
        <w:rPr>
          <w:color w:val="000000"/>
          <w:lang w:eastAsia="ja-JP"/>
        </w:rPr>
        <w:t xml:space="preserve">Montecito School of Ballet (Guest Artist) Lobero 1981-99 Sacred Dance Guild/American Dance Guild (SDG/ADG) solos &amp; duets 1980-89 </w:t>
      </w:r>
      <w:r w:rsidRPr="002B56D4">
        <w:rPr>
          <w:i/>
          <w:iCs/>
          <w:color w:val="000000"/>
          <w:lang w:eastAsia="ja-JP"/>
        </w:rPr>
        <w:t>Jubilee Dancers</w:t>
      </w:r>
      <w:r w:rsidRPr="002B56D4">
        <w:rPr>
          <w:color w:val="000000"/>
          <w:lang w:eastAsia="ja-JP"/>
        </w:rPr>
        <w:t>, Co-Director and Performer &amp; Wesmont Chapels 1974-1998</w:t>
      </w:r>
    </w:p>
    <w:p w14:paraId="7860DA08"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lang w:eastAsia="ja-JP"/>
        </w:rPr>
      </w:pPr>
      <w:r w:rsidRPr="002B56D4">
        <w:rPr>
          <w:color w:val="000000"/>
          <w:sz w:val="20"/>
          <w:szCs w:val="20"/>
          <w:lang w:eastAsia="ja-JP"/>
        </w:rPr>
        <w:t>2</w:t>
      </w:r>
    </w:p>
    <w:p w14:paraId="3699696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CHOREOGRAPHY </w:t>
      </w:r>
      <w:r w:rsidRPr="002B56D4">
        <w:rPr>
          <w:color w:val="000000"/>
          <w:lang w:eastAsia="ja-JP"/>
        </w:rPr>
        <w:t>(see also Community Work*)</w:t>
      </w:r>
    </w:p>
    <w:p w14:paraId="366C8D79"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2010 Director/Choreographer of Sacred Spaces Fall Dance Concert, WC</w:t>
      </w:r>
    </w:p>
    <w:p w14:paraId="7D7C2F9F"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lang w:eastAsia="ja-JP"/>
        </w:rPr>
      </w:pPr>
      <w:r w:rsidRPr="002B56D4">
        <w:rPr>
          <w:color w:val="000000"/>
          <w:lang w:eastAsia="ja-JP"/>
        </w:rPr>
        <w:t xml:space="preserve">2008 Director/Choreographer of </w:t>
      </w:r>
      <w:r w:rsidRPr="002B56D4">
        <w:rPr>
          <w:i/>
          <w:iCs/>
          <w:color w:val="000000"/>
          <w:lang w:eastAsia="ja-JP"/>
        </w:rPr>
        <w:t xml:space="preserve">African Stories </w:t>
      </w:r>
      <w:r w:rsidRPr="002B56D4">
        <w:rPr>
          <w:color w:val="000000"/>
          <w:lang w:eastAsia="ja-JP"/>
        </w:rPr>
        <w:t xml:space="preserve">Fall Dance Concert, WC 2007 Director/Choreographer of </w:t>
      </w:r>
      <w:r w:rsidRPr="002B56D4">
        <w:rPr>
          <w:i/>
          <w:iCs/>
          <w:color w:val="000000"/>
          <w:lang w:eastAsia="ja-JP"/>
        </w:rPr>
        <w:t xml:space="preserve">Change </w:t>
      </w:r>
      <w:r w:rsidRPr="002B56D4">
        <w:rPr>
          <w:color w:val="000000"/>
          <w:lang w:eastAsia="ja-JP"/>
        </w:rPr>
        <w:t xml:space="preserve">Fall Dance Concert, Westmont College 2006 Director/Choreographer of </w:t>
      </w:r>
      <w:r w:rsidRPr="002B56D4">
        <w:rPr>
          <w:i/>
          <w:iCs/>
          <w:color w:val="000000"/>
          <w:lang w:eastAsia="ja-JP"/>
        </w:rPr>
        <w:t xml:space="preserve">Danceworks </w:t>
      </w:r>
      <w:r w:rsidRPr="002B56D4">
        <w:rPr>
          <w:color w:val="000000"/>
          <w:lang w:eastAsia="ja-JP"/>
        </w:rPr>
        <w:t xml:space="preserve">Fall Dance Concert, Westmont College 2006 Director/Choreographer of </w:t>
      </w:r>
      <w:r w:rsidRPr="002B56D4">
        <w:rPr>
          <w:i/>
          <w:iCs/>
          <w:color w:val="000000"/>
          <w:lang w:eastAsia="ja-JP"/>
        </w:rPr>
        <w:t xml:space="preserve">Sculptured Shadows </w:t>
      </w:r>
      <w:r w:rsidRPr="002B56D4">
        <w:rPr>
          <w:color w:val="000000"/>
          <w:lang w:eastAsia="ja-JP"/>
        </w:rPr>
        <w:t xml:space="preserve">for SB’s “Off-Axis” Art Festival 2005-6 Director/Choreographer of </w:t>
      </w:r>
      <w:r w:rsidRPr="002B56D4">
        <w:rPr>
          <w:i/>
          <w:iCs/>
          <w:color w:val="000000"/>
          <w:lang w:eastAsia="ja-JP"/>
        </w:rPr>
        <w:t>The Westmont College Fringe Festival</w:t>
      </w:r>
      <w:r w:rsidRPr="002B56D4">
        <w:rPr>
          <w:color w:val="000000"/>
          <w:lang w:eastAsia="ja-JP"/>
        </w:rPr>
        <w:t xml:space="preserve">, April 2006 Worship and the Arts Choral, Orchestra &amp; Dance in local churches, February </w:t>
      </w:r>
      <w:r w:rsidRPr="002B56D4">
        <w:rPr>
          <w:b/>
          <w:bCs/>
          <w:color w:val="000000"/>
          <w:lang w:eastAsia="ja-JP"/>
        </w:rPr>
        <w:t xml:space="preserve">2005-present Christmas Festival, Directed by Michael Shasberger (Fall Sabbatical 09) </w:t>
      </w:r>
      <w:r w:rsidRPr="002B56D4">
        <w:rPr>
          <w:color w:val="000000"/>
          <w:lang w:eastAsia="ja-JP"/>
        </w:rPr>
        <w:t xml:space="preserve">2001 &amp; 2005 January SBDA </w:t>
      </w:r>
      <w:r w:rsidRPr="002B56D4">
        <w:rPr>
          <w:i/>
          <w:iCs/>
          <w:color w:val="000000"/>
          <w:lang w:eastAsia="ja-JP"/>
        </w:rPr>
        <w:t xml:space="preserve">New Works </w:t>
      </w:r>
      <w:r w:rsidRPr="002B56D4">
        <w:rPr>
          <w:color w:val="000000"/>
          <w:lang w:eastAsia="ja-JP"/>
        </w:rPr>
        <w:t xml:space="preserve">Center Stage Paseo Nuevo (Juried) 1998 Fall </w:t>
      </w:r>
      <w:r w:rsidRPr="002B56D4">
        <w:rPr>
          <w:i/>
          <w:iCs/>
          <w:color w:val="000000"/>
          <w:lang w:eastAsia="ja-JP"/>
        </w:rPr>
        <w:t xml:space="preserve">Choreographers Showcase </w:t>
      </w:r>
      <w:r w:rsidRPr="002B56D4">
        <w:rPr>
          <w:color w:val="000000"/>
          <w:lang w:eastAsia="ja-JP"/>
        </w:rPr>
        <w:t xml:space="preserve">(Juried) 1995-present Santa Barbara Dance Alliance Fall, Winter &amp; Spring 1995 Variety Show (year end), Carpinteria High School 1991-present Westmont Windancers, Dance Concerts, Porter Hall (see above for titles) 1985-1998 1-2 pieces for the Southern California Chapter of SDG each spring 1970-1990 Choreographer for numerous musicals: </w:t>
      </w:r>
      <w:r w:rsidRPr="002B56D4">
        <w:rPr>
          <w:i/>
          <w:iCs/>
          <w:color w:val="000000"/>
          <w:lang w:eastAsia="ja-JP"/>
        </w:rPr>
        <w:t>Oklahoma, Westside Story</w:t>
      </w:r>
      <w:r w:rsidRPr="002B56D4">
        <w:rPr>
          <w:color w:val="000000"/>
          <w:lang w:eastAsia="ja-JP"/>
        </w:rPr>
        <w:t xml:space="preserve">, </w:t>
      </w:r>
      <w:r w:rsidRPr="002B56D4">
        <w:rPr>
          <w:i/>
          <w:iCs/>
          <w:color w:val="000000"/>
          <w:lang w:eastAsia="ja-JP"/>
        </w:rPr>
        <w:t>Little Mary Sunshine</w:t>
      </w:r>
      <w:r w:rsidRPr="002B56D4">
        <w:rPr>
          <w:color w:val="000000"/>
          <w:lang w:eastAsia="ja-JP"/>
        </w:rPr>
        <w:t xml:space="preserve">, </w:t>
      </w:r>
      <w:r w:rsidRPr="002B56D4">
        <w:rPr>
          <w:i/>
          <w:iCs/>
          <w:color w:val="000000"/>
          <w:lang w:eastAsia="ja-JP"/>
        </w:rPr>
        <w:t xml:space="preserve">Celebrate Life, Godspell, </w:t>
      </w:r>
      <w:r w:rsidRPr="002B56D4">
        <w:rPr>
          <w:color w:val="000000"/>
          <w:lang w:eastAsia="ja-JP"/>
        </w:rPr>
        <w:t xml:space="preserve">and John Cochran’s </w:t>
      </w:r>
      <w:r w:rsidRPr="002B56D4">
        <w:rPr>
          <w:i/>
          <w:iCs/>
          <w:color w:val="000000"/>
          <w:lang w:eastAsia="ja-JP"/>
        </w:rPr>
        <w:t xml:space="preserve">The City </w:t>
      </w:r>
      <w:r w:rsidRPr="002B56D4">
        <w:rPr>
          <w:color w:val="000000"/>
          <w:sz w:val="20"/>
          <w:szCs w:val="20"/>
          <w:lang w:eastAsia="ja-JP"/>
        </w:rPr>
        <w:t>.</w:t>
      </w:r>
    </w:p>
    <w:p w14:paraId="203BF0B5"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PROFESSIONAL ORGANIZATIONS</w:t>
      </w:r>
    </w:p>
    <w:p w14:paraId="368E12AA"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NDA</w:t>
      </w:r>
      <w:r w:rsidRPr="002B56D4">
        <w:rPr>
          <w:color w:val="000000"/>
          <w:lang w:eastAsia="ja-JP"/>
        </w:rPr>
        <w:t xml:space="preserve">/AAHPERD (National Dance Association; </w:t>
      </w:r>
      <w:r w:rsidRPr="002B56D4">
        <w:rPr>
          <w:b/>
          <w:bCs/>
          <w:color w:val="000000"/>
          <w:lang w:eastAsia="ja-JP"/>
        </w:rPr>
        <w:t>SDG</w:t>
      </w:r>
      <w:r w:rsidRPr="002B56D4">
        <w:rPr>
          <w:color w:val="000000"/>
          <w:lang w:eastAsia="ja-JP"/>
        </w:rPr>
        <w:t xml:space="preserve">/ADG (Sacred DanceGuild/American Dance Guild); CAN (Christians in Arts Network); </w:t>
      </w:r>
      <w:r w:rsidRPr="002B56D4">
        <w:rPr>
          <w:b/>
          <w:bCs/>
          <w:color w:val="000000"/>
          <w:lang w:eastAsia="ja-JP"/>
        </w:rPr>
        <w:t xml:space="preserve">Santa Barbara Dance Alliance </w:t>
      </w:r>
      <w:r w:rsidRPr="002B56D4">
        <w:rPr>
          <w:color w:val="000000"/>
          <w:lang w:eastAsia="ja-JP"/>
        </w:rPr>
        <w:t xml:space="preserve">(Westmont Windancers); National Society of Arts and Letters (Santa Barbara Chapter); </w:t>
      </w:r>
      <w:r w:rsidRPr="002B56D4">
        <w:rPr>
          <w:b/>
          <w:bCs/>
          <w:color w:val="000000"/>
          <w:lang w:eastAsia="ja-JP"/>
        </w:rPr>
        <w:t xml:space="preserve">Society of Dance History Scholars </w:t>
      </w:r>
      <w:r w:rsidRPr="002B56D4">
        <w:rPr>
          <w:color w:val="000000"/>
          <w:lang w:eastAsia="ja-JP"/>
        </w:rPr>
        <w:t xml:space="preserve">&amp; </w:t>
      </w:r>
      <w:r w:rsidRPr="002B56D4">
        <w:rPr>
          <w:b/>
          <w:bCs/>
          <w:color w:val="000000"/>
          <w:lang w:eastAsia="ja-JP"/>
        </w:rPr>
        <w:t>HICAM (Hawaii International Conference on Arts &amp; Humanities)</w:t>
      </w:r>
    </w:p>
    <w:p w14:paraId="036EE578"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HONORS &amp; AWARDS</w:t>
      </w:r>
    </w:p>
    <w:p w14:paraId="5065DAA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Grant from MB &amp; T for SBDARTS &amp; SBDA Mentorship Programs 2010-2011 Awarded Twyla Tharp’s TORELLI licensing for Westmont’s Annual Fringe Festival 2010 </w:t>
      </w:r>
      <w:r w:rsidRPr="002B56D4">
        <w:rPr>
          <w:color w:val="000000"/>
          <w:lang w:eastAsia="ja-JP"/>
        </w:rPr>
        <w:t>Graduated with Honor: PhD, M.S. and B S. Degrees Fall, 1994: Appointed to the National Society of Arts and Letters 2 Year Election to SDG, Southern California Region, 1996-98</w:t>
      </w:r>
    </w:p>
    <w:p w14:paraId="6E82ED85"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COMMUNITY INVOLVEMENT</w:t>
      </w:r>
    </w:p>
    <w:p w14:paraId="2FDEFCE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SBDARTS Mentorship Program 2010 SBDANCE ALLIANCE 1998-present SB-ADaTP 2010-2011 El Montecito Presbyterian Church </w:t>
      </w:r>
      <w:r w:rsidRPr="002B56D4">
        <w:rPr>
          <w:color w:val="000000"/>
          <w:lang w:eastAsia="ja-JP"/>
        </w:rPr>
        <w:t>1981-present (member, worship &amp; arts workshops, SS Teacher—5</w:t>
      </w:r>
      <w:r w:rsidRPr="002B56D4">
        <w:rPr>
          <w:color w:val="000000"/>
          <w:sz w:val="14"/>
          <w:szCs w:val="14"/>
          <w:lang w:eastAsia="ja-JP"/>
        </w:rPr>
        <w:t xml:space="preserve">th </w:t>
      </w:r>
      <w:r w:rsidRPr="002B56D4">
        <w:rPr>
          <w:color w:val="000000"/>
          <w:lang w:eastAsia="ja-JP"/>
        </w:rPr>
        <w:t>grade through adult, performances with The Westmont Windancers), Montecito School of Ballet 1988-98, Motion Theatre Dance Co. 2005-09, Off-Axis 2006</w:t>
      </w:r>
    </w:p>
    <w:p w14:paraId="18981D6E"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lang w:eastAsia="ja-JP"/>
        </w:rPr>
      </w:pPr>
      <w:r w:rsidRPr="002B56D4">
        <w:rPr>
          <w:color w:val="000000"/>
          <w:sz w:val="20"/>
          <w:szCs w:val="20"/>
          <w:lang w:eastAsia="ja-JP"/>
        </w:rPr>
        <w:t>3</w:t>
      </w:r>
    </w:p>
    <w:p w14:paraId="1EADC8B3"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sz w:val="20"/>
          <w:szCs w:val="20"/>
          <w:lang w:eastAsia="ja-JP"/>
        </w:rPr>
      </w:pPr>
      <w:r w:rsidRPr="002B56D4">
        <w:rPr>
          <w:b/>
          <w:bCs/>
          <w:color w:val="000000"/>
          <w:sz w:val="20"/>
          <w:szCs w:val="20"/>
          <w:lang w:eastAsia="ja-JP"/>
        </w:rPr>
        <w:t>TEACHING EXPERIENCE BY COURSE</w:t>
      </w:r>
    </w:p>
    <w:p w14:paraId="0BF9364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Year</w:t>
      </w:r>
      <w:r w:rsidRPr="002B56D4">
        <w:rPr>
          <w:b/>
          <w:bCs/>
          <w:color w:val="000000"/>
          <w:lang w:eastAsia="ja-JP"/>
        </w:rPr>
        <w:tab/>
        <w:t>Course Title</w:t>
      </w:r>
      <w:r w:rsidRPr="002B56D4">
        <w:rPr>
          <w:b/>
          <w:bCs/>
          <w:color w:val="000000"/>
          <w:lang w:eastAsia="ja-JP"/>
        </w:rPr>
        <w:tab/>
        <w:t>Course</w:t>
      </w:r>
      <w:r w:rsidRPr="002B56D4">
        <w:rPr>
          <w:b/>
          <w:bCs/>
          <w:color w:val="000000"/>
          <w:lang w:eastAsia="ja-JP"/>
        </w:rPr>
        <w:tab/>
        <w:t>TA (PEA) Units</w:t>
      </w:r>
    </w:p>
    <w:p w14:paraId="72A4CF15"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1974-Present</w:t>
      </w:r>
    </w:p>
    <w:p w14:paraId="37A951CA"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1980-Present 1985-Present 1998-Present</w:t>
      </w:r>
    </w:p>
    <w:p w14:paraId="75B38148"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1991-Present 1997-Present</w:t>
      </w:r>
    </w:p>
    <w:p w14:paraId="02738B44"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Spring 2008</w:t>
      </w:r>
    </w:p>
    <w:p w14:paraId="25B25698"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Creative Modern Dance (Original Title: Rhythms)</w:t>
      </w:r>
    </w:p>
    <w:p w14:paraId="45B0C31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Ballet Basics Jazz Basics Int/Adv Jazz</w:t>
      </w:r>
    </w:p>
    <w:p w14:paraId="2939FB5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Dance Performance</w:t>
      </w:r>
    </w:p>
    <w:p w14:paraId="306CF1BB"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(Windancers-Co.)</w:t>
      </w:r>
    </w:p>
    <w:p w14:paraId="5E826FB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Ballroom/Latin/Swing</w:t>
      </w:r>
    </w:p>
    <w:p w14:paraId="4D03D48F"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Int/Adv Ballroom/Swing</w:t>
      </w:r>
    </w:p>
    <w:p w14:paraId="26FE4413"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TA/PEA 072</w:t>
      </w:r>
    </w:p>
    <w:p w14:paraId="0386436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TA/PEA 070 TA/PEA 074 TA/PEA 075</w:t>
      </w:r>
    </w:p>
    <w:p w14:paraId="50D395B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TA 31/131</w:t>
      </w:r>
    </w:p>
    <w:p w14:paraId="602441A9"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PEA 030 PEA 076</w:t>
      </w:r>
    </w:p>
    <w:p w14:paraId="69F7CD9A"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2 (1)</w:t>
      </w:r>
    </w:p>
    <w:p w14:paraId="62978BA6"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2 (1) 2 (1) 2 (1)</w:t>
      </w:r>
    </w:p>
    <w:p w14:paraId="6AD53F10"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1-2</w:t>
      </w:r>
    </w:p>
    <w:p w14:paraId="11E127E6"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1 1</w:t>
      </w:r>
    </w:p>
    <w:p w14:paraId="05C4695E"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Units</w:t>
      </w:r>
    </w:p>
    <w:p w14:paraId="5B0AE136"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4</w:t>
      </w:r>
    </w:p>
    <w:p w14:paraId="4B6EB8F2"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2 2 2</w:t>
      </w:r>
    </w:p>
    <w:p w14:paraId="71B9FE1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4 4 2 2 2 4</w:t>
      </w:r>
    </w:p>
    <w:p w14:paraId="0754D06F"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Year</w:t>
      </w:r>
    </w:p>
    <w:p w14:paraId="5BCCE859"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1974-1978</w:t>
      </w:r>
    </w:p>
    <w:p w14:paraId="5EFA76BF"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1974-1978 1978-1980 1980-1998</w:t>
      </w:r>
    </w:p>
    <w:p w14:paraId="49AA641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2007, 09 &amp; 11 1991-present 1998-present </w:t>
      </w:r>
      <w:r w:rsidRPr="002B56D4">
        <w:rPr>
          <w:color w:val="000000"/>
          <w:lang w:eastAsia="ja-JP"/>
        </w:rPr>
        <w:t>1998-2004 1998-2002 Europe 1995</w:t>
      </w:r>
    </w:p>
    <w:p w14:paraId="28CF8780"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Course Title—Academic Courses</w:t>
      </w:r>
    </w:p>
    <w:p w14:paraId="3C8E009C"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PE 72 Principles, History and Philosophy (Team taught with Chet Kammerer)</w:t>
      </w:r>
    </w:p>
    <w:p w14:paraId="2EBA229C"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PE 131 Administration and Organization of PE PE 150 (Topics) Dance History and Philosophy</w:t>
      </w:r>
    </w:p>
    <w:p w14:paraId="35CE8E85"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PE 153 Dance Theory and Technique (Alternating years) Double Listed as TA130</w:t>
      </w:r>
    </w:p>
    <w:p w14:paraId="503E419B"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b/>
          <w:bCs/>
          <w:color w:val="000000"/>
          <w:lang w:eastAsia="ja-JP"/>
        </w:rPr>
        <w:t xml:space="preserve">TA 22 History of Sacred Dance (G.E.) TA 122 Dance History (G.E.) TA 126 Choreography &amp; Composition </w:t>
      </w:r>
      <w:r w:rsidRPr="002B56D4">
        <w:rPr>
          <w:color w:val="000000"/>
          <w:lang w:eastAsia="ja-JP"/>
        </w:rPr>
        <w:t>TA 132 Movement for Actors</w:t>
      </w:r>
    </w:p>
    <w:p w14:paraId="7F67C779"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TA 133 Dance for Musical Theater TA 135E History of Dance in Western Culture</w:t>
      </w:r>
    </w:p>
    <w:p w14:paraId="4B5C69F0"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lang w:eastAsia="ja-JP"/>
        </w:rPr>
      </w:pPr>
      <w:r w:rsidRPr="002B56D4">
        <w:rPr>
          <w:color w:val="000000"/>
          <w:sz w:val="20"/>
          <w:szCs w:val="20"/>
          <w:lang w:eastAsia="ja-JP"/>
        </w:rPr>
        <w:t>4</w:t>
      </w:r>
    </w:p>
    <w:p w14:paraId="3358F52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eastAsia="ja-JP"/>
        </w:rPr>
      </w:pPr>
      <w:r w:rsidRPr="002B56D4">
        <w:rPr>
          <w:b/>
          <w:bCs/>
          <w:color w:val="000000"/>
          <w:lang w:eastAsia="ja-JP"/>
        </w:rPr>
        <w:t>Year Taught</w:t>
      </w:r>
      <w:r w:rsidRPr="002B56D4">
        <w:rPr>
          <w:b/>
          <w:bCs/>
          <w:color w:val="000000"/>
          <w:lang w:eastAsia="ja-JP"/>
        </w:rPr>
        <w:tab/>
        <w:t>Recreation Experience</w:t>
      </w:r>
      <w:r w:rsidRPr="002B56D4">
        <w:rPr>
          <w:b/>
          <w:bCs/>
          <w:color w:val="000000"/>
          <w:lang w:eastAsia="ja-JP"/>
        </w:rPr>
        <w:tab/>
        <w:t>Place</w:t>
      </w:r>
    </w:p>
    <w:p w14:paraId="76C0BDC4"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1972-1973</w:t>
      </w:r>
    </w:p>
    <w:p w14:paraId="5B3CECAE"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1975-1978</w:t>
      </w:r>
    </w:p>
    <w:p w14:paraId="4B50BF6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1978-1980</w:t>
      </w:r>
    </w:p>
    <w:p w14:paraId="73CAC2DA"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1981-1983</w:t>
      </w:r>
    </w:p>
    <w:p w14:paraId="44A22480"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1981-1994 1983-1985</w:t>
      </w:r>
    </w:p>
    <w:p w14:paraId="1B5F0D5B"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(Summers)</w:t>
      </w:r>
    </w:p>
    <w:p w14:paraId="28902125"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(Summers)</w:t>
      </w:r>
    </w:p>
    <w:p w14:paraId="3C544E0D"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(Summers)</w:t>
      </w:r>
    </w:p>
    <w:p w14:paraId="094318C0"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Health Club Instructor and Weight Trainer</w:t>
      </w:r>
    </w:p>
    <w:p w14:paraId="6E1930EC"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Aqua Dynamics (First Year with Ruth Caldwell)</w:t>
      </w:r>
    </w:p>
    <w:p w14:paraId="5776D042"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Aerobics Instructor Modern and Ballet Classes</w:t>
      </w:r>
    </w:p>
    <w:p w14:paraId="04205E01"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Gymnastics Coach Aqua Aerobics</w:t>
      </w:r>
    </w:p>
    <w:p w14:paraId="68C300A9"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St. Louis, MO Private Club</w:t>
      </w:r>
    </w:p>
    <w:p w14:paraId="1BFD4B5B"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Westmont Summer Program</w:t>
      </w:r>
    </w:p>
    <w:p w14:paraId="5F40B47A"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Westmont Noon Hour for Community and Faculty</w:t>
      </w:r>
    </w:p>
    <w:p w14:paraId="5058A507"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Westmont Summer Classes for Community Children</w:t>
      </w:r>
    </w:p>
    <w:p w14:paraId="73BFEF48" w14:textId="77777777" w:rsidR="00E046D6" w:rsidRPr="002B56D4" w:rsidRDefault="00E046D6" w:rsidP="00E04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eastAsia="ja-JP"/>
        </w:rPr>
      </w:pPr>
      <w:r w:rsidRPr="002B56D4">
        <w:rPr>
          <w:color w:val="000000"/>
          <w:lang w:eastAsia="ja-JP"/>
        </w:rPr>
        <w:t>Carpinteria Girl’s Club Santa Barbara Polo and Racquet Club</w:t>
      </w:r>
    </w:p>
    <w:p w14:paraId="254B9305" w14:textId="77777777" w:rsidR="00E046D6" w:rsidRPr="002B56D4" w:rsidRDefault="00E046D6" w:rsidP="00E046D6">
      <w:r w:rsidRPr="002B56D4">
        <w:rPr>
          <w:b/>
          <w:bCs/>
          <w:color w:val="000000"/>
          <w:lang w:eastAsia="ja-JP"/>
        </w:rPr>
        <w:t>Typing in Bold indicates the most recent activities: Submitted 12/17/10 by efw</w:t>
      </w:r>
    </w:p>
    <w:p w14:paraId="5F53F604" w14:textId="77777777" w:rsidR="00E046D6" w:rsidRPr="002B56D4" w:rsidRDefault="00E046D6" w:rsidP="00E046D6"/>
    <w:p w14:paraId="3311D112" w14:textId="77777777" w:rsidR="00E046D6" w:rsidRPr="002B56D4" w:rsidRDefault="00E046D6" w:rsidP="00E046D6"/>
    <w:p w14:paraId="4D8E5C4E" w14:textId="047438D0" w:rsidR="00F70549" w:rsidRPr="002B56D4" w:rsidRDefault="00F70549">
      <w:r w:rsidRPr="002B56D4">
        <w:br w:type="page"/>
      </w:r>
    </w:p>
    <w:p w14:paraId="79B44856" w14:textId="1447F273" w:rsidR="00E046D6" w:rsidRPr="00923DC2" w:rsidRDefault="00F70549" w:rsidP="00E046D6">
      <w:pPr>
        <w:rPr>
          <w:b/>
        </w:rPr>
      </w:pPr>
      <w:r w:rsidRPr="00923DC2">
        <w:rPr>
          <w:b/>
        </w:rPr>
        <w:t>Appendix 3B: Full Time Faculty Profiles 2008 - 2013</w:t>
      </w:r>
    </w:p>
    <w:p w14:paraId="69780216" w14:textId="77777777" w:rsidR="00E046D6" w:rsidRPr="002B56D4" w:rsidRDefault="00E046D6" w:rsidP="00E046D6"/>
    <w:p w14:paraId="52321254" w14:textId="77777777" w:rsidR="00E046D6" w:rsidRPr="002B56D4" w:rsidRDefault="00E046D6"/>
    <w:tbl>
      <w:tblPr>
        <w:tblW w:w="9980" w:type="dxa"/>
        <w:tblInd w:w="93" w:type="dxa"/>
        <w:tblLook w:val="04A0" w:firstRow="1" w:lastRow="0" w:firstColumn="1" w:lastColumn="0" w:noHBand="0" w:noVBand="1"/>
      </w:tblPr>
      <w:tblGrid>
        <w:gridCol w:w="1423"/>
        <w:gridCol w:w="1300"/>
        <w:gridCol w:w="1480"/>
        <w:gridCol w:w="2480"/>
        <w:gridCol w:w="2120"/>
        <w:gridCol w:w="1300"/>
      </w:tblGrid>
      <w:tr w:rsidR="00E046D6" w:rsidRPr="002B56D4" w14:paraId="0B829D18" w14:textId="77777777" w:rsidTr="00E046D6">
        <w:trPr>
          <w:trHeight w:val="320"/>
        </w:trPr>
        <w:tc>
          <w:tcPr>
            <w:tcW w:w="1300" w:type="dxa"/>
            <w:tcBorders>
              <w:top w:val="nil"/>
              <w:left w:val="nil"/>
              <w:bottom w:val="nil"/>
              <w:right w:val="nil"/>
            </w:tcBorders>
            <w:shd w:val="clear" w:color="auto" w:fill="auto"/>
            <w:noWrap/>
            <w:vAlign w:val="bottom"/>
            <w:hideMark/>
          </w:tcPr>
          <w:p w14:paraId="1142C894" w14:textId="00634F99" w:rsidR="00E046D6" w:rsidRPr="002B56D4" w:rsidRDefault="00F70549" w:rsidP="00E046D6">
            <w:pPr>
              <w:rPr>
                <w:b/>
                <w:bCs/>
              </w:rPr>
            </w:pPr>
            <w:r w:rsidRPr="002B56D4">
              <w:t xml:space="preserve"> </w:t>
            </w:r>
          </w:p>
        </w:tc>
        <w:tc>
          <w:tcPr>
            <w:tcW w:w="1300" w:type="dxa"/>
            <w:tcBorders>
              <w:top w:val="nil"/>
              <w:left w:val="nil"/>
              <w:bottom w:val="nil"/>
              <w:right w:val="nil"/>
            </w:tcBorders>
            <w:shd w:val="clear" w:color="auto" w:fill="auto"/>
            <w:noWrap/>
            <w:vAlign w:val="bottom"/>
            <w:hideMark/>
          </w:tcPr>
          <w:p w14:paraId="4A157EFA" w14:textId="77777777" w:rsidR="00E046D6" w:rsidRPr="002B56D4" w:rsidRDefault="00E046D6" w:rsidP="00E046D6">
            <w:pPr>
              <w:rPr>
                <w:color w:val="000000"/>
              </w:rPr>
            </w:pPr>
            <w:r w:rsidRPr="002B56D4">
              <w:rPr>
                <w:color w:val="000000"/>
              </w:rPr>
              <w:t xml:space="preserve"> </w:t>
            </w:r>
          </w:p>
        </w:tc>
        <w:tc>
          <w:tcPr>
            <w:tcW w:w="1480" w:type="dxa"/>
            <w:tcBorders>
              <w:top w:val="nil"/>
              <w:left w:val="nil"/>
              <w:bottom w:val="nil"/>
              <w:right w:val="nil"/>
            </w:tcBorders>
            <w:shd w:val="clear" w:color="auto" w:fill="auto"/>
            <w:noWrap/>
            <w:vAlign w:val="bottom"/>
            <w:hideMark/>
          </w:tcPr>
          <w:p w14:paraId="35B512EA" w14:textId="77777777" w:rsidR="00E046D6" w:rsidRPr="002B56D4" w:rsidRDefault="00E046D6" w:rsidP="00E046D6">
            <w:pPr>
              <w:rPr>
                <w:color w:val="000000"/>
              </w:rPr>
            </w:pPr>
          </w:p>
        </w:tc>
        <w:tc>
          <w:tcPr>
            <w:tcW w:w="2480" w:type="dxa"/>
            <w:tcBorders>
              <w:top w:val="nil"/>
              <w:left w:val="nil"/>
              <w:bottom w:val="nil"/>
              <w:right w:val="nil"/>
            </w:tcBorders>
            <w:shd w:val="clear" w:color="auto" w:fill="auto"/>
            <w:noWrap/>
            <w:vAlign w:val="bottom"/>
            <w:hideMark/>
          </w:tcPr>
          <w:p w14:paraId="7EA36987" w14:textId="77777777" w:rsidR="00E046D6" w:rsidRPr="002B56D4" w:rsidRDefault="00E046D6" w:rsidP="00E046D6">
            <w:pPr>
              <w:rPr>
                <w:color w:val="000000"/>
              </w:rPr>
            </w:pPr>
          </w:p>
        </w:tc>
        <w:tc>
          <w:tcPr>
            <w:tcW w:w="2120" w:type="dxa"/>
            <w:tcBorders>
              <w:top w:val="nil"/>
              <w:left w:val="nil"/>
              <w:bottom w:val="nil"/>
              <w:right w:val="nil"/>
            </w:tcBorders>
            <w:shd w:val="clear" w:color="auto" w:fill="auto"/>
            <w:noWrap/>
            <w:vAlign w:val="bottom"/>
            <w:hideMark/>
          </w:tcPr>
          <w:p w14:paraId="5E146E08" w14:textId="77777777" w:rsidR="00E046D6" w:rsidRPr="002B56D4" w:rsidRDefault="00E046D6" w:rsidP="00E046D6">
            <w:pPr>
              <w:rPr>
                <w:color w:val="000000"/>
              </w:rPr>
            </w:pPr>
          </w:p>
        </w:tc>
        <w:tc>
          <w:tcPr>
            <w:tcW w:w="1300" w:type="dxa"/>
            <w:tcBorders>
              <w:top w:val="nil"/>
              <w:left w:val="nil"/>
              <w:bottom w:val="nil"/>
              <w:right w:val="nil"/>
            </w:tcBorders>
            <w:shd w:val="clear" w:color="auto" w:fill="auto"/>
            <w:noWrap/>
            <w:vAlign w:val="bottom"/>
            <w:hideMark/>
          </w:tcPr>
          <w:p w14:paraId="50CE0AD6" w14:textId="77777777" w:rsidR="00E046D6" w:rsidRPr="002B56D4" w:rsidRDefault="00E046D6" w:rsidP="00E046D6">
            <w:pPr>
              <w:rPr>
                <w:color w:val="000000"/>
              </w:rPr>
            </w:pPr>
          </w:p>
        </w:tc>
      </w:tr>
      <w:tr w:rsidR="00E046D6" w:rsidRPr="002B56D4" w14:paraId="71CFE8EA" w14:textId="77777777" w:rsidTr="00E046D6">
        <w:trPr>
          <w:trHeight w:val="300"/>
        </w:trPr>
        <w:tc>
          <w:tcPr>
            <w:tcW w:w="1300" w:type="dxa"/>
            <w:tcBorders>
              <w:top w:val="nil"/>
              <w:left w:val="nil"/>
              <w:bottom w:val="single" w:sz="4" w:space="0" w:color="auto"/>
              <w:right w:val="nil"/>
            </w:tcBorders>
            <w:shd w:val="clear" w:color="auto" w:fill="auto"/>
            <w:noWrap/>
            <w:vAlign w:val="bottom"/>
            <w:hideMark/>
          </w:tcPr>
          <w:p w14:paraId="2CD16408" w14:textId="77777777" w:rsidR="00E046D6" w:rsidRPr="002B56D4" w:rsidRDefault="00E046D6" w:rsidP="00E046D6">
            <w:pPr>
              <w:rPr>
                <w:color w:val="000000"/>
              </w:rPr>
            </w:pPr>
            <w:r w:rsidRPr="002B56D4">
              <w:rPr>
                <w:color w:val="000000"/>
              </w:rPr>
              <w:t> </w:t>
            </w:r>
          </w:p>
        </w:tc>
        <w:tc>
          <w:tcPr>
            <w:tcW w:w="1300" w:type="dxa"/>
            <w:tcBorders>
              <w:top w:val="nil"/>
              <w:left w:val="nil"/>
              <w:bottom w:val="single" w:sz="4" w:space="0" w:color="auto"/>
              <w:right w:val="nil"/>
            </w:tcBorders>
            <w:shd w:val="clear" w:color="auto" w:fill="auto"/>
            <w:noWrap/>
            <w:vAlign w:val="bottom"/>
            <w:hideMark/>
          </w:tcPr>
          <w:p w14:paraId="77F7573A" w14:textId="77777777" w:rsidR="00E046D6" w:rsidRPr="002B56D4" w:rsidRDefault="00E046D6" w:rsidP="00E046D6">
            <w:pPr>
              <w:rPr>
                <w:color w:val="000000"/>
              </w:rPr>
            </w:pPr>
            <w:r w:rsidRPr="002B56D4">
              <w:rPr>
                <w:color w:val="000000"/>
              </w:rPr>
              <w:t> </w:t>
            </w:r>
          </w:p>
        </w:tc>
        <w:tc>
          <w:tcPr>
            <w:tcW w:w="1480" w:type="dxa"/>
            <w:tcBorders>
              <w:top w:val="nil"/>
              <w:left w:val="nil"/>
              <w:bottom w:val="single" w:sz="4" w:space="0" w:color="auto"/>
              <w:right w:val="nil"/>
            </w:tcBorders>
            <w:shd w:val="clear" w:color="auto" w:fill="auto"/>
            <w:noWrap/>
            <w:vAlign w:val="bottom"/>
            <w:hideMark/>
          </w:tcPr>
          <w:p w14:paraId="66DA417B" w14:textId="77777777" w:rsidR="00E046D6" w:rsidRPr="002B56D4" w:rsidRDefault="00E046D6" w:rsidP="00E046D6">
            <w:pPr>
              <w:rPr>
                <w:color w:val="000000"/>
              </w:rPr>
            </w:pPr>
            <w:r w:rsidRPr="002B56D4">
              <w:rPr>
                <w:color w:val="000000"/>
              </w:rPr>
              <w:t> </w:t>
            </w:r>
          </w:p>
        </w:tc>
        <w:tc>
          <w:tcPr>
            <w:tcW w:w="2480" w:type="dxa"/>
            <w:tcBorders>
              <w:top w:val="nil"/>
              <w:left w:val="nil"/>
              <w:bottom w:val="single" w:sz="4" w:space="0" w:color="auto"/>
              <w:right w:val="nil"/>
            </w:tcBorders>
            <w:shd w:val="clear" w:color="auto" w:fill="auto"/>
            <w:noWrap/>
            <w:vAlign w:val="bottom"/>
            <w:hideMark/>
          </w:tcPr>
          <w:p w14:paraId="5E0EFDCC" w14:textId="77777777" w:rsidR="00E046D6" w:rsidRPr="002B56D4" w:rsidRDefault="00E046D6" w:rsidP="00E046D6">
            <w:pPr>
              <w:rPr>
                <w:color w:val="000000"/>
              </w:rPr>
            </w:pPr>
            <w:r w:rsidRPr="002B56D4">
              <w:rPr>
                <w:color w:val="000000"/>
              </w:rPr>
              <w:t> </w:t>
            </w:r>
          </w:p>
        </w:tc>
        <w:tc>
          <w:tcPr>
            <w:tcW w:w="2120" w:type="dxa"/>
            <w:tcBorders>
              <w:top w:val="nil"/>
              <w:left w:val="nil"/>
              <w:bottom w:val="single" w:sz="4" w:space="0" w:color="auto"/>
              <w:right w:val="nil"/>
            </w:tcBorders>
            <w:shd w:val="clear" w:color="auto" w:fill="auto"/>
            <w:noWrap/>
            <w:vAlign w:val="bottom"/>
            <w:hideMark/>
          </w:tcPr>
          <w:p w14:paraId="002B6D74" w14:textId="77777777" w:rsidR="00E046D6" w:rsidRPr="002B56D4" w:rsidRDefault="00E046D6" w:rsidP="00E046D6">
            <w:pPr>
              <w:rPr>
                <w:color w:val="000000"/>
              </w:rPr>
            </w:pPr>
            <w:r w:rsidRPr="002B56D4">
              <w:rPr>
                <w:color w:val="000000"/>
              </w:rPr>
              <w:t> </w:t>
            </w:r>
          </w:p>
        </w:tc>
        <w:tc>
          <w:tcPr>
            <w:tcW w:w="1300" w:type="dxa"/>
            <w:tcBorders>
              <w:top w:val="nil"/>
              <w:left w:val="nil"/>
              <w:bottom w:val="nil"/>
              <w:right w:val="nil"/>
            </w:tcBorders>
            <w:shd w:val="clear" w:color="auto" w:fill="auto"/>
            <w:noWrap/>
            <w:vAlign w:val="bottom"/>
            <w:hideMark/>
          </w:tcPr>
          <w:p w14:paraId="1D12B5A9" w14:textId="77777777" w:rsidR="00E046D6" w:rsidRPr="002B56D4" w:rsidRDefault="00E046D6" w:rsidP="00E046D6">
            <w:pPr>
              <w:rPr>
                <w:color w:val="000000"/>
              </w:rPr>
            </w:pPr>
          </w:p>
        </w:tc>
      </w:tr>
      <w:tr w:rsidR="00E046D6" w:rsidRPr="002B56D4" w14:paraId="4967113D" w14:textId="77777777" w:rsidTr="00E046D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273D09" w14:textId="77777777" w:rsidR="00E046D6" w:rsidRPr="002B56D4" w:rsidRDefault="00E046D6" w:rsidP="00E046D6">
            <w:pPr>
              <w:rPr>
                <w:b/>
                <w:bCs/>
                <w:color w:val="000000"/>
              </w:rPr>
            </w:pPr>
            <w:r w:rsidRPr="002B56D4">
              <w:rPr>
                <w:b/>
                <w:bCs/>
                <w:color w:val="000000"/>
              </w:rPr>
              <w:t>Name</w:t>
            </w:r>
          </w:p>
        </w:tc>
        <w:tc>
          <w:tcPr>
            <w:tcW w:w="1300" w:type="dxa"/>
            <w:tcBorders>
              <w:top w:val="nil"/>
              <w:left w:val="nil"/>
              <w:bottom w:val="single" w:sz="4" w:space="0" w:color="auto"/>
              <w:right w:val="single" w:sz="4" w:space="0" w:color="auto"/>
            </w:tcBorders>
            <w:shd w:val="clear" w:color="auto" w:fill="auto"/>
            <w:noWrap/>
            <w:vAlign w:val="bottom"/>
            <w:hideMark/>
          </w:tcPr>
          <w:p w14:paraId="0C5D6EFE" w14:textId="77777777" w:rsidR="00E046D6" w:rsidRPr="002B56D4" w:rsidRDefault="00E046D6" w:rsidP="00E046D6">
            <w:pPr>
              <w:rPr>
                <w:b/>
                <w:bCs/>
                <w:color w:val="000000"/>
              </w:rPr>
            </w:pPr>
            <w:r w:rsidRPr="002B56D4">
              <w:rPr>
                <w:b/>
                <w:bCs/>
                <w:color w:val="000000"/>
              </w:rPr>
              <w:t>Degree</w:t>
            </w:r>
          </w:p>
        </w:tc>
        <w:tc>
          <w:tcPr>
            <w:tcW w:w="1480" w:type="dxa"/>
            <w:tcBorders>
              <w:top w:val="nil"/>
              <w:left w:val="nil"/>
              <w:bottom w:val="single" w:sz="4" w:space="0" w:color="auto"/>
              <w:right w:val="single" w:sz="4" w:space="0" w:color="auto"/>
            </w:tcBorders>
            <w:shd w:val="clear" w:color="auto" w:fill="auto"/>
            <w:noWrap/>
            <w:vAlign w:val="bottom"/>
            <w:hideMark/>
          </w:tcPr>
          <w:p w14:paraId="7777CF40" w14:textId="77777777" w:rsidR="00E046D6" w:rsidRPr="002B56D4" w:rsidRDefault="00E046D6" w:rsidP="00E046D6">
            <w:pPr>
              <w:rPr>
                <w:b/>
                <w:bCs/>
                <w:sz w:val="22"/>
                <w:szCs w:val="22"/>
              </w:rPr>
            </w:pPr>
            <w:r w:rsidRPr="002B56D4">
              <w:rPr>
                <w:b/>
                <w:bCs/>
                <w:sz w:val="22"/>
                <w:szCs w:val="22"/>
              </w:rPr>
              <w:t>Date Hired</w:t>
            </w:r>
          </w:p>
        </w:tc>
        <w:tc>
          <w:tcPr>
            <w:tcW w:w="2480" w:type="dxa"/>
            <w:tcBorders>
              <w:top w:val="nil"/>
              <w:left w:val="nil"/>
              <w:bottom w:val="single" w:sz="4" w:space="0" w:color="auto"/>
              <w:right w:val="single" w:sz="4" w:space="0" w:color="auto"/>
            </w:tcBorders>
            <w:shd w:val="clear" w:color="auto" w:fill="auto"/>
            <w:noWrap/>
            <w:vAlign w:val="bottom"/>
            <w:hideMark/>
          </w:tcPr>
          <w:p w14:paraId="4A56C74E" w14:textId="77777777" w:rsidR="00E046D6" w:rsidRPr="002B56D4" w:rsidRDefault="00E046D6" w:rsidP="00E046D6">
            <w:pPr>
              <w:rPr>
                <w:b/>
                <w:bCs/>
                <w:sz w:val="22"/>
                <w:szCs w:val="22"/>
              </w:rPr>
            </w:pPr>
            <w:r w:rsidRPr="002B56D4">
              <w:rPr>
                <w:b/>
                <w:bCs/>
                <w:sz w:val="22"/>
                <w:szCs w:val="22"/>
              </w:rPr>
              <w:t>Gender &amp; Ethnicity</w:t>
            </w:r>
          </w:p>
        </w:tc>
        <w:tc>
          <w:tcPr>
            <w:tcW w:w="2120" w:type="dxa"/>
            <w:tcBorders>
              <w:top w:val="nil"/>
              <w:left w:val="nil"/>
              <w:bottom w:val="single" w:sz="4" w:space="0" w:color="auto"/>
              <w:right w:val="single" w:sz="4" w:space="0" w:color="auto"/>
            </w:tcBorders>
            <w:shd w:val="clear" w:color="auto" w:fill="auto"/>
            <w:vAlign w:val="bottom"/>
            <w:hideMark/>
          </w:tcPr>
          <w:p w14:paraId="7E28DB51" w14:textId="77777777" w:rsidR="00E046D6" w:rsidRPr="002B56D4" w:rsidRDefault="00E046D6" w:rsidP="00E046D6">
            <w:pPr>
              <w:rPr>
                <w:b/>
                <w:bCs/>
                <w:sz w:val="22"/>
                <w:szCs w:val="22"/>
              </w:rPr>
            </w:pPr>
            <w:r w:rsidRPr="002B56D4">
              <w:rPr>
                <w:b/>
                <w:bCs/>
                <w:sz w:val="22"/>
                <w:szCs w:val="22"/>
              </w:rPr>
              <w:t>Rank &amp; Tenure</w:t>
            </w:r>
          </w:p>
        </w:tc>
        <w:tc>
          <w:tcPr>
            <w:tcW w:w="1300" w:type="dxa"/>
            <w:tcBorders>
              <w:top w:val="nil"/>
              <w:left w:val="nil"/>
              <w:bottom w:val="nil"/>
              <w:right w:val="nil"/>
            </w:tcBorders>
            <w:shd w:val="clear" w:color="auto" w:fill="auto"/>
            <w:noWrap/>
            <w:vAlign w:val="bottom"/>
            <w:hideMark/>
          </w:tcPr>
          <w:p w14:paraId="0072A66B" w14:textId="77777777" w:rsidR="00E046D6" w:rsidRPr="002B56D4" w:rsidRDefault="00E046D6" w:rsidP="00E046D6">
            <w:pPr>
              <w:rPr>
                <w:b/>
                <w:bCs/>
                <w:sz w:val="22"/>
                <w:szCs w:val="22"/>
              </w:rPr>
            </w:pPr>
          </w:p>
        </w:tc>
      </w:tr>
      <w:tr w:rsidR="00E046D6" w:rsidRPr="002B56D4" w14:paraId="57D59F51" w14:textId="77777777" w:rsidTr="00E046D6">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20D3E1C" w14:textId="77777777" w:rsidR="00E046D6" w:rsidRPr="002B56D4" w:rsidRDefault="00E046D6" w:rsidP="00E046D6">
            <w:pPr>
              <w:rPr>
                <w:color w:val="000000"/>
              </w:rPr>
            </w:pPr>
            <w:r w:rsidRPr="002B56D4">
              <w:rPr>
                <w:color w:val="000000"/>
              </w:rPr>
              <w:t>J.Blondell</w:t>
            </w:r>
          </w:p>
        </w:tc>
        <w:tc>
          <w:tcPr>
            <w:tcW w:w="1300" w:type="dxa"/>
            <w:tcBorders>
              <w:top w:val="nil"/>
              <w:left w:val="nil"/>
              <w:bottom w:val="single" w:sz="4" w:space="0" w:color="auto"/>
              <w:right w:val="single" w:sz="4" w:space="0" w:color="auto"/>
            </w:tcBorders>
            <w:shd w:val="clear" w:color="auto" w:fill="auto"/>
            <w:noWrap/>
            <w:vAlign w:val="bottom"/>
            <w:hideMark/>
          </w:tcPr>
          <w:p w14:paraId="21147B29" w14:textId="77777777" w:rsidR="00E046D6" w:rsidRPr="002B56D4" w:rsidRDefault="00E046D6" w:rsidP="00E046D6">
            <w:pPr>
              <w:rPr>
                <w:color w:val="000000"/>
              </w:rPr>
            </w:pPr>
            <w:r w:rsidRPr="002B56D4">
              <w:rPr>
                <w:color w:val="000000"/>
              </w:rPr>
              <w:t>PhD</w:t>
            </w:r>
          </w:p>
        </w:tc>
        <w:tc>
          <w:tcPr>
            <w:tcW w:w="1480" w:type="dxa"/>
            <w:tcBorders>
              <w:top w:val="nil"/>
              <w:left w:val="nil"/>
              <w:bottom w:val="single" w:sz="4" w:space="0" w:color="auto"/>
              <w:right w:val="single" w:sz="4" w:space="0" w:color="auto"/>
            </w:tcBorders>
            <w:shd w:val="clear" w:color="auto" w:fill="auto"/>
            <w:vAlign w:val="bottom"/>
            <w:hideMark/>
          </w:tcPr>
          <w:p w14:paraId="29C59635" w14:textId="77777777" w:rsidR="00E046D6" w:rsidRPr="002B56D4" w:rsidRDefault="00E046D6" w:rsidP="00E046D6">
            <w:pPr>
              <w:rPr>
                <w:color w:val="000000"/>
              </w:rPr>
            </w:pPr>
            <w:r w:rsidRPr="002B56D4">
              <w:rPr>
                <w:color w:val="000000"/>
              </w:rPr>
              <w:t>9/1/89</w:t>
            </w:r>
          </w:p>
        </w:tc>
        <w:tc>
          <w:tcPr>
            <w:tcW w:w="2480" w:type="dxa"/>
            <w:tcBorders>
              <w:top w:val="nil"/>
              <w:left w:val="nil"/>
              <w:bottom w:val="single" w:sz="4" w:space="0" w:color="auto"/>
              <w:right w:val="single" w:sz="4" w:space="0" w:color="auto"/>
            </w:tcBorders>
            <w:shd w:val="clear" w:color="auto" w:fill="auto"/>
            <w:noWrap/>
            <w:vAlign w:val="bottom"/>
            <w:hideMark/>
          </w:tcPr>
          <w:p w14:paraId="1C203F94" w14:textId="77777777" w:rsidR="00E046D6" w:rsidRPr="002B56D4" w:rsidRDefault="00E046D6" w:rsidP="00E046D6">
            <w:pPr>
              <w:rPr>
                <w:color w:val="000000"/>
              </w:rPr>
            </w:pPr>
            <w:r w:rsidRPr="002B56D4">
              <w:rPr>
                <w:color w:val="000000"/>
              </w:rPr>
              <w:t>Male White</w:t>
            </w:r>
          </w:p>
        </w:tc>
        <w:tc>
          <w:tcPr>
            <w:tcW w:w="2120" w:type="dxa"/>
            <w:tcBorders>
              <w:top w:val="nil"/>
              <w:left w:val="nil"/>
              <w:bottom w:val="single" w:sz="4" w:space="0" w:color="auto"/>
              <w:right w:val="single" w:sz="4" w:space="0" w:color="auto"/>
            </w:tcBorders>
            <w:shd w:val="clear" w:color="auto" w:fill="auto"/>
            <w:vAlign w:val="bottom"/>
            <w:hideMark/>
          </w:tcPr>
          <w:p w14:paraId="1C33DFD1" w14:textId="77777777" w:rsidR="00E046D6" w:rsidRPr="002B56D4" w:rsidRDefault="00E046D6" w:rsidP="00E046D6">
            <w:pPr>
              <w:rPr>
                <w:color w:val="000000"/>
              </w:rPr>
            </w:pPr>
            <w:r w:rsidRPr="002B56D4">
              <w:rPr>
                <w:color w:val="000000"/>
              </w:rPr>
              <w:t xml:space="preserve">1991 Assistant Professor               2013 Full Professor </w:t>
            </w:r>
          </w:p>
        </w:tc>
        <w:tc>
          <w:tcPr>
            <w:tcW w:w="1300" w:type="dxa"/>
            <w:tcBorders>
              <w:top w:val="nil"/>
              <w:left w:val="nil"/>
              <w:bottom w:val="nil"/>
              <w:right w:val="nil"/>
            </w:tcBorders>
            <w:shd w:val="clear" w:color="auto" w:fill="auto"/>
            <w:noWrap/>
            <w:vAlign w:val="bottom"/>
            <w:hideMark/>
          </w:tcPr>
          <w:p w14:paraId="0D1E209B" w14:textId="77777777" w:rsidR="00E046D6" w:rsidRPr="002B56D4" w:rsidRDefault="00E046D6" w:rsidP="00E046D6">
            <w:pPr>
              <w:rPr>
                <w:color w:val="000000"/>
              </w:rPr>
            </w:pPr>
          </w:p>
        </w:tc>
      </w:tr>
      <w:tr w:rsidR="00E046D6" w:rsidRPr="002B56D4" w14:paraId="2DA2864F" w14:textId="77777777" w:rsidTr="00E046D6">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4DCB6E" w14:textId="77777777" w:rsidR="00E046D6" w:rsidRPr="002B56D4" w:rsidRDefault="00E046D6" w:rsidP="00E046D6">
            <w:pPr>
              <w:rPr>
                <w:color w:val="000000"/>
              </w:rPr>
            </w:pPr>
            <w:r w:rsidRPr="002B56D4">
              <w:rPr>
                <w:color w:val="000000"/>
              </w:rPr>
              <w:t>R.Hamel</w:t>
            </w:r>
          </w:p>
        </w:tc>
        <w:tc>
          <w:tcPr>
            <w:tcW w:w="1300" w:type="dxa"/>
            <w:tcBorders>
              <w:top w:val="nil"/>
              <w:left w:val="nil"/>
              <w:bottom w:val="single" w:sz="4" w:space="0" w:color="auto"/>
              <w:right w:val="single" w:sz="4" w:space="0" w:color="auto"/>
            </w:tcBorders>
            <w:shd w:val="clear" w:color="auto" w:fill="auto"/>
            <w:noWrap/>
            <w:vAlign w:val="bottom"/>
            <w:hideMark/>
          </w:tcPr>
          <w:p w14:paraId="78820F1A" w14:textId="77777777" w:rsidR="00E046D6" w:rsidRPr="002B56D4" w:rsidRDefault="00E046D6" w:rsidP="00E046D6">
            <w:pPr>
              <w:rPr>
                <w:color w:val="000000"/>
              </w:rPr>
            </w:pPr>
            <w:r w:rsidRPr="002B56D4">
              <w:rPr>
                <w:color w:val="000000"/>
              </w:rPr>
              <w:t>MFA</w:t>
            </w:r>
          </w:p>
        </w:tc>
        <w:tc>
          <w:tcPr>
            <w:tcW w:w="1480" w:type="dxa"/>
            <w:tcBorders>
              <w:top w:val="nil"/>
              <w:left w:val="nil"/>
              <w:bottom w:val="single" w:sz="4" w:space="0" w:color="auto"/>
              <w:right w:val="single" w:sz="4" w:space="0" w:color="auto"/>
            </w:tcBorders>
            <w:shd w:val="clear" w:color="auto" w:fill="auto"/>
            <w:vAlign w:val="bottom"/>
            <w:hideMark/>
          </w:tcPr>
          <w:p w14:paraId="308A57F9" w14:textId="77777777" w:rsidR="00E046D6" w:rsidRPr="002B56D4" w:rsidRDefault="00E046D6" w:rsidP="00E046D6">
            <w:pPr>
              <w:rPr>
                <w:color w:val="000000"/>
              </w:rPr>
            </w:pPr>
            <w:r w:rsidRPr="002B56D4">
              <w:rPr>
                <w:color w:val="000000"/>
              </w:rPr>
              <w:t>8/15/10</w:t>
            </w:r>
          </w:p>
        </w:tc>
        <w:tc>
          <w:tcPr>
            <w:tcW w:w="2480" w:type="dxa"/>
            <w:tcBorders>
              <w:top w:val="nil"/>
              <w:left w:val="nil"/>
              <w:bottom w:val="single" w:sz="4" w:space="0" w:color="auto"/>
              <w:right w:val="single" w:sz="4" w:space="0" w:color="auto"/>
            </w:tcBorders>
            <w:shd w:val="clear" w:color="auto" w:fill="auto"/>
            <w:noWrap/>
            <w:vAlign w:val="bottom"/>
            <w:hideMark/>
          </w:tcPr>
          <w:p w14:paraId="465DCB4A" w14:textId="77777777" w:rsidR="00E046D6" w:rsidRPr="002B56D4" w:rsidRDefault="00E046D6" w:rsidP="00E046D6">
            <w:pPr>
              <w:rPr>
                <w:color w:val="000000"/>
              </w:rPr>
            </w:pPr>
            <w:r w:rsidRPr="002B56D4">
              <w:rPr>
                <w:color w:val="000000"/>
              </w:rPr>
              <w:t>Male White</w:t>
            </w:r>
          </w:p>
        </w:tc>
        <w:tc>
          <w:tcPr>
            <w:tcW w:w="2120" w:type="dxa"/>
            <w:tcBorders>
              <w:top w:val="nil"/>
              <w:left w:val="nil"/>
              <w:bottom w:val="single" w:sz="4" w:space="0" w:color="auto"/>
              <w:right w:val="single" w:sz="4" w:space="0" w:color="auto"/>
            </w:tcBorders>
            <w:shd w:val="clear" w:color="auto" w:fill="auto"/>
            <w:vAlign w:val="bottom"/>
            <w:hideMark/>
          </w:tcPr>
          <w:p w14:paraId="174CBBF0" w14:textId="77777777" w:rsidR="00E046D6" w:rsidRPr="002B56D4" w:rsidRDefault="00E046D6" w:rsidP="00E046D6">
            <w:pPr>
              <w:rPr>
                <w:color w:val="000000"/>
              </w:rPr>
            </w:pPr>
            <w:r w:rsidRPr="002B56D4">
              <w:rPr>
                <w:color w:val="000000"/>
              </w:rPr>
              <w:t>2010-2013 Assistant Professor</w:t>
            </w:r>
          </w:p>
        </w:tc>
        <w:tc>
          <w:tcPr>
            <w:tcW w:w="1300" w:type="dxa"/>
            <w:tcBorders>
              <w:top w:val="nil"/>
              <w:left w:val="nil"/>
              <w:bottom w:val="nil"/>
              <w:right w:val="nil"/>
            </w:tcBorders>
            <w:shd w:val="clear" w:color="auto" w:fill="auto"/>
            <w:noWrap/>
            <w:vAlign w:val="bottom"/>
            <w:hideMark/>
          </w:tcPr>
          <w:p w14:paraId="75D2A8CC" w14:textId="77777777" w:rsidR="00E046D6" w:rsidRPr="002B56D4" w:rsidRDefault="00E046D6" w:rsidP="00E046D6">
            <w:pPr>
              <w:rPr>
                <w:color w:val="000000"/>
              </w:rPr>
            </w:pPr>
          </w:p>
        </w:tc>
      </w:tr>
      <w:tr w:rsidR="00E046D6" w:rsidRPr="002B56D4" w14:paraId="748C2B7F" w14:textId="77777777" w:rsidTr="00E046D6">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074344" w14:textId="77777777" w:rsidR="00E046D6" w:rsidRPr="002B56D4" w:rsidRDefault="00E046D6" w:rsidP="00E046D6">
            <w:pPr>
              <w:rPr>
                <w:color w:val="000000"/>
              </w:rPr>
            </w:pPr>
            <w:r w:rsidRPr="002B56D4">
              <w:rPr>
                <w:color w:val="000000"/>
              </w:rPr>
              <w:t>M.Thomas</w:t>
            </w:r>
          </w:p>
        </w:tc>
        <w:tc>
          <w:tcPr>
            <w:tcW w:w="1300" w:type="dxa"/>
            <w:tcBorders>
              <w:top w:val="nil"/>
              <w:left w:val="nil"/>
              <w:bottom w:val="single" w:sz="4" w:space="0" w:color="auto"/>
              <w:right w:val="single" w:sz="4" w:space="0" w:color="auto"/>
            </w:tcBorders>
            <w:shd w:val="clear" w:color="auto" w:fill="auto"/>
            <w:noWrap/>
            <w:vAlign w:val="bottom"/>
            <w:hideMark/>
          </w:tcPr>
          <w:p w14:paraId="64AC54E1" w14:textId="77777777" w:rsidR="00E046D6" w:rsidRPr="002B56D4" w:rsidRDefault="00E046D6" w:rsidP="00E046D6">
            <w:pPr>
              <w:rPr>
                <w:color w:val="000000"/>
              </w:rPr>
            </w:pPr>
            <w:r w:rsidRPr="002B56D4">
              <w:rPr>
                <w:color w:val="000000"/>
              </w:rPr>
              <w:t>MFA</w:t>
            </w:r>
          </w:p>
        </w:tc>
        <w:tc>
          <w:tcPr>
            <w:tcW w:w="1480" w:type="dxa"/>
            <w:tcBorders>
              <w:top w:val="nil"/>
              <w:left w:val="nil"/>
              <w:bottom w:val="single" w:sz="4" w:space="0" w:color="auto"/>
              <w:right w:val="single" w:sz="4" w:space="0" w:color="auto"/>
            </w:tcBorders>
            <w:shd w:val="clear" w:color="auto" w:fill="auto"/>
            <w:vAlign w:val="bottom"/>
            <w:hideMark/>
          </w:tcPr>
          <w:p w14:paraId="42411906" w14:textId="77777777" w:rsidR="00E046D6" w:rsidRPr="002B56D4" w:rsidRDefault="00E046D6" w:rsidP="00E046D6">
            <w:pPr>
              <w:rPr>
                <w:color w:val="000000"/>
              </w:rPr>
            </w:pPr>
            <w:r w:rsidRPr="002B56D4">
              <w:rPr>
                <w:color w:val="000000"/>
              </w:rPr>
              <w:t>8/15/04</w:t>
            </w:r>
          </w:p>
        </w:tc>
        <w:tc>
          <w:tcPr>
            <w:tcW w:w="2480" w:type="dxa"/>
            <w:tcBorders>
              <w:top w:val="nil"/>
              <w:left w:val="nil"/>
              <w:bottom w:val="single" w:sz="4" w:space="0" w:color="auto"/>
              <w:right w:val="single" w:sz="4" w:space="0" w:color="auto"/>
            </w:tcBorders>
            <w:shd w:val="clear" w:color="auto" w:fill="auto"/>
            <w:noWrap/>
            <w:vAlign w:val="bottom"/>
            <w:hideMark/>
          </w:tcPr>
          <w:p w14:paraId="5669DA7D" w14:textId="77777777" w:rsidR="00E046D6" w:rsidRPr="002B56D4" w:rsidRDefault="00E046D6" w:rsidP="00E046D6">
            <w:pPr>
              <w:rPr>
                <w:color w:val="000000"/>
              </w:rPr>
            </w:pPr>
            <w:r w:rsidRPr="002B56D4">
              <w:rPr>
                <w:color w:val="000000"/>
              </w:rPr>
              <w:t>Male White</w:t>
            </w:r>
          </w:p>
        </w:tc>
        <w:tc>
          <w:tcPr>
            <w:tcW w:w="2120" w:type="dxa"/>
            <w:tcBorders>
              <w:top w:val="nil"/>
              <w:left w:val="nil"/>
              <w:bottom w:val="single" w:sz="4" w:space="0" w:color="auto"/>
              <w:right w:val="single" w:sz="4" w:space="0" w:color="auto"/>
            </w:tcBorders>
            <w:shd w:val="clear" w:color="auto" w:fill="auto"/>
            <w:vAlign w:val="bottom"/>
            <w:hideMark/>
          </w:tcPr>
          <w:p w14:paraId="35EFC90C" w14:textId="77777777" w:rsidR="00E046D6" w:rsidRPr="002B56D4" w:rsidRDefault="00E046D6" w:rsidP="00E046D6">
            <w:pPr>
              <w:rPr>
                <w:color w:val="000000"/>
              </w:rPr>
            </w:pPr>
            <w:r w:rsidRPr="002B56D4">
              <w:rPr>
                <w:color w:val="000000"/>
              </w:rPr>
              <w:t>2004-2011Assistant Professor       2011-2013 Associate Professor</w:t>
            </w:r>
          </w:p>
        </w:tc>
        <w:tc>
          <w:tcPr>
            <w:tcW w:w="1300" w:type="dxa"/>
            <w:tcBorders>
              <w:top w:val="nil"/>
              <w:left w:val="nil"/>
              <w:bottom w:val="nil"/>
              <w:right w:val="nil"/>
            </w:tcBorders>
            <w:shd w:val="clear" w:color="auto" w:fill="auto"/>
            <w:noWrap/>
            <w:vAlign w:val="bottom"/>
            <w:hideMark/>
          </w:tcPr>
          <w:p w14:paraId="4B00B0D1" w14:textId="77777777" w:rsidR="00E046D6" w:rsidRPr="002B56D4" w:rsidRDefault="00E046D6" w:rsidP="00E046D6">
            <w:pPr>
              <w:rPr>
                <w:color w:val="000000"/>
              </w:rPr>
            </w:pPr>
          </w:p>
        </w:tc>
      </w:tr>
      <w:tr w:rsidR="00E046D6" w:rsidRPr="002B56D4" w14:paraId="7EDBCA55" w14:textId="77777777" w:rsidTr="00E046D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06DA4B8" w14:textId="77777777" w:rsidR="00E046D6" w:rsidRPr="002B56D4" w:rsidRDefault="00E046D6" w:rsidP="00E046D6">
            <w:pPr>
              <w:rPr>
                <w:color w:val="000000"/>
              </w:rPr>
            </w:pPr>
            <w:r w:rsidRPr="002B56D4">
              <w:rPr>
                <w:color w:val="000000"/>
              </w:rPr>
              <w:t>E.Whiteman</w:t>
            </w:r>
          </w:p>
        </w:tc>
        <w:tc>
          <w:tcPr>
            <w:tcW w:w="1300" w:type="dxa"/>
            <w:tcBorders>
              <w:top w:val="nil"/>
              <w:left w:val="nil"/>
              <w:bottom w:val="single" w:sz="4" w:space="0" w:color="auto"/>
              <w:right w:val="single" w:sz="4" w:space="0" w:color="auto"/>
            </w:tcBorders>
            <w:shd w:val="clear" w:color="auto" w:fill="auto"/>
            <w:noWrap/>
            <w:vAlign w:val="bottom"/>
            <w:hideMark/>
          </w:tcPr>
          <w:p w14:paraId="4954EACE" w14:textId="77777777" w:rsidR="00E046D6" w:rsidRPr="002B56D4" w:rsidRDefault="00E046D6" w:rsidP="00E046D6">
            <w:pPr>
              <w:rPr>
                <w:color w:val="000000"/>
              </w:rPr>
            </w:pPr>
            <w:r w:rsidRPr="002B56D4">
              <w:rPr>
                <w:color w:val="000000"/>
              </w:rPr>
              <w:t>PhD</w:t>
            </w:r>
          </w:p>
        </w:tc>
        <w:tc>
          <w:tcPr>
            <w:tcW w:w="1480" w:type="dxa"/>
            <w:tcBorders>
              <w:top w:val="nil"/>
              <w:left w:val="nil"/>
              <w:bottom w:val="single" w:sz="4" w:space="0" w:color="auto"/>
              <w:right w:val="single" w:sz="4" w:space="0" w:color="auto"/>
            </w:tcBorders>
            <w:shd w:val="clear" w:color="auto" w:fill="auto"/>
            <w:vAlign w:val="bottom"/>
            <w:hideMark/>
          </w:tcPr>
          <w:p w14:paraId="59C0B102" w14:textId="77777777" w:rsidR="00E046D6" w:rsidRPr="002B56D4" w:rsidRDefault="00E046D6" w:rsidP="00E046D6">
            <w:pPr>
              <w:rPr>
                <w:color w:val="000000"/>
              </w:rPr>
            </w:pPr>
            <w:r w:rsidRPr="002B56D4">
              <w:rPr>
                <w:color w:val="000000"/>
              </w:rPr>
              <w:t>11/1/73</w:t>
            </w:r>
          </w:p>
        </w:tc>
        <w:tc>
          <w:tcPr>
            <w:tcW w:w="2480" w:type="dxa"/>
            <w:tcBorders>
              <w:top w:val="nil"/>
              <w:left w:val="nil"/>
              <w:bottom w:val="single" w:sz="4" w:space="0" w:color="auto"/>
              <w:right w:val="single" w:sz="4" w:space="0" w:color="auto"/>
            </w:tcBorders>
            <w:shd w:val="clear" w:color="auto" w:fill="auto"/>
            <w:noWrap/>
            <w:vAlign w:val="bottom"/>
            <w:hideMark/>
          </w:tcPr>
          <w:p w14:paraId="50538134" w14:textId="77777777" w:rsidR="00E046D6" w:rsidRPr="002B56D4" w:rsidRDefault="00E046D6" w:rsidP="00E046D6">
            <w:pPr>
              <w:rPr>
                <w:color w:val="000000"/>
              </w:rPr>
            </w:pPr>
            <w:r w:rsidRPr="002B56D4">
              <w:rPr>
                <w:color w:val="000000"/>
              </w:rPr>
              <w:t>Female White</w:t>
            </w:r>
          </w:p>
        </w:tc>
        <w:tc>
          <w:tcPr>
            <w:tcW w:w="2120" w:type="dxa"/>
            <w:tcBorders>
              <w:top w:val="nil"/>
              <w:left w:val="nil"/>
              <w:bottom w:val="single" w:sz="4" w:space="0" w:color="auto"/>
              <w:right w:val="single" w:sz="4" w:space="0" w:color="auto"/>
            </w:tcBorders>
            <w:shd w:val="clear" w:color="auto" w:fill="auto"/>
            <w:vAlign w:val="bottom"/>
            <w:hideMark/>
          </w:tcPr>
          <w:p w14:paraId="2E907BD0" w14:textId="77777777" w:rsidR="00E046D6" w:rsidRPr="002B56D4" w:rsidRDefault="00E046D6" w:rsidP="00E046D6">
            <w:pPr>
              <w:rPr>
                <w:color w:val="000000"/>
              </w:rPr>
            </w:pPr>
            <w:r w:rsidRPr="002B56D4">
              <w:rPr>
                <w:color w:val="000000"/>
              </w:rPr>
              <w:t>Associate Professor</w:t>
            </w:r>
          </w:p>
        </w:tc>
        <w:tc>
          <w:tcPr>
            <w:tcW w:w="1300" w:type="dxa"/>
            <w:tcBorders>
              <w:top w:val="nil"/>
              <w:left w:val="nil"/>
              <w:bottom w:val="nil"/>
              <w:right w:val="nil"/>
            </w:tcBorders>
            <w:shd w:val="clear" w:color="auto" w:fill="auto"/>
            <w:noWrap/>
            <w:vAlign w:val="bottom"/>
            <w:hideMark/>
          </w:tcPr>
          <w:p w14:paraId="77EA9ED2" w14:textId="77777777" w:rsidR="00E046D6" w:rsidRPr="002B56D4" w:rsidRDefault="00E046D6" w:rsidP="00E046D6">
            <w:pPr>
              <w:rPr>
                <w:color w:val="000000"/>
              </w:rPr>
            </w:pPr>
          </w:p>
        </w:tc>
      </w:tr>
      <w:tr w:rsidR="00E046D6" w:rsidRPr="002B56D4" w14:paraId="67B95EB7" w14:textId="77777777" w:rsidTr="00E046D6">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EE1C62" w14:textId="77777777" w:rsidR="00E046D6" w:rsidRPr="002B56D4" w:rsidRDefault="00E046D6" w:rsidP="00E046D6">
            <w:pPr>
              <w:rPr>
                <w:color w:val="000000"/>
              </w:rPr>
            </w:pPr>
            <w:r w:rsidRPr="002B56D4">
              <w:rPr>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C3BF08" w14:textId="77777777" w:rsidR="00E046D6" w:rsidRPr="002B56D4" w:rsidRDefault="00E046D6" w:rsidP="00E046D6">
            <w:pPr>
              <w:rPr>
                <w:color w:val="000000"/>
              </w:rPr>
            </w:pPr>
            <w:r w:rsidRPr="002B56D4">
              <w:rPr>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14:paraId="4584712B" w14:textId="77777777" w:rsidR="00E046D6" w:rsidRPr="002B56D4" w:rsidRDefault="00E046D6" w:rsidP="00E046D6">
            <w:pPr>
              <w:rPr>
                <w:color w:val="000000"/>
              </w:rPr>
            </w:pPr>
            <w:r w:rsidRPr="002B56D4">
              <w:rPr>
                <w:color w:val="000000"/>
              </w:rPr>
              <w:t> </w:t>
            </w:r>
          </w:p>
        </w:tc>
        <w:tc>
          <w:tcPr>
            <w:tcW w:w="2480" w:type="dxa"/>
            <w:tcBorders>
              <w:top w:val="nil"/>
              <w:left w:val="nil"/>
              <w:bottom w:val="single" w:sz="4" w:space="0" w:color="auto"/>
              <w:right w:val="single" w:sz="4" w:space="0" w:color="auto"/>
            </w:tcBorders>
            <w:shd w:val="clear" w:color="auto" w:fill="auto"/>
            <w:noWrap/>
            <w:vAlign w:val="bottom"/>
            <w:hideMark/>
          </w:tcPr>
          <w:p w14:paraId="04F6619B" w14:textId="77777777" w:rsidR="00E046D6" w:rsidRPr="002B56D4" w:rsidRDefault="00E046D6" w:rsidP="00E046D6">
            <w:pPr>
              <w:rPr>
                <w:color w:val="000000"/>
              </w:rPr>
            </w:pPr>
            <w:r w:rsidRPr="002B56D4">
              <w:rPr>
                <w:color w:val="000000"/>
              </w:rPr>
              <w:t> </w:t>
            </w:r>
          </w:p>
        </w:tc>
        <w:tc>
          <w:tcPr>
            <w:tcW w:w="2120" w:type="dxa"/>
            <w:tcBorders>
              <w:top w:val="nil"/>
              <w:left w:val="nil"/>
              <w:bottom w:val="single" w:sz="4" w:space="0" w:color="auto"/>
              <w:right w:val="single" w:sz="4" w:space="0" w:color="auto"/>
            </w:tcBorders>
            <w:shd w:val="clear" w:color="auto" w:fill="auto"/>
            <w:vAlign w:val="bottom"/>
            <w:hideMark/>
          </w:tcPr>
          <w:p w14:paraId="7B0B28C2" w14:textId="77777777" w:rsidR="00E046D6" w:rsidRPr="002B56D4" w:rsidRDefault="00E046D6" w:rsidP="00E046D6">
            <w:pPr>
              <w:rPr>
                <w:color w:val="000000"/>
              </w:rPr>
            </w:pPr>
            <w:r w:rsidRPr="002B56D4">
              <w:rPr>
                <w:color w:val="000000"/>
              </w:rPr>
              <w:t> </w:t>
            </w:r>
          </w:p>
        </w:tc>
        <w:tc>
          <w:tcPr>
            <w:tcW w:w="1300" w:type="dxa"/>
            <w:tcBorders>
              <w:top w:val="nil"/>
              <w:left w:val="nil"/>
              <w:bottom w:val="nil"/>
              <w:right w:val="nil"/>
            </w:tcBorders>
            <w:shd w:val="clear" w:color="auto" w:fill="auto"/>
            <w:noWrap/>
            <w:vAlign w:val="bottom"/>
            <w:hideMark/>
          </w:tcPr>
          <w:p w14:paraId="7627962E" w14:textId="77777777" w:rsidR="00E046D6" w:rsidRPr="002B56D4" w:rsidRDefault="00E046D6" w:rsidP="00E046D6">
            <w:pPr>
              <w:rPr>
                <w:color w:val="000000"/>
              </w:rPr>
            </w:pPr>
          </w:p>
        </w:tc>
      </w:tr>
      <w:tr w:rsidR="00E046D6" w:rsidRPr="002B56D4" w14:paraId="10526D11" w14:textId="77777777" w:rsidTr="00E046D6">
        <w:trPr>
          <w:trHeight w:val="300"/>
        </w:trPr>
        <w:tc>
          <w:tcPr>
            <w:tcW w:w="1300" w:type="dxa"/>
            <w:tcBorders>
              <w:top w:val="nil"/>
              <w:left w:val="nil"/>
              <w:bottom w:val="nil"/>
              <w:right w:val="nil"/>
            </w:tcBorders>
            <w:shd w:val="clear" w:color="auto" w:fill="auto"/>
            <w:vAlign w:val="bottom"/>
            <w:hideMark/>
          </w:tcPr>
          <w:p w14:paraId="4D7383FF" w14:textId="77777777" w:rsidR="00E046D6" w:rsidRPr="002B56D4" w:rsidRDefault="00E046D6" w:rsidP="00E046D6">
            <w:pPr>
              <w:rPr>
                <w:color w:val="000000"/>
              </w:rPr>
            </w:pPr>
          </w:p>
        </w:tc>
        <w:tc>
          <w:tcPr>
            <w:tcW w:w="1300" w:type="dxa"/>
            <w:tcBorders>
              <w:top w:val="nil"/>
              <w:left w:val="nil"/>
              <w:bottom w:val="nil"/>
              <w:right w:val="nil"/>
            </w:tcBorders>
            <w:shd w:val="clear" w:color="auto" w:fill="auto"/>
            <w:noWrap/>
            <w:vAlign w:val="bottom"/>
            <w:hideMark/>
          </w:tcPr>
          <w:p w14:paraId="639BAE98" w14:textId="77777777" w:rsidR="00E046D6" w:rsidRPr="002B56D4" w:rsidRDefault="00E046D6" w:rsidP="00E046D6">
            <w:pPr>
              <w:rPr>
                <w:color w:val="000000"/>
              </w:rPr>
            </w:pPr>
          </w:p>
        </w:tc>
        <w:tc>
          <w:tcPr>
            <w:tcW w:w="1480" w:type="dxa"/>
            <w:tcBorders>
              <w:top w:val="nil"/>
              <w:left w:val="nil"/>
              <w:bottom w:val="nil"/>
              <w:right w:val="nil"/>
            </w:tcBorders>
            <w:shd w:val="clear" w:color="auto" w:fill="auto"/>
            <w:noWrap/>
            <w:vAlign w:val="bottom"/>
            <w:hideMark/>
          </w:tcPr>
          <w:p w14:paraId="6685D8B4" w14:textId="77777777" w:rsidR="00E046D6" w:rsidRPr="002B56D4" w:rsidRDefault="00E046D6" w:rsidP="00E046D6">
            <w:pPr>
              <w:rPr>
                <w:color w:val="000000"/>
              </w:rPr>
            </w:pPr>
          </w:p>
        </w:tc>
        <w:tc>
          <w:tcPr>
            <w:tcW w:w="2480" w:type="dxa"/>
            <w:tcBorders>
              <w:top w:val="nil"/>
              <w:left w:val="nil"/>
              <w:bottom w:val="nil"/>
              <w:right w:val="nil"/>
            </w:tcBorders>
            <w:shd w:val="clear" w:color="auto" w:fill="auto"/>
            <w:noWrap/>
            <w:vAlign w:val="bottom"/>
            <w:hideMark/>
          </w:tcPr>
          <w:p w14:paraId="37D76947" w14:textId="77777777" w:rsidR="00E046D6" w:rsidRPr="002B56D4" w:rsidRDefault="00E046D6" w:rsidP="00E046D6">
            <w:pPr>
              <w:rPr>
                <w:color w:val="000000"/>
              </w:rPr>
            </w:pPr>
          </w:p>
        </w:tc>
        <w:tc>
          <w:tcPr>
            <w:tcW w:w="2120" w:type="dxa"/>
            <w:tcBorders>
              <w:top w:val="nil"/>
              <w:left w:val="nil"/>
              <w:bottom w:val="nil"/>
              <w:right w:val="nil"/>
            </w:tcBorders>
            <w:shd w:val="clear" w:color="auto" w:fill="auto"/>
            <w:noWrap/>
            <w:vAlign w:val="bottom"/>
            <w:hideMark/>
          </w:tcPr>
          <w:p w14:paraId="5DEE943F" w14:textId="77777777" w:rsidR="00E046D6" w:rsidRPr="002B56D4" w:rsidRDefault="00E046D6" w:rsidP="00E046D6">
            <w:pPr>
              <w:rPr>
                <w:color w:val="000000"/>
              </w:rPr>
            </w:pPr>
          </w:p>
        </w:tc>
        <w:tc>
          <w:tcPr>
            <w:tcW w:w="1300" w:type="dxa"/>
            <w:tcBorders>
              <w:top w:val="nil"/>
              <w:left w:val="nil"/>
              <w:bottom w:val="nil"/>
              <w:right w:val="nil"/>
            </w:tcBorders>
            <w:shd w:val="clear" w:color="auto" w:fill="auto"/>
            <w:noWrap/>
            <w:vAlign w:val="bottom"/>
            <w:hideMark/>
          </w:tcPr>
          <w:p w14:paraId="24BA0B5B" w14:textId="77777777" w:rsidR="00E046D6" w:rsidRPr="002B56D4" w:rsidRDefault="00E046D6" w:rsidP="00E046D6">
            <w:pPr>
              <w:rPr>
                <w:color w:val="000000"/>
              </w:rPr>
            </w:pPr>
          </w:p>
        </w:tc>
      </w:tr>
      <w:tr w:rsidR="00E046D6" w:rsidRPr="002B56D4" w14:paraId="4E171364" w14:textId="77777777" w:rsidTr="00E046D6">
        <w:trPr>
          <w:trHeight w:val="300"/>
        </w:trPr>
        <w:tc>
          <w:tcPr>
            <w:tcW w:w="1300" w:type="dxa"/>
            <w:tcBorders>
              <w:top w:val="nil"/>
              <w:left w:val="nil"/>
              <w:bottom w:val="nil"/>
              <w:right w:val="nil"/>
            </w:tcBorders>
            <w:shd w:val="clear" w:color="auto" w:fill="auto"/>
            <w:vAlign w:val="bottom"/>
            <w:hideMark/>
          </w:tcPr>
          <w:p w14:paraId="452ED1D5" w14:textId="77777777" w:rsidR="00E046D6" w:rsidRPr="002B56D4" w:rsidRDefault="00E046D6" w:rsidP="00E046D6">
            <w:pPr>
              <w:rPr>
                <w:color w:val="000000"/>
              </w:rPr>
            </w:pPr>
          </w:p>
        </w:tc>
        <w:tc>
          <w:tcPr>
            <w:tcW w:w="1300" w:type="dxa"/>
            <w:tcBorders>
              <w:top w:val="nil"/>
              <w:left w:val="nil"/>
              <w:bottom w:val="nil"/>
              <w:right w:val="nil"/>
            </w:tcBorders>
            <w:shd w:val="clear" w:color="auto" w:fill="auto"/>
            <w:noWrap/>
            <w:vAlign w:val="bottom"/>
            <w:hideMark/>
          </w:tcPr>
          <w:p w14:paraId="3034BC1C" w14:textId="77777777" w:rsidR="00E046D6" w:rsidRPr="002B56D4" w:rsidRDefault="00E046D6" w:rsidP="00E046D6">
            <w:pPr>
              <w:rPr>
                <w:color w:val="000000"/>
              </w:rPr>
            </w:pPr>
          </w:p>
        </w:tc>
        <w:tc>
          <w:tcPr>
            <w:tcW w:w="1480" w:type="dxa"/>
            <w:tcBorders>
              <w:top w:val="nil"/>
              <w:left w:val="nil"/>
              <w:bottom w:val="nil"/>
              <w:right w:val="nil"/>
            </w:tcBorders>
            <w:shd w:val="clear" w:color="auto" w:fill="auto"/>
            <w:noWrap/>
            <w:vAlign w:val="bottom"/>
            <w:hideMark/>
          </w:tcPr>
          <w:p w14:paraId="72214EF1" w14:textId="77777777" w:rsidR="00E046D6" w:rsidRPr="002B56D4" w:rsidRDefault="00E046D6" w:rsidP="00E046D6">
            <w:pPr>
              <w:rPr>
                <w:color w:val="000000"/>
              </w:rPr>
            </w:pPr>
          </w:p>
        </w:tc>
        <w:tc>
          <w:tcPr>
            <w:tcW w:w="2480" w:type="dxa"/>
            <w:tcBorders>
              <w:top w:val="nil"/>
              <w:left w:val="nil"/>
              <w:bottom w:val="nil"/>
              <w:right w:val="nil"/>
            </w:tcBorders>
            <w:shd w:val="clear" w:color="auto" w:fill="auto"/>
            <w:noWrap/>
            <w:vAlign w:val="bottom"/>
            <w:hideMark/>
          </w:tcPr>
          <w:p w14:paraId="02DE6C6A" w14:textId="77777777" w:rsidR="00E046D6" w:rsidRPr="002B56D4" w:rsidRDefault="00E046D6" w:rsidP="00E046D6">
            <w:pPr>
              <w:rPr>
                <w:color w:val="000000"/>
              </w:rPr>
            </w:pPr>
          </w:p>
        </w:tc>
        <w:tc>
          <w:tcPr>
            <w:tcW w:w="2120" w:type="dxa"/>
            <w:tcBorders>
              <w:top w:val="nil"/>
              <w:left w:val="nil"/>
              <w:bottom w:val="nil"/>
              <w:right w:val="nil"/>
            </w:tcBorders>
            <w:shd w:val="clear" w:color="auto" w:fill="auto"/>
            <w:noWrap/>
            <w:vAlign w:val="bottom"/>
            <w:hideMark/>
          </w:tcPr>
          <w:p w14:paraId="29F1D189" w14:textId="77777777" w:rsidR="00E046D6" w:rsidRPr="002B56D4" w:rsidRDefault="00E046D6" w:rsidP="00E046D6">
            <w:pPr>
              <w:rPr>
                <w:color w:val="000000"/>
              </w:rPr>
            </w:pPr>
          </w:p>
        </w:tc>
        <w:tc>
          <w:tcPr>
            <w:tcW w:w="1300" w:type="dxa"/>
            <w:tcBorders>
              <w:top w:val="nil"/>
              <w:left w:val="nil"/>
              <w:bottom w:val="nil"/>
              <w:right w:val="nil"/>
            </w:tcBorders>
            <w:shd w:val="clear" w:color="auto" w:fill="auto"/>
            <w:noWrap/>
            <w:vAlign w:val="bottom"/>
            <w:hideMark/>
          </w:tcPr>
          <w:p w14:paraId="3D0042FF" w14:textId="77777777" w:rsidR="00E046D6" w:rsidRPr="002B56D4" w:rsidRDefault="00E046D6" w:rsidP="00E046D6">
            <w:pPr>
              <w:rPr>
                <w:color w:val="000000"/>
              </w:rPr>
            </w:pPr>
          </w:p>
        </w:tc>
      </w:tr>
    </w:tbl>
    <w:p w14:paraId="39C4E0AC" w14:textId="77777777" w:rsidR="00C73E67" w:rsidRPr="002B56D4" w:rsidRDefault="00C73E67" w:rsidP="00C73E67"/>
    <w:p w14:paraId="147E621F" w14:textId="7CF14C69" w:rsidR="00E046D6" w:rsidRPr="002B56D4" w:rsidRDefault="00E046D6">
      <w:r w:rsidRPr="002B56D4">
        <w:br w:type="page"/>
      </w:r>
    </w:p>
    <w:tbl>
      <w:tblPr>
        <w:tblW w:w="8760" w:type="dxa"/>
        <w:tblInd w:w="93" w:type="dxa"/>
        <w:tblLook w:val="04A0" w:firstRow="1" w:lastRow="0" w:firstColumn="1" w:lastColumn="0" w:noHBand="0" w:noVBand="1"/>
      </w:tblPr>
      <w:tblGrid>
        <w:gridCol w:w="1880"/>
        <w:gridCol w:w="1603"/>
        <w:gridCol w:w="2537"/>
        <w:gridCol w:w="2740"/>
      </w:tblGrid>
      <w:tr w:rsidR="00E046D6" w:rsidRPr="002B56D4" w14:paraId="046D5EE9" w14:textId="77777777" w:rsidTr="00E046D6">
        <w:trPr>
          <w:trHeight w:val="300"/>
        </w:trPr>
        <w:tc>
          <w:tcPr>
            <w:tcW w:w="6020" w:type="dxa"/>
            <w:gridSpan w:val="3"/>
            <w:tcBorders>
              <w:top w:val="nil"/>
              <w:left w:val="nil"/>
              <w:bottom w:val="nil"/>
              <w:right w:val="nil"/>
            </w:tcBorders>
            <w:shd w:val="clear" w:color="auto" w:fill="auto"/>
            <w:noWrap/>
            <w:vAlign w:val="bottom"/>
            <w:hideMark/>
          </w:tcPr>
          <w:p w14:paraId="6A8D6CC9" w14:textId="500D6250" w:rsidR="00E046D6" w:rsidRPr="00923DC2" w:rsidRDefault="00E046D6" w:rsidP="00E046D6">
            <w:pPr>
              <w:rPr>
                <w:b/>
                <w:color w:val="000000"/>
              </w:rPr>
            </w:pPr>
            <w:r w:rsidRPr="00923DC2">
              <w:rPr>
                <w:b/>
                <w:color w:val="000000"/>
              </w:rPr>
              <w:t>Appendix 3C: Adjunct Faculty Profile</w:t>
            </w:r>
            <w:r w:rsidR="00F70549" w:rsidRPr="00923DC2">
              <w:rPr>
                <w:b/>
                <w:color w:val="000000"/>
              </w:rPr>
              <w:t>s</w:t>
            </w:r>
            <w:r w:rsidRPr="00923DC2">
              <w:rPr>
                <w:b/>
                <w:color w:val="000000"/>
              </w:rPr>
              <w:t xml:space="preserve"> 2008 - 2013</w:t>
            </w:r>
          </w:p>
        </w:tc>
        <w:tc>
          <w:tcPr>
            <w:tcW w:w="2740" w:type="dxa"/>
            <w:tcBorders>
              <w:top w:val="nil"/>
              <w:left w:val="nil"/>
              <w:bottom w:val="nil"/>
              <w:right w:val="nil"/>
            </w:tcBorders>
            <w:shd w:val="clear" w:color="auto" w:fill="auto"/>
            <w:noWrap/>
            <w:vAlign w:val="bottom"/>
            <w:hideMark/>
          </w:tcPr>
          <w:p w14:paraId="4E934FE8" w14:textId="77777777" w:rsidR="00E046D6" w:rsidRPr="002B56D4" w:rsidRDefault="00E046D6" w:rsidP="00E046D6">
            <w:pPr>
              <w:rPr>
                <w:color w:val="000000"/>
              </w:rPr>
            </w:pPr>
          </w:p>
        </w:tc>
      </w:tr>
      <w:tr w:rsidR="00E046D6" w:rsidRPr="002B56D4" w14:paraId="1834ADC6" w14:textId="77777777" w:rsidTr="00E046D6">
        <w:trPr>
          <w:trHeight w:val="320"/>
        </w:trPr>
        <w:tc>
          <w:tcPr>
            <w:tcW w:w="3483" w:type="dxa"/>
            <w:gridSpan w:val="2"/>
            <w:tcBorders>
              <w:top w:val="nil"/>
              <w:left w:val="nil"/>
              <w:bottom w:val="nil"/>
              <w:right w:val="nil"/>
            </w:tcBorders>
            <w:shd w:val="clear" w:color="auto" w:fill="auto"/>
            <w:noWrap/>
            <w:vAlign w:val="bottom"/>
            <w:hideMark/>
          </w:tcPr>
          <w:p w14:paraId="72DECC23" w14:textId="07FAE953" w:rsidR="00E046D6" w:rsidRPr="00923DC2" w:rsidRDefault="00E046D6" w:rsidP="00E046D6">
            <w:pPr>
              <w:rPr>
                <w:b/>
                <w:bCs/>
              </w:rPr>
            </w:pPr>
          </w:p>
        </w:tc>
        <w:tc>
          <w:tcPr>
            <w:tcW w:w="2537" w:type="dxa"/>
            <w:tcBorders>
              <w:top w:val="nil"/>
              <w:left w:val="nil"/>
              <w:bottom w:val="nil"/>
              <w:right w:val="nil"/>
            </w:tcBorders>
            <w:shd w:val="clear" w:color="auto" w:fill="auto"/>
            <w:noWrap/>
            <w:vAlign w:val="bottom"/>
            <w:hideMark/>
          </w:tcPr>
          <w:p w14:paraId="684A3D18" w14:textId="20055782" w:rsidR="00E046D6" w:rsidRPr="002B56D4" w:rsidRDefault="00E046D6" w:rsidP="00E046D6">
            <w:pPr>
              <w:rPr>
                <w:color w:val="000000"/>
              </w:rPr>
            </w:pPr>
            <w:r w:rsidRPr="002B56D4">
              <w:rPr>
                <w:color w:val="000000"/>
              </w:rPr>
              <w:t xml:space="preserve"> </w:t>
            </w:r>
          </w:p>
        </w:tc>
        <w:tc>
          <w:tcPr>
            <w:tcW w:w="2740" w:type="dxa"/>
            <w:tcBorders>
              <w:top w:val="nil"/>
              <w:left w:val="nil"/>
              <w:bottom w:val="nil"/>
              <w:right w:val="nil"/>
            </w:tcBorders>
            <w:shd w:val="clear" w:color="auto" w:fill="auto"/>
            <w:noWrap/>
            <w:vAlign w:val="bottom"/>
            <w:hideMark/>
          </w:tcPr>
          <w:p w14:paraId="0316AE98" w14:textId="77777777" w:rsidR="00E046D6" w:rsidRPr="002B56D4" w:rsidRDefault="00E046D6" w:rsidP="00E046D6">
            <w:pPr>
              <w:rPr>
                <w:color w:val="000000"/>
              </w:rPr>
            </w:pPr>
          </w:p>
        </w:tc>
      </w:tr>
      <w:tr w:rsidR="00E046D6" w:rsidRPr="002B56D4" w14:paraId="2FD23EC5" w14:textId="77777777" w:rsidTr="00E046D6">
        <w:trPr>
          <w:trHeight w:val="300"/>
        </w:trPr>
        <w:tc>
          <w:tcPr>
            <w:tcW w:w="1880" w:type="dxa"/>
            <w:tcBorders>
              <w:top w:val="nil"/>
              <w:left w:val="nil"/>
              <w:bottom w:val="nil"/>
              <w:right w:val="nil"/>
            </w:tcBorders>
            <w:shd w:val="clear" w:color="auto" w:fill="auto"/>
            <w:noWrap/>
            <w:vAlign w:val="bottom"/>
            <w:hideMark/>
          </w:tcPr>
          <w:p w14:paraId="37FB5362" w14:textId="77777777" w:rsidR="00E046D6" w:rsidRPr="002B56D4" w:rsidRDefault="00E046D6" w:rsidP="00E046D6">
            <w:pPr>
              <w:rPr>
                <w:color w:val="000000"/>
              </w:rPr>
            </w:pPr>
          </w:p>
        </w:tc>
        <w:tc>
          <w:tcPr>
            <w:tcW w:w="1603" w:type="dxa"/>
            <w:tcBorders>
              <w:top w:val="nil"/>
              <w:left w:val="nil"/>
              <w:bottom w:val="nil"/>
              <w:right w:val="nil"/>
            </w:tcBorders>
            <w:shd w:val="clear" w:color="auto" w:fill="auto"/>
            <w:noWrap/>
            <w:vAlign w:val="bottom"/>
            <w:hideMark/>
          </w:tcPr>
          <w:p w14:paraId="3FBAA7E6" w14:textId="77777777" w:rsidR="00E046D6" w:rsidRPr="002B56D4" w:rsidRDefault="00E046D6" w:rsidP="00E046D6">
            <w:pPr>
              <w:rPr>
                <w:color w:val="000000"/>
              </w:rPr>
            </w:pPr>
          </w:p>
        </w:tc>
        <w:tc>
          <w:tcPr>
            <w:tcW w:w="2537" w:type="dxa"/>
            <w:tcBorders>
              <w:top w:val="nil"/>
              <w:left w:val="nil"/>
              <w:bottom w:val="nil"/>
              <w:right w:val="nil"/>
            </w:tcBorders>
            <w:shd w:val="clear" w:color="auto" w:fill="auto"/>
            <w:noWrap/>
            <w:vAlign w:val="bottom"/>
            <w:hideMark/>
          </w:tcPr>
          <w:p w14:paraId="76C7FF76" w14:textId="77777777" w:rsidR="00E046D6" w:rsidRPr="002B56D4" w:rsidRDefault="00E046D6" w:rsidP="00E046D6">
            <w:pPr>
              <w:rPr>
                <w:color w:val="000000"/>
              </w:rPr>
            </w:pPr>
          </w:p>
        </w:tc>
        <w:tc>
          <w:tcPr>
            <w:tcW w:w="2740" w:type="dxa"/>
            <w:tcBorders>
              <w:top w:val="nil"/>
              <w:left w:val="nil"/>
              <w:bottom w:val="nil"/>
              <w:right w:val="nil"/>
            </w:tcBorders>
            <w:shd w:val="clear" w:color="auto" w:fill="auto"/>
            <w:noWrap/>
            <w:vAlign w:val="bottom"/>
            <w:hideMark/>
          </w:tcPr>
          <w:p w14:paraId="71A05B0F" w14:textId="77777777" w:rsidR="00E046D6" w:rsidRPr="002B56D4" w:rsidRDefault="00E046D6" w:rsidP="00E046D6">
            <w:pPr>
              <w:rPr>
                <w:color w:val="000000"/>
              </w:rPr>
            </w:pPr>
          </w:p>
        </w:tc>
      </w:tr>
      <w:tr w:rsidR="00E046D6" w:rsidRPr="002B56D4" w14:paraId="0344D8D1" w14:textId="77777777" w:rsidTr="00E046D6">
        <w:trPr>
          <w:trHeight w:val="320"/>
        </w:trPr>
        <w:tc>
          <w:tcPr>
            <w:tcW w:w="1880" w:type="dxa"/>
            <w:tcBorders>
              <w:top w:val="single" w:sz="4" w:space="0" w:color="auto"/>
              <w:left w:val="single" w:sz="4" w:space="0" w:color="auto"/>
              <w:bottom w:val="nil"/>
              <w:right w:val="single" w:sz="4" w:space="0" w:color="auto"/>
            </w:tcBorders>
            <w:shd w:val="clear" w:color="auto" w:fill="auto"/>
            <w:noWrap/>
            <w:vAlign w:val="bottom"/>
            <w:hideMark/>
          </w:tcPr>
          <w:p w14:paraId="2FBEC9D5" w14:textId="77777777" w:rsidR="00E046D6" w:rsidRPr="002B56D4" w:rsidRDefault="00E046D6" w:rsidP="00E046D6">
            <w:pPr>
              <w:rPr>
                <w:color w:val="000000"/>
              </w:rPr>
            </w:pPr>
            <w:r w:rsidRPr="002B56D4">
              <w:rPr>
                <w:color w:val="000000"/>
              </w:rPr>
              <w:t> </w:t>
            </w:r>
          </w:p>
        </w:tc>
        <w:tc>
          <w:tcPr>
            <w:tcW w:w="1603" w:type="dxa"/>
            <w:tcBorders>
              <w:top w:val="single" w:sz="4" w:space="0" w:color="auto"/>
              <w:left w:val="nil"/>
              <w:bottom w:val="nil"/>
              <w:right w:val="single" w:sz="4" w:space="0" w:color="auto"/>
            </w:tcBorders>
            <w:shd w:val="clear" w:color="auto" w:fill="auto"/>
            <w:noWrap/>
            <w:vAlign w:val="bottom"/>
            <w:hideMark/>
          </w:tcPr>
          <w:p w14:paraId="4551C80C" w14:textId="77777777" w:rsidR="00E046D6" w:rsidRPr="002B56D4" w:rsidRDefault="00E046D6" w:rsidP="00E046D6">
            <w:pPr>
              <w:rPr>
                <w:b/>
                <w:bCs/>
              </w:rPr>
            </w:pPr>
            <w:r w:rsidRPr="002B56D4">
              <w:rPr>
                <w:b/>
                <w:bCs/>
              </w:rPr>
              <w:t>Date Hired</w:t>
            </w:r>
          </w:p>
        </w:tc>
        <w:tc>
          <w:tcPr>
            <w:tcW w:w="2537" w:type="dxa"/>
            <w:tcBorders>
              <w:top w:val="single" w:sz="4" w:space="0" w:color="auto"/>
              <w:left w:val="nil"/>
              <w:bottom w:val="nil"/>
              <w:right w:val="single" w:sz="4" w:space="0" w:color="auto"/>
            </w:tcBorders>
            <w:shd w:val="clear" w:color="auto" w:fill="auto"/>
            <w:noWrap/>
            <w:vAlign w:val="bottom"/>
            <w:hideMark/>
          </w:tcPr>
          <w:p w14:paraId="6D743BC3" w14:textId="77777777" w:rsidR="00E046D6" w:rsidRPr="002B56D4" w:rsidRDefault="00E046D6" w:rsidP="00E046D6">
            <w:pPr>
              <w:rPr>
                <w:b/>
                <w:bCs/>
              </w:rPr>
            </w:pPr>
            <w:r w:rsidRPr="002B56D4">
              <w:rPr>
                <w:b/>
                <w:bCs/>
              </w:rPr>
              <w:t>Area of Teaching</w:t>
            </w:r>
          </w:p>
        </w:tc>
        <w:tc>
          <w:tcPr>
            <w:tcW w:w="2740" w:type="dxa"/>
            <w:tcBorders>
              <w:top w:val="single" w:sz="4" w:space="0" w:color="auto"/>
              <w:left w:val="nil"/>
              <w:bottom w:val="nil"/>
              <w:right w:val="single" w:sz="4" w:space="0" w:color="auto"/>
            </w:tcBorders>
            <w:shd w:val="clear" w:color="auto" w:fill="auto"/>
            <w:noWrap/>
            <w:vAlign w:val="bottom"/>
            <w:hideMark/>
          </w:tcPr>
          <w:p w14:paraId="1F25AC04" w14:textId="77777777" w:rsidR="00E046D6" w:rsidRPr="002B56D4" w:rsidRDefault="00E046D6" w:rsidP="00E046D6">
            <w:pPr>
              <w:rPr>
                <w:b/>
                <w:bCs/>
              </w:rPr>
            </w:pPr>
            <w:r w:rsidRPr="002B56D4">
              <w:rPr>
                <w:b/>
                <w:bCs/>
              </w:rPr>
              <w:t xml:space="preserve">Gender &amp; Ethnicity </w:t>
            </w:r>
          </w:p>
        </w:tc>
      </w:tr>
      <w:tr w:rsidR="00E046D6" w:rsidRPr="002B56D4" w14:paraId="1398ED4C" w14:textId="77777777" w:rsidTr="00E046D6">
        <w:trPr>
          <w:trHeight w:val="600"/>
        </w:trPr>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3E88B8" w14:textId="77777777" w:rsidR="00E046D6" w:rsidRPr="002B56D4" w:rsidRDefault="00E046D6" w:rsidP="00E046D6">
            <w:r w:rsidRPr="002B56D4">
              <w:t>Alexander, Susan</w:t>
            </w:r>
          </w:p>
        </w:tc>
        <w:tc>
          <w:tcPr>
            <w:tcW w:w="1603" w:type="dxa"/>
            <w:tcBorders>
              <w:top w:val="single" w:sz="4" w:space="0" w:color="000000"/>
              <w:left w:val="nil"/>
              <w:bottom w:val="single" w:sz="4" w:space="0" w:color="000000"/>
              <w:right w:val="single" w:sz="4" w:space="0" w:color="000000"/>
            </w:tcBorders>
            <w:shd w:val="clear" w:color="auto" w:fill="auto"/>
            <w:vAlign w:val="center"/>
            <w:hideMark/>
          </w:tcPr>
          <w:p w14:paraId="110FB691" w14:textId="77777777" w:rsidR="00E046D6" w:rsidRPr="002B56D4" w:rsidRDefault="00E046D6" w:rsidP="00E046D6">
            <w:r w:rsidRPr="002B56D4">
              <w:t>8/25/11 (current)</w:t>
            </w:r>
          </w:p>
        </w:tc>
        <w:tc>
          <w:tcPr>
            <w:tcW w:w="2537" w:type="dxa"/>
            <w:tcBorders>
              <w:top w:val="single" w:sz="4" w:space="0" w:color="000000"/>
              <w:left w:val="nil"/>
              <w:bottom w:val="single" w:sz="4" w:space="0" w:color="000000"/>
              <w:right w:val="single" w:sz="4" w:space="0" w:color="000000"/>
            </w:tcBorders>
            <w:shd w:val="clear" w:color="auto" w:fill="auto"/>
            <w:vAlign w:val="center"/>
            <w:hideMark/>
          </w:tcPr>
          <w:p w14:paraId="22DB9A3C" w14:textId="77777777" w:rsidR="00E046D6" w:rsidRPr="002B56D4" w:rsidRDefault="00E046D6" w:rsidP="00E046D6">
            <w:r w:rsidRPr="002B56D4">
              <w:t>Dance Instructor</w:t>
            </w:r>
          </w:p>
        </w:tc>
        <w:tc>
          <w:tcPr>
            <w:tcW w:w="2740" w:type="dxa"/>
            <w:tcBorders>
              <w:top w:val="single" w:sz="4" w:space="0" w:color="000000"/>
              <w:left w:val="nil"/>
              <w:bottom w:val="single" w:sz="4" w:space="0" w:color="000000"/>
              <w:right w:val="single" w:sz="4" w:space="0" w:color="000000"/>
            </w:tcBorders>
            <w:shd w:val="clear" w:color="auto" w:fill="auto"/>
            <w:vAlign w:val="center"/>
            <w:hideMark/>
          </w:tcPr>
          <w:p w14:paraId="5DB8BF8A" w14:textId="77777777" w:rsidR="00E046D6" w:rsidRPr="002B56D4" w:rsidRDefault="00E046D6" w:rsidP="00E046D6">
            <w:r w:rsidRPr="002B56D4">
              <w:t>Female, White</w:t>
            </w:r>
          </w:p>
        </w:tc>
      </w:tr>
      <w:tr w:rsidR="00E046D6" w:rsidRPr="002B56D4" w14:paraId="011C73C7"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6CD4401E" w14:textId="77777777" w:rsidR="00E046D6" w:rsidRPr="002B56D4" w:rsidRDefault="00E046D6" w:rsidP="00E046D6">
            <w:r w:rsidRPr="002B56D4">
              <w:t>Bookwalter, D. Martyn</w:t>
            </w:r>
          </w:p>
        </w:tc>
        <w:tc>
          <w:tcPr>
            <w:tcW w:w="1603" w:type="dxa"/>
            <w:tcBorders>
              <w:top w:val="nil"/>
              <w:left w:val="nil"/>
              <w:bottom w:val="single" w:sz="4" w:space="0" w:color="000000"/>
              <w:right w:val="single" w:sz="4" w:space="0" w:color="000000"/>
            </w:tcBorders>
            <w:shd w:val="clear" w:color="auto" w:fill="auto"/>
            <w:vAlign w:val="center"/>
            <w:hideMark/>
          </w:tcPr>
          <w:p w14:paraId="25ACB1FD" w14:textId="77777777" w:rsidR="00E046D6" w:rsidRPr="002B56D4" w:rsidRDefault="00E046D6" w:rsidP="00E046D6">
            <w:r w:rsidRPr="002B56D4">
              <w:t>8/16/09</w:t>
            </w:r>
          </w:p>
        </w:tc>
        <w:tc>
          <w:tcPr>
            <w:tcW w:w="2537" w:type="dxa"/>
            <w:tcBorders>
              <w:top w:val="nil"/>
              <w:left w:val="nil"/>
              <w:bottom w:val="single" w:sz="4" w:space="0" w:color="000000"/>
              <w:right w:val="single" w:sz="4" w:space="0" w:color="000000"/>
            </w:tcBorders>
            <w:shd w:val="clear" w:color="auto" w:fill="auto"/>
            <w:vAlign w:val="center"/>
            <w:hideMark/>
          </w:tcPr>
          <w:p w14:paraId="6D3510BF" w14:textId="77777777" w:rsidR="00E046D6" w:rsidRPr="002B56D4" w:rsidRDefault="00E046D6" w:rsidP="00E046D6">
            <w:r w:rsidRPr="002B56D4">
              <w:t>Scenic Design</w:t>
            </w:r>
          </w:p>
        </w:tc>
        <w:tc>
          <w:tcPr>
            <w:tcW w:w="2740" w:type="dxa"/>
            <w:tcBorders>
              <w:top w:val="nil"/>
              <w:left w:val="nil"/>
              <w:bottom w:val="single" w:sz="4" w:space="0" w:color="000000"/>
              <w:right w:val="single" w:sz="4" w:space="0" w:color="000000"/>
            </w:tcBorders>
            <w:shd w:val="clear" w:color="auto" w:fill="auto"/>
            <w:vAlign w:val="center"/>
            <w:hideMark/>
          </w:tcPr>
          <w:p w14:paraId="27D0676C" w14:textId="77777777" w:rsidR="00E046D6" w:rsidRPr="002B56D4" w:rsidRDefault="00E046D6" w:rsidP="00E046D6">
            <w:r w:rsidRPr="002B56D4">
              <w:t>Male, White</w:t>
            </w:r>
          </w:p>
        </w:tc>
      </w:tr>
      <w:tr w:rsidR="00E046D6" w:rsidRPr="002B56D4" w14:paraId="485A7C1C"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3B924F18" w14:textId="77777777" w:rsidR="00E046D6" w:rsidRPr="002B56D4" w:rsidRDefault="00E046D6" w:rsidP="00E046D6">
            <w:r w:rsidRPr="002B56D4">
              <w:t>Bridgeman, Lukas</w:t>
            </w:r>
          </w:p>
        </w:tc>
        <w:tc>
          <w:tcPr>
            <w:tcW w:w="1603" w:type="dxa"/>
            <w:tcBorders>
              <w:top w:val="nil"/>
              <w:left w:val="nil"/>
              <w:bottom w:val="single" w:sz="4" w:space="0" w:color="000000"/>
              <w:right w:val="single" w:sz="4" w:space="0" w:color="000000"/>
            </w:tcBorders>
            <w:shd w:val="clear" w:color="auto" w:fill="auto"/>
            <w:vAlign w:val="center"/>
            <w:hideMark/>
          </w:tcPr>
          <w:p w14:paraId="76F10F3A" w14:textId="77777777" w:rsidR="00E046D6" w:rsidRPr="002B56D4" w:rsidRDefault="00E046D6" w:rsidP="00E046D6">
            <w:r w:rsidRPr="002B56D4">
              <w:t>9/1/2008-10</w:t>
            </w:r>
          </w:p>
        </w:tc>
        <w:tc>
          <w:tcPr>
            <w:tcW w:w="2537" w:type="dxa"/>
            <w:tcBorders>
              <w:top w:val="nil"/>
              <w:left w:val="nil"/>
              <w:bottom w:val="single" w:sz="4" w:space="0" w:color="000000"/>
              <w:right w:val="single" w:sz="4" w:space="0" w:color="000000"/>
            </w:tcBorders>
            <w:shd w:val="clear" w:color="auto" w:fill="auto"/>
            <w:vAlign w:val="center"/>
            <w:hideMark/>
          </w:tcPr>
          <w:p w14:paraId="18E222A0" w14:textId="77777777" w:rsidR="00E046D6" w:rsidRPr="002B56D4" w:rsidRDefault="00E046D6" w:rsidP="00E046D6">
            <w:r w:rsidRPr="002B56D4">
              <w:t>Set Build/Lighting Design</w:t>
            </w:r>
          </w:p>
        </w:tc>
        <w:tc>
          <w:tcPr>
            <w:tcW w:w="2740" w:type="dxa"/>
            <w:tcBorders>
              <w:top w:val="nil"/>
              <w:left w:val="nil"/>
              <w:bottom w:val="single" w:sz="4" w:space="0" w:color="000000"/>
              <w:right w:val="single" w:sz="4" w:space="0" w:color="000000"/>
            </w:tcBorders>
            <w:shd w:val="clear" w:color="auto" w:fill="auto"/>
            <w:vAlign w:val="center"/>
            <w:hideMark/>
          </w:tcPr>
          <w:p w14:paraId="36572606" w14:textId="77777777" w:rsidR="00E046D6" w:rsidRPr="002B56D4" w:rsidRDefault="00E046D6" w:rsidP="00E046D6">
            <w:r w:rsidRPr="002B56D4">
              <w:t>Male, White</w:t>
            </w:r>
          </w:p>
        </w:tc>
      </w:tr>
      <w:tr w:rsidR="00E046D6" w:rsidRPr="002B56D4" w14:paraId="0E6AA4FF"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52582665" w14:textId="77777777" w:rsidR="00E046D6" w:rsidRPr="002B56D4" w:rsidRDefault="00E046D6" w:rsidP="00E046D6">
            <w:r w:rsidRPr="002B56D4">
              <w:t>Comella, Nicole</w:t>
            </w:r>
          </w:p>
        </w:tc>
        <w:tc>
          <w:tcPr>
            <w:tcW w:w="1603" w:type="dxa"/>
            <w:tcBorders>
              <w:top w:val="nil"/>
              <w:left w:val="nil"/>
              <w:bottom w:val="single" w:sz="4" w:space="0" w:color="000000"/>
              <w:right w:val="single" w:sz="4" w:space="0" w:color="000000"/>
            </w:tcBorders>
            <w:shd w:val="clear" w:color="auto" w:fill="auto"/>
            <w:vAlign w:val="center"/>
            <w:hideMark/>
          </w:tcPr>
          <w:p w14:paraId="1AC5E3EF" w14:textId="77777777" w:rsidR="00E046D6" w:rsidRPr="002B56D4" w:rsidRDefault="00E046D6" w:rsidP="00E046D6">
            <w:r w:rsidRPr="002B56D4">
              <w:t>8/16/2007-13</w:t>
            </w:r>
          </w:p>
        </w:tc>
        <w:tc>
          <w:tcPr>
            <w:tcW w:w="2537" w:type="dxa"/>
            <w:tcBorders>
              <w:top w:val="nil"/>
              <w:left w:val="nil"/>
              <w:bottom w:val="single" w:sz="4" w:space="0" w:color="000000"/>
              <w:right w:val="single" w:sz="4" w:space="0" w:color="000000"/>
            </w:tcBorders>
            <w:shd w:val="clear" w:color="auto" w:fill="auto"/>
            <w:vAlign w:val="center"/>
            <w:hideMark/>
          </w:tcPr>
          <w:p w14:paraId="34C6093D" w14:textId="77777777" w:rsidR="00E046D6" w:rsidRPr="002B56D4" w:rsidRDefault="00E046D6" w:rsidP="00E046D6">
            <w:r w:rsidRPr="002B56D4">
              <w:t>Dance Instructor</w:t>
            </w:r>
          </w:p>
        </w:tc>
        <w:tc>
          <w:tcPr>
            <w:tcW w:w="2740" w:type="dxa"/>
            <w:tcBorders>
              <w:top w:val="nil"/>
              <w:left w:val="nil"/>
              <w:bottom w:val="single" w:sz="4" w:space="0" w:color="000000"/>
              <w:right w:val="single" w:sz="4" w:space="0" w:color="000000"/>
            </w:tcBorders>
            <w:shd w:val="clear" w:color="auto" w:fill="auto"/>
            <w:vAlign w:val="center"/>
            <w:hideMark/>
          </w:tcPr>
          <w:p w14:paraId="2C5D3297" w14:textId="77777777" w:rsidR="00E046D6" w:rsidRPr="002B56D4" w:rsidRDefault="00E046D6" w:rsidP="00E046D6">
            <w:r w:rsidRPr="002B56D4">
              <w:t>Female, White</w:t>
            </w:r>
          </w:p>
        </w:tc>
      </w:tr>
      <w:tr w:rsidR="00E046D6" w:rsidRPr="002B56D4" w14:paraId="4B9E316B"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2C4891D2" w14:textId="77777777" w:rsidR="00E046D6" w:rsidRPr="002B56D4" w:rsidRDefault="00E046D6" w:rsidP="00E046D6">
            <w:r w:rsidRPr="002B56D4">
              <w:t>Connolly, James Jr.</w:t>
            </w:r>
          </w:p>
        </w:tc>
        <w:tc>
          <w:tcPr>
            <w:tcW w:w="1603" w:type="dxa"/>
            <w:tcBorders>
              <w:top w:val="nil"/>
              <w:left w:val="nil"/>
              <w:bottom w:val="single" w:sz="4" w:space="0" w:color="000000"/>
              <w:right w:val="single" w:sz="4" w:space="0" w:color="000000"/>
            </w:tcBorders>
            <w:shd w:val="clear" w:color="auto" w:fill="auto"/>
            <w:vAlign w:val="center"/>
            <w:hideMark/>
          </w:tcPr>
          <w:p w14:paraId="770EEE31" w14:textId="77777777" w:rsidR="00E046D6" w:rsidRPr="002B56D4" w:rsidRDefault="00E046D6" w:rsidP="00E046D6">
            <w:r w:rsidRPr="002B56D4">
              <w:t>1/16/10</w:t>
            </w:r>
          </w:p>
        </w:tc>
        <w:tc>
          <w:tcPr>
            <w:tcW w:w="2537" w:type="dxa"/>
            <w:tcBorders>
              <w:top w:val="nil"/>
              <w:left w:val="nil"/>
              <w:bottom w:val="single" w:sz="4" w:space="0" w:color="000000"/>
              <w:right w:val="single" w:sz="4" w:space="0" w:color="000000"/>
            </w:tcBorders>
            <w:shd w:val="clear" w:color="auto" w:fill="auto"/>
            <w:vAlign w:val="center"/>
            <w:hideMark/>
          </w:tcPr>
          <w:p w14:paraId="12D4C3E4" w14:textId="77777777" w:rsidR="00E046D6" w:rsidRPr="002B56D4" w:rsidRDefault="00E046D6" w:rsidP="00E046D6">
            <w:r w:rsidRPr="002B56D4">
              <w:t>Costume Design</w:t>
            </w:r>
          </w:p>
        </w:tc>
        <w:tc>
          <w:tcPr>
            <w:tcW w:w="2740" w:type="dxa"/>
            <w:tcBorders>
              <w:top w:val="nil"/>
              <w:left w:val="nil"/>
              <w:bottom w:val="single" w:sz="4" w:space="0" w:color="000000"/>
              <w:right w:val="single" w:sz="4" w:space="0" w:color="000000"/>
            </w:tcBorders>
            <w:shd w:val="clear" w:color="auto" w:fill="auto"/>
            <w:vAlign w:val="center"/>
            <w:hideMark/>
          </w:tcPr>
          <w:p w14:paraId="076BBF7F" w14:textId="77777777" w:rsidR="00E046D6" w:rsidRPr="002B56D4" w:rsidRDefault="00E046D6" w:rsidP="00E046D6">
            <w:r w:rsidRPr="002B56D4">
              <w:t>Male, White</w:t>
            </w:r>
          </w:p>
        </w:tc>
      </w:tr>
      <w:tr w:rsidR="00E046D6" w:rsidRPr="002B56D4" w14:paraId="253611BE" w14:textId="77777777" w:rsidTr="00E046D6">
        <w:trPr>
          <w:trHeight w:val="3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0EDABE40" w14:textId="77777777" w:rsidR="00E046D6" w:rsidRPr="002B56D4" w:rsidRDefault="00E046D6" w:rsidP="00E046D6">
            <w:r w:rsidRPr="002B56D4">
              <w:t>Eaton, William</w:t>
            </w:r>
          </w:p>
        </w:tc>
        <w:tc>
          <w:tcPr>
            <w:tcW w:w="1603" w:type="dxa"/>
            <w:tcBorders>
              <w:top w:val="nil"/>
              <w:left w:val="nil"/>
              <w:bottom w:val="single" w:sz="4" w:space="0" w:color="000000"/>
              <w:right w:val="single" w:sz="4" w:space="0" w:color="000000"/>
            </w:tcBorders>
            <w:shd w:val="clear" w:color="auto" w:fill="auto"/>
            <w:vAlign w:val="center"/>
            <w:hideMark/>
          </w:tcPr>
          <w:p w14:paraId="78C151B2" w14:textId="77777777" w:rsidR="00E046D6" w:rsidRPr="002B56D4" w:rsidRDefault="00E046D6" w:rsidP="00E046D6">
            <w:r w:rsidRPr="002B56D4">
              <w:t>8/16/09</w:t>
            </w:r>
          </w:p>
        </w:tc>
        <w:tc>
          <w:tcPr>
            <w:tcW w:w="2537" w:type="dxa"/>
            <w:tcBorders>
              <w:top w:val="nil"/>
              <w:left w:val="nil"/>
              <w:bottom w:val="single" w:sz="4" w:space="0" w:color="000000"/>
              <w:right w:val="single" w:sz="4" w:space="0" w:color="000000"/>
            </w:tcBorders>
            <w:shd w:val="clear" w:color="auto" w:fill="auto"/>
            <w:vAlign w:val="center"/>
            <w:hideMark/>
          </w:tcPr>
          <w:p w14:paraId="2B681F90" w14:textId="77777777" w:rsidR="00E046D6" w:rsidRPr="002B56D4" w:rsidRDefault="00E046D6" w:rsidP="00E046D6">
            <w:r w:rsidRPr="002B56D4">
              <w:t>Scenic Painter</w:t>
            </w:r>
          </w:p>
        </w:tc>
        <w:tc>
          <w:tcPr>
            <w:tcW w:w="2740" w:type="dxa"/>
            <w:tcBorders>
              <w:top w:val="nil"/>
              <w:left w:val="nil"/>
              <w:bottom w:val="single" w:sz="4" w:space="0" w:color="000000"/>
              <w:right w:val="single" w:sz="4" w:space="0" w:color="000000"/>
            </w:tcBorders>
            <w:shd w:val="clear" w:color="auto" w:fill="auto"/>
            <w:vAlign w:val="center"/>
            <w:hideMark/>
          </w:tcPr>
          <w:p w14:paraId="548FA191" w14:textId="77777777" w:rsidR="00E046D6" w:rsidRPr="002B56D4" w:rsidRDefault="00E046D6" w:rsidP="00E046D6">
            <w:r w:rsidRPr="002B56D4">
              <w:t>Male, White</w:t>
            </w:r>
          </w:p>
        </w:tc>
      </w:tr>
      <w:tr w:rsidR="00E046D6" w:rsidRPr="002B56D4" w14:paraId="4A31E514"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2653663D" w14:textId="77777777" w:rsidR="00E046D6" w:rsidRPr="002B56D4" w:rsidRDefault="00E046D6" w:rsidP="00E046D6">
            <w:r w:rsidRPr="002B56D4">
              <w:t>Finlayson, Victoria</w:t>
            </w:r>
          </w:p>
        </w:tc>
        <w:tc>
          <w:tcPr>
            <w:tcW w:w="1603" w:type="dxa"/>
            <w:tcBorders>
              <w:top w:val="nil"/>
              <w:left w:val="nil"/>
              <w:bottom w:val="single" w:sz="4" w:space="0" w:color="000000"/>
              <w:right w:val="single" w:sz="4" w:space="0" w:color="000000"/>
            </w:tcBorders>
            <w:shd w:val="clear" w:color="auto" w:fill="auto"/>
            <w:vAlign w:val="center"/>
            <w:hideMark/>
          </w:tcPr>
          <w:p w14:paraId="6885FF2F" w14:textId="77777777" w:rsidR="00E046D6" w:rsidRPr="002B56D4" w:rsidRDefault="00E046D6" w:rsidP="00E046D6">
            <w:r w:rsidRPr="002B56D4">
              <w:t>6/1/1998-2011</w:t>
            </w:r>
          </w:p>
        </w:tc>
        <w:tc>
          <w:tcPr>
            <w:tcW w:w="2537" w:type="dxa"/>
            <w:tcBorders>
              <w:top w:val="nil"/>
              <w:left w:val="nil"/>
              <w:bottom w:val="single" w:sz="4" w:space="0" w:color="000000"/>
              <w:right w:val="single" w:sz="4" w:space="0" w:color="000000"/>
            </w:tcBorders>
            <w:shd w:val="clear" w:color="auto" w:fill="auto"/>
            <w:vAlign w:val="center"/>
            <w:hideMark/>
          </w:tcPr>
          <w:p w14:paraId="779BA3C9" w14:textId="77777777" w:rsidR="00E046D6" w:rsidRPr="002B56D4" w:rsidRDefault="00E046D6" w:rsidP="00E046D6">
            <w:r w:rsidRPr="002B56D4">
              <w:t>Dance Instructor</w:t>
            </w:r>
          </w:p>
        </w:tc>
        <w:tc>
          <w:tcPr>
            <w:tcW w:w="2740" w:type="dxa"/>
            <w:tcBorders>
              <w:top w:val="nil"/>
              <w:left w:val="nil"/>
              <w:bottom w:val="single" w:sz="4" w:space="0" w:color="000000"/>
              <w:right w:val="single" w:sz="4" w:space="0" w:color="000000"/>
            </w:tcBorders>
            <w:shd w:val="clear" w:color="auto" w:fill="auto"/>
            <w:vAlign w:val="center"/>
            <w:hideMark/>
          </w:tcPr>
          <w:p w14:paraId="28E73D92" w14:textId="77777777" w:rsidR="00E046D6" w:rsidRPr="002B56D4" w:rsidRDefault="00E046D6" w:rsidP="00E046D6">
            <w:r w:rsidRPr="002B56D4">
              <w:t>Female, White</w:t>
            </w:r>
          </w:p>
        </w:tc>
      </w:tr>
      <w:tr w:rsidR="00E046D6" w:rsidRPr="002B56D4" w14:paraId="297DC0B3"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772DFE56" w14:textId="77777777" w:rsidR="00E046D6" w:rsidRPr="002B56D4" w:rsidRDefault="00E046D6" w:rsidP="00E046D6">
            <w:r w:rsidRPr="002B56D4">
              <w:t>Hamel, Clarissa</w:t>
            </w:r>
          </w:p>
        </w:tc>
        <w:tc>
          <w:tcPr>
            <w:tcW w:w="1603" w:type="dxa"/>
            <w:tcBorders>
              <w:top w:val="nil"/>
              <w:left w:val="nil"/>
              <w:bottom w:val="single" w:sz="4" w:space="0" w:color="000000"/>
              <w:right w:val="single" w:sz="4" w:space="0" w:color="000000"/>
            </w:tcBorders>
            <w:shd w:val="clear" w:color="auto" w:fill="auto"/>
            <w:vAlign w:val="center"/>
            <w:hideMark/>
          </w:tcPr>
          <w:p w14:paraId="3A8333C9" w14:textId="77777777" w:rsidR="00E046D6" w:rsidRPr="002B56D4" w:rsidRDefault="00E046D6" w:rsidP="00E046D6">
            <w:r w:rsidRPr="002B56D4">
              <w:t>3/15/2010-13</w:t>
            </w:r>
          </w:p>
        </w:tc>
        <w:tc>
          <w:tcPr>
            <w:tcW w:w="2537" w:type="dxa"/>
            <w:tcBorders>
              <w:top w:val="nil"/>
              <w:left w:val="nil"/>
              <w:bottom w:val="single" w:sz="4" w:space="0" w:color="000000"/>
              <w:right w:val="single" w:sz="4" w:space="0" w:color="000000"/>
            </w:tcBorders>
            <w:shd w:val="clear" w:color="auto" w:fill="auto"/>
            <w:vAlign w:val="center"/>
            <w:hideMark/>
          </w:tcPr>
          <w:p w14:paraId="56667A50" w14:textId="77777777" w:rsidR="00E046D6" w:rsidRPr="002B56D4" w:rsidRDefault="00E046D6" w:rsidP="00E046D6">
            <w:r w:rsidRPr="002B56D4">
              <w:t>Set Design Assistant</w:t>
            </w:r>
          </w:p>
        </w:tc>
        <w:tc>
          <w:tcPr>
            <w:tcW w:w="2740" w:type="dxa"/>
            <w:tcBorders>
              <w:top w:val="nil"/>
              <w:left w:val="nil"/>
              <w:bottom w:val="single" w:sz="4" w:space="0" w:color="000000"/>
              <w:right w:val="single" w:sz="4" w:space="0" w:color="000000"/>
            </w:tcBorders>
            <w:shd w:val="clear" w:color="auto" w:fill="auto"/>
            <w:vAlign w:val="center"/>
            <w:hideMark/>
          </w:tcPr>
          <w:p w14:paraId="346F362A" w14:textId="77777777" w:rsidR="00E046D6" w:rsidRPr="002B56D4" w:rsidRDefault="00E046D6" w:rsidP="00E046D6">
            <w:r w:rsidRPr="002B56D4">
              <w:t>Female, White</w:t>
            </w:r>
          </w:p>
        </w:tc>
      </w:tr>
      <w:tr w:rsidR="00E046D6" w:rsidRPr="002B56D4" w14:paraId="09459239" w14:textId="77777777" w:rsidTr="00E046D6">
        <w:trPr>
          <w:trHeight w:val="9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58566BE4" w14:textId="77777777" w:rsidR="00E046D6" w:rsidRPr="002B56D4" w:rsidRDefault="00E046D6" w:rsidP="00E046D6">
            <w:r w:rsidRPr="002B56D4">
              <w:t>Hess, Elizabeth</w:t>
            </w:r>
          </w:p>
        </w:tc>
        <w:tc>
          <w:tcPr>
            <w:tcW w:w="1603" w:type="dxa"/>
            <w:tcBorders>
              <w:top w:val="nil"/>
              <w:left w:val="nil"/>
              <w:bottom w:val="single" w:sz="4" w:space="0" w:color="000000"/>
              <w:right w:val="single" w:sz="4" w:space="0" w:color="000000"/>
            </w:tcBorders>
            <w:shd w:val="clear" w:color="auto" w:fill="auto"/>
            <w:vAlign w:val="center"/>
            <w:hideMark/>
          </w:tcPr>
          <w:p w14:paraId="0675F401" w14:textId="77777777" w:rsidR="00E046D6" w:rsidRPr="002B56D4" w:rsidRDefault="00E046D6" w:rsidP="00E046D6">
            <w:r w:rsidRPr="002B56D4">
              <w:t>8/16/10 - 13</w:t>
            </w:r>
          </w:p>
        </w:tc>
        <w:tc>
          <w:tcPr>
            <w:tcW w:w="2537" w:type="dxa"/>
            <w:tcBorders>
              <w:top w:val="nil"/>
              <w:left w:val="nil"/>
              <w:bottom w:val="single" w:sz="4" w:space="0" w:color="000000"/>
              <w:right w:val="single" w:sz="4" w:space="0" w:color="000000"/>
            </w:tcBorders>
            <w:shd w:val="clear" w:color="auto" w:fill="auto"/>
            <w:vAlign w:val="center"/>
            <w:hideMark/>
          </w:tcPr>
          <w:p w14:paraId="761E8C99" w14:textId="77777777" w:rsidR="00E046D6" w:rsidRPr="002B56D4" w:rsidRDefault="00E046D6" w:rsidP="00E046D6">
            <w:r w:rsidRPr="002B56D4">
              <w:t>Theatre Arts Instructor, Dramaturge</w:t>
            </w:r>
          </w:p>
        </w:tc>
        <w:tc>
          <w:tcPr>
            <w:tcW w:w="2740" w:type="dxa"/>
            <w:tcBorders>
              <w:top w:val="nil"/>
              <w:left w:val="nil"/>
              <w:bottom w:val="single" w:sz="4" w:space="0" w:color="000000"/>
              <w:right w:val="single" w:sz="4" w:space="0" w:color="000000"/>
            </w:tcBorders>
            <w:shd w:val="clear" w:color="auto" w:fill="auto"/>
            <w:vAlign w:val="center"/>
            <w:hideMark/>
          </w:tcPr>
          <w:p w14:paraId="0D04B94E" w14:textId="77777777" w:rsidR="00E046D6" w:rsidRPr="002B56D4" w:rsidRDefault="00E046D6" w:rsidP="00E046D6">
            <w:r w:rsidRPr="002B56D4">
              <w:t>Female, White</w:t>
            </w:r>
          </w:p>
        </w:tc>
      </w:tr>
      <w:tr w:rsidR="00E046D6" w:rsidRPr="002B56D4" w14:paraId="593C2DE0"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4D07409D" w14:textId="77777777" w:rsidR="00E046D6" w:rsidRPr="002B56D4" w:rsidRDefault="00E046D6" w:rsidP="00E046D6">
            <w:r w:rsidRPr="002B56D4">
              <w:t>Kaplan, Lila Rose</w:t>
            </w:r>
          </w:p>
        </w:tc>
        <w:tc>
          <w:tcPr>
            <w:tcW w:w="1603" w:type="dxa"/>
            <w:tcBorders>
              <w:top w:val="nil"/>
              <w:left w:val="nil"/>
              <w:bottom w:val="single" w:sz="4" w:space="0" w:color="000000"/>
              <w:right w:val="single" w:sz="4" w:space="0" w:color="000000"/>
            </w:tcBorders>
            <w:shd w:val="clear" w:color="auto" w:fill="auto"/>
            <w:vAlign w:val="center"/>
            <w:hideMark/>
          </w:tcPr>
          <w:p w14:paraId="2A46B1CF" w14:textId="77777777" w:rsidR="00E046D6" w:rsidRPr="002B56D4" w:rsidRDefault="00E046D6" w:rsidP="00E046D6">
            <w:r w:rsidRPr="002B56D4">
              <w:t>8/16/2008-12</w:t>
            </w:r>
          </w:p>
        </w:tc>
        <w:tc>
          <w:tcPr>
            <w:tcW w:w="2537" w:type="dxa"/>
            <w:tcBorders>
              <w:top w:val="nil"/>
              <w:left w:val="nil"/>
              <w:bottom w:val="single" w:sz="4" w:space="0" w:color="000000"/>
              <w:right w:val="single" w:sz="4" w:space="0" w:color="000000"/>
            </w:tcBorders>
            <w:shd w:val="clear" w:color="auto" w:fill="auto"/>
            <w:vAlign w:val="center"/>
            <w:hideMark/>
          </w:tcPr>
          <w:p w14:paraId="752025D1" w14:textId="77777777" w:rsidR="00E046D6" w:rsidRPr="002B56D4" w:rsidRDefault="00E046D6" w:rsidP="00E046D6">
            <w:r w:rsidRPr="002B56D4">
              <w:t>Playwriting, Theatre Arts Instructor</w:t>
            </w:r>
          </w:p>
        </w:tc>
        <w:tc>
          <w:tcPr>
            <w:tcW w:w="2740" w:type="dxa"/>
            <w:tcBorders>
              <w:top w:val="nil"/>
              <w:left w:val="nil"/>
              <w:bottom w:val="single" w:sz="4" w:space="0" w:color="000000"/>
              <w:right w:val="single" w:sz="4" w:space="0" w:color="000000"/>
            </w:tcBorders>
            <w:shd w:val="clear" w:color="auto" w:fill="auto"/>
            <w:vAlign w:val="center"/>
            <w:hideMark/>
          </w:tcPr>
          <w:p w14:paraId="6D57B809" w14:textId="77777777" w:rsidR="00E046D6" w:rsidRPr="002B56D4" w:rsidRDefault="00E046D6" w:rsidP="00E046D6">
            <w:r w:rsidRPr="002B56D4">
              <w:t>Female, White</w:t>
            </w:r>
          </w:p>
        </w:tc>
      </w:tr>
      <w:tr w:rsidR="00E046D6" w:rsidRPr="002B56D4" w14:paraId="57AC9D89" w14:textId="77777777" w:rsidTr="00E046D6">
        <w:trPr>
          <w:trHeight w:val="3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74B8C6E9" w14:textId="77777777" w:rsidR="00E046D6" w:rsidRPr="002B56D4" w:rsidRDefault="00E046D6" w:rsidP="00E046D6">
            <w:r w:rsidRPr="002B56D4">
              <w:t>Martens, Lynne</w:t>
            </w:r>
          </w:p>
        </w:tc>
        <w:tc>
          <w:tcPr>
            <w:tcW w:w="1603" w:type="dxa"/>
            <w:tcBorders>
              <w:top w:val="nil"/>
              <w:left w:val="nil"/>
              <w:bottom w:val="single" w:sz="4" w:space="0" w:color="000000"/>
              <w:right w:val="single" w:sz="4" w:space="0" w:color="000000"/>
            </w:tcBorders>
            <w:shd w:val="clear" w:color="auto" w:fill="auto"/>
            <w:vAlign w:val="center"/>
            <w:hideMark/>
          </w:tcPr>
          <w:p w14:paraId="6FB3BEFE" w14:textId="77777777" w:rsidR="00E046D6" w:rsidRPr="002B56D4" w:rsidRDefault="00E046D6" w:rsidP="00E046D6">
            <w:r w:rsidRPr="002B56D4">
              <w:t>10/10/12</w:t>
            </w:r>
          </w:p>
        </w:tc>
        <w:tc>
          <w:tcPr>
            <w:tcW w:w="2537" w:type="dxa"/>
            <w:tcBorders>
              <w:top w:val="nil"/>
              <w:left w:val="nil"/>
              <w:bottom w:val="single" w:sz="4" w:space="0" w:color="000000"/>
              <w:right w:val="single" w:sz="4" w:space="0" w:color="000000"/>
            </w:tcBorders>
            <w:shd w:val="clear" w:color="auto" w:fill="auto"/>
            <w:vAlign w:val="center"/>
            <w:hideMark/>
          </w:tcPr>
          <w:p w14:paraId="5DB31B45" w14:textId="77777777" w:rsidR="00E046D6" w:rsidRPr="002B56D4" w:rsidRDefault="00E046D6" w:rsidP="00E046D6">
            <w:r w:rsidRPr="002B56D4">
              <w:t>Costume Design</w:t>
            </w:r>
          </w:p>
        </w:tc>
        <w:tc>
          <w:tcPr>
            <w:tcW w:w="2740" w:type="dxa"/>
            <w:tcBorders>
              <w:top w:val="nil"/>
              <w:left w:val="nil"/>
              <w:bottom w:val="single" w:sz="4" w:space="0" w:color="000000"/>
              <w:right w:val="single" w:sz="4" w:space="0" w:color="000000"/>
            </w:tcBorders>
            <w:shd w:val="clear" w:color="auto" w:fill="auto"/>
            <w:vAlign w:val="center"/>
            <w:hideMark/>
          </w:tcPr>
          <w:p w14:paraId="3B2A0FCA" w14:textId="77777777" w:rsidR="00E046D6" w:rsidRPr="002B56D4" w:rsidRDefault="00E046D6" w:rsidP="00E046D6">
            <w:r w:rsidRPr="002B56D4">
              <w:t>Female, White</w:t>
            </w:r>
          </w:p>
        </w:tc>
      </w:tr>
      <w:tr w:rsidR="00E046D6" w:rsidRPr="002B56D4" w14:paraId="5390A6A6" w14:textId="77777777" w:rsidTr="00E046D6">
        <w:trPr>
          <w:trHeight w:val="3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142472DB" w14:textId="77777777" w:rsidR="00E046D6" w:rsidRPr="002B56D4" w:rsidRDefault="00E046D6" w:rsidP="00E046D6">
            <w:r w:rsidRPr="002B56D4">
              <w:t>Matoon, Alyson</w:t>
            </w:r>
          </w:p>
        </w:tc>
        <w:tc>
          <w:tcPr>
            <w:tcW w:w="1603" w:type="dxa"/>
            <w:tcBorders>
              <w:top w:val="nil"/>
              <w:left w:val="nil"/>
              <w:bottom w:val="single" w:sz="4" w:space="0" w:color="000000"/>
              <w:right w:val="single" w:sz="4" w:space="0" w:color="000000"/>
            </w:tcBorders>
            <w:shd w:val="clear" w:color="auto" w:fill="auto"/>
            <w:vAlign w:val="center"/>
            <w:hideMark/>
          </w:tcPr>
          <w:p w14:paraId="5556E61E" w14:textId="77777777" w:rsidR="00E046D6" w:rsidRPr="002B56D4" w:rsidRDefault="00E046D6" w:rsidP="00E046D6">
            <w:r w:rsidRPr="002B56D4">
              <w:t>8/16/09</w:t>
            </w:r>
          </w:p>
        </w:tc>
        <w:tc>
          <w:tcPr>
            <w:tcW w:w="2537" w:type="dxa"/>
            <w:tcBorders>
              <w:top w:val="nil"/>
              <w:left w:val="nil"/>
              <w:bottom w:val="single" w:sz="4" w:space="0" w:color="000000"/>
              <w:right w:val="single" w:sz="4" w:space="0" w:color="000000"/>
            </w:tcBorders>
            <w:shd w:val="clear" w:color="auto" w:fill="auto"/>
            <w:vAlign w:val="center"/>
            <w:hideMark/>
          </w:tcPr>
          <w:p w14:paraId="01C6ED56" w14:textId="77777777" w:rsidR="00E046D6" w:rsidRPr="002B56D4" w:rsidRDefault="00E046D6" w:rsidP="00E046D6">
            <w:r w:rsidRPr="002B56D4">
              <w:t>Dance Instructor</w:t>
            </w:r>
          </w:p>
        </w:tc>
        <w:tc>
          <w:tcPr>
            <w:tcW w:w="2740" w:type="dxa"/>
            <w:tcBorders>
              <w:top w:val="nil"/>
              <w:left w:val="nil"/>
              <w:bottom w:val="single" w:sz="4" w:space="0" w:color="000000"/>
              <w:right w:val="single" w:sz="4" w:space="0" w:color="000000"/>
            </w:tcBorders>
            <w:shd w:val="clear" w:color="auto" w:fill="auto"/>
            <w:vAlign w:val="center"/>
            <w:hideMark/>
          </w:tcPr>
          <w:p w14:paraId="478BA6F4" w14:textId="77777777" w:rsidR="00E046D6" w:rsidRPr="002B56D4" w:rsidRDefault="00E046D6" w:rsidP="00E046D6">
            <w:r w:rsidRPr="002B56D4">
              <w:t>Female, White</w:t>
            </w:r>
          </w:p>
        </w:tc>
      </w:tr>
      <w:tr w:rsidR="00E046D6" w:rsidRPr="002B56D4" w14:paraId="20C7F935"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6F560E23" w14:textId="77777777" w:rsidR="00E046D6" w:rsidRPr="002B56D4" w:rsidRDefault="00E046D6" w:rsidP="00E046D6">
            <w:r w:rsidRPr="002B56D4">
              <w:t>Miller, James</w:t>
            </w:r>
          </w:p>
        </w:tc>
        <w:tc>
          <w:tcPr>
            <w:tcW w:w="1603" w:type="dxa"/>
            <w:tcBorders>
              <w:top w:val="nil"/>
              <w:left w:val="nil"/>
              <w:bottom w:val="single" w:sz="4" w:space="0" w:color="000000"/>
              <w:right w:val="single" w:sz="4" w:space="0" w:color="000000"/>
            </w:tcBorders>
            <w:shd w:val="clear" w:color="auto" w:fill="auto"/>
            <w:vAlign w:val="center"/>
            <w:hideMark/>
          </w:tcPr>
          <w:p w14:paraId="53693AC4" w14:textId="77777777" w:rsidR="00E046D6" w:rsidRPr="002B56D4" w:rsidRDefault="00E046D6" w:rsidP="00E046D6">
            <w:r w:rsidRPr="002B56D4">
              <w:t>9/1/08 (current)</w:t>
            </w:r>
          </w:p>
        </w:tc>
        <w:tc>
          <w:tcPr>
            <w:tcW w:w="2537" w:type="dxa"/>
            <w:tcBorders>
              <w:top w:val="nil"/>
              <w:left w:val="nil"/>
              <w:bottom w:val="single" w:sz="4" w:space="0" w:color="000000"/>
              <w:right w:val="single" w:sz="4" w:space="0" w:color="000000"/>
            </w:tcBorders>
            <w:shd w:val="clear" w:color="auto" w:fill="auto"/>
            <w:vAlign w:val="center"/>
            <w:hideMark/>
          </w:tcPr>
          <w:p w14:paraId="07005A55" w14:textId="77777777" w:rsidR="00E046D6" w:rsidRPr="002B56D4" w:rsidRDefault="00E046D6" w:rsidP="00E046D6">
            <w:r w:rsidRPr="002B56D4">
              <w:t>Costume Designer</w:t>
            </w:r>
          </w:p>
        </w:tc>
        <w:tc>
          <w:tcPr>
            <w:tcW w:w="2740" w:type="dxa"/>
            <w:tcBorders>
              <w:top w:val="nil"/>
              <w:left w:val="nil"/>
              <w:bottom w:val="single" w:sz="4" w:space="0" w:color="000000"/>
              <w:right w:val="single" w:sz="4" w:space="0" w:color="000000"/>
            </w:tcBorders>
            <w:shd w:val="clear" w:color="auto" w:fill="auto"/>
            <w:vAlign w:val="center"/>
            <w:hideMark/>
          </w:tcPr>
          <w:p w14:paraId="33961C49" w14:textId="77777777" w:rsidR="00E046D6" w:rsidRPr="002B56D4" w:rsidRDefault="00E046D6" w:rsidP="00E046D6">
            <w:r w:rsidRPr="002B56D4">
              <w:t>Male, White</w:t>
            </w:r>
          </w:p>
        </w:tc>
      </w:tr>
      <w:tr w:rsidR="00E046D6" w:rsidRPr="002B56D4" w14:paraId="1D1C86A0"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32B0342E" w14:textId="7EAC8A60" w:rsidR="00E046D6" w:rsidRPr="002B56D4" w:rsidRDefault="00F70549" w:rsidP="00E046D6">
            <w:r w:rsidRPr="002B56D4">
              <w:t>Pearce, Mic</w:t>
            </w:r>
            <w:r w:rsidR="00E046D6" w:rsidRPr="002B56D4">
              <w:t>hael</w:t>
            </w:r>
          </w:p>
        </w:tc>
        <w:tc>
          <w:tcPr>
            <w:tcW w:w="1603" w:type="dxa"/>
            <w:tcBorders>
              <w:top w:val="nil"/>
              <w:left w:val="nil"/>
              <w:bottom w:val="single" w:sz="4" w:space="0" w:color="000000"/>
              <w:right w:val="single" w:sz="4" w:space="0" w:color="000000"/>
            </w:tcBorders>
            <w:shd w:val="clear" w:color="auto" w:fill="auto"/>
            <w:vAlign w:val="center"/>
            <w:hideMark/>
          </w:tcPr>
          <w:p w14:paraId="2CCE9EF4" w14:textId="77777777" w:rsidR="00E046D6" w:rsidRPr="002B56D4" w:rsidRDefault="00E046D6" w:rsidP="00E046D6">
            <w:r w:rsidRPr="002B56D4">
              <w:t>1/1/2009-10</w:t>
            </w:r>
          </w:p>
        </w:tc>
        <w:tc>
          <w:tcPr>
            <w:tcW w:w="2537" w:type="dxa"/>
            <w:tcBorders>
              <w:top w:val="nil"/>
              <w:left w:val="nil"/>
              <w:bottom w:val="single" w:sz="4" w:space="0" w:color="000000"/>
              <w:right w:val="single" w:sz="4" w:space="0" w:color="000000"/>
            </w:tcBorders>
            <w:shd w:val="clear" w:color="auto" w:fill="auto"/>
            <w:vAlign w:val="center"/>
            <w:hideMark/>
          </w:tcPr>
          <w:p w14:paraId="0DB4D31B" w14:textId="77777777" w:rsidR="00E046D6" w:rsidRPr="002B56D4" w:rsidRDefault="00E046D6" w:rsidP="00E046D6">
            <w:r w:rsidRPr="002B56D4">
              <w:t>Theatre Arts Instructor</w:t>
            </w:r>
          </w:p>
        </w:tc>
        <w:tc>
          <w:tcPr>
            <w:tcW w:w="2740" w:type="dxa"/>
            <w:tcBorders>
              <w:top w:val="nil"/>
              <w:left w:val="nil"/>
              <w:bottom w:val="single" w:sz="4" w:space="0" w:color="000000"/>
              <w:right w:val="single" w:sz="4" w:space="0" w:color="000000"/>
            </w:tcBorders>
            <w:shd w:val="clear" w:color="auto" w:fill="auto"/>
            <w:vAlign w:val="center"/>
            <w:hideMark/>
          </w:tcPr>
          <w:p w14:paraId="6D136BD4" w14:textId="77777777" w:rsidR="00E046D6" w:rsidRPr="002B56D4" w:rsidRDefault="00E046D6" w:rsidP="00E046D6">
            <w:r w:rsidRPr="002B56D4">
              <w:t>Male, White</w:t>
            </w:r>
          </w:p>
        </w:tc>
      </w:tr>
      <w:tr w:rsidR="00E046D6" w:rsidRPr="002B56D4" w14:paraId="79BFE0CD" w14:textId="77777777" w:rsidTr="00E046D6">
        <w:trPr>
          <w:trHeight w:val="300"/>
        </w:trPr>
        <w:tc>
          <w:tcPr>
            <w:tcW w:w="1880" w:type="dxa"/>
            <w:tcBorders>
              <w:top w:val="nil"/>
              <w:left w:val="single" w:sz="4" w:space="0" w:color="000000"/>
              <w:bottom w:val="single" w:sz="4" w:space="0" w:color="000000"/>
              <w:right w:val="single" w:sz="4" w:space="0" w:color="000000"/>
            </w:tcBorders>
            <w:shd w:val="clear" w:color="auto" w:fill="auto"/>
            <w:noWrap/>
            <w:vAlign w:val="bottom"/>
            <w:hideMark/>
          </w:tcPr>
          <w:p w14:paraId="6A655D19" w14:textId="77777777" w:rsidR="00E046D6" w:rsidRPr="002B56D4" w:rsidRDefault="00E046D6" w:rsidP="00E046D6">
            <w:pPr>
              <w:rPr>
                <w:color w:val="000000"/>
              </w:rPr>
            </w:pPr>
            <w:r w:rsidRPr="002B56D4">
              <w:rPr>
                <w:color w:val="000000"/>
              </w:rPr>
              <w:t>Robles, Monica</w:t>
            </w:r>
          </w:p>
        </w:tc>
        <w:tc>
          <w:tcPr>
            <w:tcW w:w="1603" w:type="dxa"/>
            <w:tcBorders>
              <w:top w:val="nil"/>
              <w:left w:val="nil"/>
              <w:bottom w:val="single" w:sz="4" w:space="0" w:color="000000"/>
              <w:right w:val="single" w:sz="4" w:space="0" w:color="000000"/>
            </w:tcBorders>
            <w:shd w:val="clear" w:color="auto" w:fill="auto"/>
            <w:vAlign w:val="bottom"/>
            <w:hideMark/>
          </w:tcPr>
          <w:p w14:paraId="4DB17208" w14:textId="77777777" w:rsidR="00E046D6" w:rsidRPr="002B56D4" w:rsidRDefault="00E046D6" w:rsidP="00E046D6">
            <w:pPr>
              <w:rPr>
                <w:color w:val="000000"/>
              </w:rPr>
            </w:pPr>
            <w:r w:rsidRPr="002B56D4">
              <w:rPr>
                <w:color w:val="000000"/>
              </w:rPr>
              <w:t>9/1/08-09</w:t>
            </w:r>
          </w:p>
        </w:tc>
        <w:tc>
          <w:tcPr>
            <w:tcW w:w="2537" w:type="dxa"/>
            <w:tcBorders>
              <w:top w:val="nil"/>
              <w:left w:val="nil"/>
              <w:bottom w:val="single" w:sz="4" w:space="0" w:color="000000"/>
              <w:right w:val="single" w:sz="4" w:space="0" w:color="000000"/>
            </w:tcBorders>
            <w:shd w:val="clear" w:color="auto" w:fill="auto"/>
            <w:noWrap/>
            <w:vAlign w:val="bottom"/>
            <w:hideMark/>
          </w:tcPr>
          <w:p w14:paraId="2B70709A" w14:textId="77777777" w:rsidR="00E046D6" w:rsidRPr="002B56D4" w:rsidRDefault="00E046D6" w:rsidP="00E046D6">
            <w:pPr>
              <w:rPr>
                <w:color w:val="000000"/>
              </w:rPr>
            </w:pPr>
            <w:r w:rsidRPr="002B56D4">
              <w:rPr>
                <w:color w:val="000000"/>
              </w:rPr>
              <w:t>Costume Design Assistant</w:t>
            </w:r>
          </w:p>
        </w:tc>
        <w:tc>
          <w:tcPr>
            <w:tcW w:w="2740" w:type="dxa"/>
            <w:tcBorders>
              <w:top w:val="nil"/>
              <w:left w:val="nil"/>
              <w:bottom w:val="single" w:sz="4" w:space="0" w:color="000000"/>
              <w:right w:val="single" w:sz="4" w:space="0" w:color="000000"/>
            </w:tcBorders>
            <w:shd w:val="clear" w:color="auto" w:fill="auto"/>
            <w:noWrap/>
            <w:vAlign w:val="bottom"/>
            <w:hideMark/>
          </w:tcPr>
          <w:p w14:paraId="139C99AB" w14:textId="77777777" w:rsidR="00E046D6" w:rsidRPr="002B56D4" w:rsidRDefault="00E046D6" w:rsidP="00E046D6">
            <w:pPr>
              <w:rPr>
                <w:color w:val="000000"/>
              </w:rPr>
            </w:pPr>
            <w:r w:rsidRPr="002B56D4">
              <w:rPr>
                <w:color w:val="000000"/>
              </w:rPr>
              <w:t>Female, Hispanic</w:t>
            </w:r>
          </w:p>
        </w:tc>
      </w:tr>
      <w:tr w:rsidR="00E046D6" w:rsidRPr="002B56D4" w14:paraId="10E218CA"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512014B4" w14:textId="77777777" w:rsidR="00E046D6" w:rsidRPr="002B56D4" w:rsidRDefault="00E046D6" w:rsidP="00E046D6">
            <w:r w:rsidRPr="002B56D4">
              <w:t>Sanchez, Christina</w:t>
            </w:r>
          </w:p>
        </w:tc>
        <w:tc>
          <w:tcPr>
            <w:tcW w:w="1603" w:type="dxa"/>
            <w:tcBorders>
              <w:top w:val="nil"/>
              <w:left w:val="nil"/>
              <w:bottom w:val="single" w:sz="4" w:space="0" w:color="000000"/>
              <w:right w:val="single" w:sz="4" w:space="0" w:color="000000"/>
            </w:tcBorders>
            <w:shd w:val="clear" w:color="auto" w:fill="auto"/>
            <w:vAlign w:val="bottom"/>
            <w:hideMark/>
          </w:tcPr>
          <w:p w14:paraId="56C71D86" w14:textId="77777777" w:rsidR="00E046D6" w:rsidRPr="002B56D4" w:rsidRDefault="00E046D6" w:rsidP="00E046D6">
            <w:pPr>
              <w:rPr>
                <w:color w:val="000000"/>
              </w:rPr>
            </w:pPr>
            <w:r w:rsidRPr="002B56D4">
              <w:rPr>
                <w:color w:val="000000"/>
              </w:rPr>
              <w:t>9/1/11 (current)</w:t>
            </w:r>
          </w:p>
        </w:tc>
        <w:tc>
          <w:tcPr>
            <w:tcW w:w="2537" w:type="dxa"/>
            <w:tcBorders>
              <w:top w:val="nil"/>
              <w:left w:val="nil"/>
              <w:bottom w:val="single" w:sz="4" w:space="0" w:color="000000"/>
              <w:right w:val="single" w:sz="4" w:space="0" w:color="000000"/>
            </w:tcBorders>
            <w:shd w:val="clear" w:color="auto" w:fill="auto"/>
            <w:noWrap/>
            <w:vAlign w:val="bottom"/>
            <w:hideMark/>
          </w:tcPr>
          <w:p w14:paraId="2FC4793E" w14:textId="77777777" w:rsidR="00E046D6" w:rsidRPr="002B56D4" w:rsidRDefault="00E046D6" w:rsidP="00E046D6">
            <w:pPr>
              <w:rPr>
                <w:color w:val="000000"/>
              </w:rPr>
            </w:pPr>
            <w:r w:rsidRPr="002B56D4">
              <w:rPr>
                <w:color w:val="000000"/>
              </w:rPr>
              <w:t>Dance Instructor</w:t>
            </w:r>
          </w:p>
        </w:tc>
        <w:tc>
          <w:tcPr>
            <w:tcW w:w="2740" w:type="dxa"/>
            <w:tcBorders>
              <w:top w:val="nil"/>
              <w:left w:val="nil"/>
              <w:bottom w:val="single" w:sz="4" w:space="0" w:color="000000"/>
              <w:right w:val="single" w:sz="4" w:space="0" w:color="000000"/>
            </w:tcBorders>
            <w:shd w:val="clear" w:color="auto" w:fill="auto"/>
            <w:noWrap/>
            <w:vAlign w:val="bottom"/>
            <w:hideMark/>
          </w:tcPr>
          <w:p w14:paraId="1F6C1804" w14:textId="77777777" w:rsidR="00E046D6" w:rsidRPr="002B56D4" w:rsidRDefault="00E046D6" w:rsidP="00E046D6">
            <w:pPr>
              <w:rPr>
                <w:color w:val="000000"/>
              </w:rPr>
            </w:pPr>
            <w:r w:rsidRPr="002B56D4">
              <w:rPr>
                <w:color w:val="000000"/>
              </w:rPr>
              <w:t>Female, Hispanic</w:t>
            </w:r>
          </w:p>
        </w:tc>
      </w:tr>
      <w:tr w:rsidR="00E046D6" w:rsidRPr="002B56D4" w14:paraId="33DB6F6B" w14:textId="77777777" w:rsidTr="00E046D6">
        <w:trPr>
          <w:trHeight w:val="300"/>
        </w:trPr>
        <w:tc>
          <w:tcPr>
            <w:tcW w:w="1880" w:type="dxa"/>
            <w:tcBorders>
              <w:top w:val="nil"/>
              <w:left w:val="single" w:sz="4" w:space="0" w:color="000000"/>
              <w:bottom w:val="single" w:sz="4" w:space="0" w:color="000000"/>
              <w:right w:val="single" w:sz="4" w:space="0" w:color="000000"/>
            </w:tcBorders>
            <w:shd w:val="clear" w:color="auto" w:fill="auto"/>
            <w:vAlign w:val="center"/>
            <w:hideMark/>
          </w:tcPr>
          <w:p w14:paraId="4CDDADDC" w14:textId="77777777" w:rsidR="00E046D6" w:rsidRPr="002B56D4" w:rsidRDefault="00E046D6" w:rsidP="00E046D6">
            <w:r w:rsidRPr="002B56D4">
              <w:t>Scanlin, Darcy</w:t>
            </w:r>
          </w:p>
        </w:tc>
        <w:tc>
          <w:tcPr>
            <w:tcW w:w="1603" w:type="dxa"/>
            <w:tcBorders>
              <w:top w:val="nil"/>
              <w:left w:val="nil"/>
              <w:bottom w:val="single" w:sz="4" w:space="0" w:color="000000"/>
              <w:right w:val="single" w:sz="4" w:space="0" w:color="000000"/>
            </w:tcBorders>
            <w:shd w:val="clear" w:color="auto" w:fill="auto"/>
            <w:vAlign w:val="bottom"/>
            <w:hideMark/>
          </w:tcPr>
          <w:p w14:paraId="6F63BEC4" w14:textId="77777777" w:rsidR="00E046D6" w:rsidRPr="002B56D4" w:rsidRDefault="00E046D6" w:rsidP="00E046D6">
            <w:pPr>
              <w:rPr>
                <w:color w:val="000000"/>
              </w:rPr>
            </w:pPr>
            <w:r w:rsidRPr="002B56D4">
              <w:rPr>
                <w:color w:val="000000"/>
              </w:rPr>
              <w:t>8/16/08-12</w:t>
            </w:r>
          </w:p>
        </w:tc>
        <w:tc>
          <w:tcPr>
            <w:tcW w:w="2537" w:type="dxa"/>
            <w:tcBorders>
              <w:top w:val="nil"/>
              <w:left w:val="nil"/>
              <w:bottom w:val="single" w:sz="4" w:space="0" w:color="000000"/>
              <w:right w:val="single" w:sz="4" w:space="0" w:color="000000"/>
            </w:tcBorders>
            <w:shd w:val="clear" w:color="auto" w:fill="auto"/>
            <w:noWrap/>
            <w:vAlign w:val="bottom"/>
            <w:hideMark/>
          </w:tcPr>
          <w:p w14:paraId="609A49FB" w14:textId="77777777" w:rsidR="00E046D6" w:rsidRPr="002B56D4" w:rsidRDefault="00E046D6" w:rsidP="00E046D6">
            <w:pPr>
              <w:rPr>
                <w:color w:val="000000"/>
              </w:rPr>
            </w:pPr>
            <w:r w:rsidRPr="002B56D4">
              <w:rPr>
                <w:color w:val="000000"/>
              </w:rPr>
              <w:t>Scenic Design</w:t>
            </w:r>
          </w:p>
        </w:tc>
        <w:tc>
          <w:tcPr>
            <w:tcW w:w="2740" w:type="dxa"/>
            <w:tcBorders>
              <w:top w:val="nil"/>
              <w:left w:val="nil"/>
              <w:bottom w:val="single" w:sz="4" w:space="0" w:color="000000"/>
              <w:right w:val="single" w:sz="4" w:space="0" w:color="000000"/>
            </w:tcBorders>
            <w:shd w:val="clear" w:color="auto" w:fill="auto"/>
            <w:noWrap/>
            <w:vAlign w:val="bottom"/>
            <w:hideMark/>
          </w:tcPr>
          <w:p w14:paraId="1A1507DD" w14:textId="77777777" w:rsidR="00E046D6" w:rsidRPr="002B56D4" w:rsidRDefault="00E046D6" w:rsidP="00E046D6">
            <w:pPr>
              <w:rPr>
                <w:color w:val="000000"/>
              </w:rPr>
            </w:pPr>
            <w:r w:rsidRPr="002B56D4">
              <w:rPr>
                <w:color w:val="000000"/>
              </w:rPr>
              <w:t>Female, White</w:t>
            </w:r>
          </w:p>
        </w:tc>
      </w:tr>
      <w:tr w:rsidR="00E046D6" w:rsidRPr="002B56D4" w14:paraId="72911D3C" w14:textId="77777777" w:rsidTr="00E046D6">
        <w:trPr>
          <w:trHeight w:val="600"/>
        </w:trPr>
        <w:tc>
          <w:tcPr>
            <w:tcW w:w="1880" w:type="dxa"/>
            <w:tcBorders>
              <w:top w:val="nil"/>
              <w:left w:val="single" w:sz="4" w:space="0" w:color="000000"/>
              <w:bottom w:val="single" w:sz="4" w:space="0" w:color="000000"/>
              <w:right w:val="single" w:sz="4" w:space="0" w:color="000000"/>
            </w:tcBorders>
            <w:shd w:val="clear" w:color="auto" w:fill="auto"/>
            <w:noWrap/>
            <w:vAlign w:val="bottom"/>
            <w:hideMark/>
          </w:tcPr>
          <w:p w14:paraId="044E3650" w14:textId="77777777" w:rsidR="00E046D6" w:rsidRPr="002B56D4" w:rsidRDefault="00E046D6" w:rsidP="00E046D6">
            <w:pPr>
              <w:rPr>
                <w:color w:val="000000"/>
              </w:rPr>
            </w:pPr>
            <w:r w:rsidRPr="002B56D4">
              <w:rPr>
                <w:color w:val="000000"/>
              </w:rPr>
              <w:t>Small, Diana</w:t>
            </w:r>
          </w:p>
        </w:tc>
        <w:tc>
          <w:tcPr>
            <w:tcW w:w="1603" w:type="dxa"/>
            <w:tcBorders>
              <w:top w:val="nil"/>
              <w:left w:val="nil"/>
              <w:bottom w:val="single" w:sz="4" w:space="0" w:color="000000"/>
              <w:right w:val="single" w:sz="4" w:space="0" w:color="000000"/>
            </w:tcBorders>
            <w:shd w:val="clear" w:color="auto" w:fill="auto"/>
            <w:vAlign w:val="bottom"/>
            <w:hideMark/>
          </w:tcPr>
          <w:p w14:paraId="478657C1" w14:textId="77777777" w:rsidR="00E046D6" w:rsidRPr="002B56D4" w:rsidRDefault="00E046D6" w:rsidP="00E046D6">
            <w:pPr>
              <w:rPr>
                <w:color w:val="000000"/>
              </w:rPr>
            </w:pPr>
            <w:r w:rsidRPr="002B56D4">
              <w:rPr>
                <w:color w:val="000000"/>
              </w:rPr>
              <w:t>1/13/10-2/13/10</w:t>
            </w:r>
          </w:p>
        </w:tc>
        <w:tc>
          <w:tcPr>
            <w:tcW w:w="2537" w:type="dxa"/>
            <w:tcBorders>
              <w:top w:val="nil"/>
              <w:left w:val="nil"/>
              <w:bottom w:val="single" w:sz="4" w:space="0" w:color="000000"/>
              <w:right w:val="single" w:sz="4" w:space="0" w:color="000000"/>
            </w:tcBorders>
            <w:shd w:val="clear" w:color="auto" w:fill="auto"/>
            <w:noWrap/>
            <w:vAlign w:val="bottom"/>
            <w:hideMark/>
          </w:tcPr>
          <w:p w14:paraId="07E165E7" w14:textId="77777777" w:rsidR="00E046D6" w:rsidRPr="002B56D4" w:rsidRDefault="00E046D6" w:rsidP="00E046D6">
            <w:pPr>
              <w:rPr>
                <w:color w:val="000000"/>
              </w:rPr>
            </w:pPr>
            <w:r w:rsidRPr="002B56D4">
              <w:rPr>
                <w:color w:val="000000"/>
              </w:rPr>
              <w:t>Playwright</w:t>
            </w:r>
          </w:p>
        </w:tc>
        <w:tc>
          <w:tcPr>
            <w:tcW w:w="2740" w:type="dxa"/>
            <w:tcBorders>
              <w:top w:val="nil"/>
              <w:left w:val="nil"/>
              <w:bottom w:val="single" w:sz="4" w:space="0" w:color="000000"/>
              <w:right w:val="single" w:sz="4" w:space="0" w:color="000000"/>
            </w:tcBorders>
            <w:shd w:val="clear" w:color="auto" w:fill="auto"/>
            <w:noWrap/>
            <w:vAlign w:val="bottom"/>
            <w:hideMark/>
          </w:tcPr>
          <w:p w14:paraId="6D0EF9C6" w14:textId="77777777" w:rsidR="00E046D6" w:rsidRPr="002B56D4" w:rsidRDefault="00E046D6" w:rsidP="00E046D6">
            <w:pPr>
              <w:rPr>
                <w:color w:val="000000"/>
              </w:rPr>
            </w:pPr>
            <w:r w:rsidRPr="002B56D4">
              <w:rPr>
                <w:color w:val="000000"/>
              </w:rPr>
              <w:t>Female, White</w:t>
            </w:r>
          </w:p>
        </w:tc>
      </w:tr>
      <w:tr w:rsidR="00E046D6" w:rsidRPr="002B56D4" w14:paraId="7E55E9A8" w14:textId="77777777" w:rsidTr="00E046D6">
        <w:trPr>
          <w:trHeight w:val="900"/>
        </w:trPr>
        <w:tc>
          <w:tcPr>
            <w:tcW w:w="1880" w:type="dxa"/>
            <w:tcBorders>
              <w:top w:val="nil"/>
              <w:left w:val="single" w:sz="4" w:space="0" w:color="000000"/>
              <w:bottom w:val="single" w:sz="4" w:space="0" w:color="000000"/>
              <w:right w:val="single" w:sz="4" w:space="0" w:color="000000"/>
            </w:tcBorders>
            <w:shd w:val="clear" w:color="auto" w:fill="auto"/>
            <w:noWrap/>
            <w:vAlign w:val="bottom"/>
            <w:hideMark/>
          </w:tcPr>
          <w:p w14:paraId="441B6DD3" w14:textId="77777777" w:rsidR="00E046D6" w:rsidRPr="002B56D4" w:rsidRDefault="00E046D6" w:rsidP="00E046D6">
            <w:pPr>
              <w:rPr>
                <w:color w:val="000000"/>
              </w:rPr>
            </w:pPr>
            <w:r w:rsidRPr="002B56D4">
              <w:rPr>
                <w:color w:val="000000"/>
              </w:rPr>
              <w:t>Squire, Cameron</w:t>
            </w:r>
          </w:p>
        </w:tc>
        <w:tc>
          <w:tcPr>
            <w:tcW w:w="1603" w:type="dxa"/>
            <w:tcBorders>
              <w:top w:val="nil"/>
              <w:left w:val="nil"/>
              <w:bottom w:val="single" w:sz="4" w:space="0" w:color="000000"/>
              <w:right w:val="single" w:sz="4" w:space="0" w:color="000000"/>
            </w:tcBorders>
            <w:shd w:val="clear" w:color="auto" w:fill="auto"/>
            <w:vAlign w:val="bottom"/>
            <w:hideMark/>
          </w:tcPr>
          <w:p w14:paraId="6B510833" w14:textId="77777777" w:rsidR="00E046D6" w:rsidRPr="002B56D4" w:rsidRDefault="00E046D6" w:rsidP="00E046D6">
            <w:pPr>
              <w:rPr>
                <w:color w:val="000000"/>
              </w:rPr>
            </w:pPr>
            <w:r w:rsidRPr="002B56D4">
              <w:rPr>
                <w:color w:val="000000"/>
              </w:rPr>
              <w:t>9/1/12-13</w:t>
            </w:r>
          </w:p>
        </w:tc>
        <w:tc>
          <w:tcPr>
            <w:tcW w:w="2537" w:type="dxa"/>
            <w:tcBorders>
              <w:top w:val="nil"/>
              <w:left w:val="nil"/>
              <w:bottom w:val="single" w:sz="4" w:space="0" w:color="000000"/>
              <w:right w:val="single" w:sz="4" w:space="0" w:color="000000"/>
            </w:tcBorders>
            <w:shd w:val="clear" w:color="auto" w:fill="auto"/>
            <w:vAlign w:val="bottom"/>
            <w:hideMark/>
          </w:tcPr>
          <w:p w14:paraId="1EB4707C" w14:textId="77777777" w:rsidR="00E046D6" w:rsidRPr="002B56D4" w:rsidRDefault="00E046D6" w:rsidP="00E046D6">
            <w:pPr>
              <w:rPr>
                <w:color w:val="000000"/>
              </w:rPr>
            </w:pPr>
            <w:r w:rsidRPr="002B56D4">
              <w:rPr>
                <w:color w:val="000000"/>
              </w:rPr>
              <w:t>Technical Director/Production Manager</w:t>
            </w:r>
          </w:p>
        </w:tc>
        <w:tc>
          <w:tcPr>
            <w:tcW w:w="2740" w:type="dxa"/>
            <w:tcBorders>
              <w:top w:val="nil"/>
              <w:left w:val="nil"/>
              <w:bottom w:val="single" w:sz="4" w:space="0" w:color="000000"/>
              <w:right w:val="single" w:sz="4" w:space="0" w:color="000000"/>
            </w:tcBorders>
            <w:shd w:val="clear" w:color="auto" w:fill="auto"/>
            <w:noWrap/>
            <w:vAlign w:val="bottom"/>
            <w:hideMark/>
          </w:tcPr>
          <w:p w14:paraId="0B4C0484" w14:textId="77777777" w:rsidR="00E046D6" w:rsidRPr="002B56D4" w:rsidRDefault="00E046D6" w:rsidP="00E046D6">
            <w:pPr>
              <w:rPr>
                <w:color w:val="000000"/>
              </w:rPr>
            </w:pPr>
            <w:r w:rsidRPr="002B56D4">
              <w:rPr>
                <w:color w:val="000000"/>
              </w:rPr>
              <w:t>Male, White</w:t>
            </w:r>
          </w:p>
        </w:tc>
      </w:tr>
      <w:tr w:rsidR="00E046D6" w:rsidRPr="002B56D4" w14:paraId="560D9652" w14:textId="77777777" w:rsidTr="00E046D6">
        <w:trPr>
          <w:trHeight w:val="300"/>
        </w:trPr>
        <w:tc>
          <w:tcPr>
            <w:tcW w:w="1880" w:type="dxa"/>
            <w:tcBorders>
              <w:top w:val="nil"/>
              <w:left w:val="single" w:sz="4" w:space="0" w:color="000000"/>
              <w:bottom w:val="single" w:sz="4" w:space="0" w:color="000000"/>
              <w:right w:val="single" w:sz="4" w:space="0" w:color="000000"/>
            </w:tcBorders>
            <w:shd w:val="clear" w:color="auto" w:fill="auto"/>
            <w:noWrap/>
            <w:vAlign w:val="bottom"/>
            <w:hideMark/>
          </w:tcPr>
          <w:p w14:paraId="40F1CA97" w14:textId="77777777" w:rsidR="00E046D6" w:rsidRPr="002B56D4" w:rsidRDefault="00E046D6" w:rsidP="00E046D6">
            <w:pPr>
              <w:rPr>
                <w:color w:val="000000"/>
              </w:rPr>
            </w:pPr>
            <w:r w:rsidRPr="002B56D4">
              <w:rPr>
                <w:color w:val="000000"/>
              </w:rPr>
              <w:t> </w:t>
            </w:r>
          </w:p>
        </w:tc>
        <w:tc>
          <w:tcPr>
            <w:tcW w:w="1603" w:type="dxa"/>
            <w:tcBorders>
              <w:top w:val="nil"/>
              <w:left w:val="nil"/>
              <w:bottom w:val="single" w:sz="4" w:space="0" w:color="000000"/>
              <w:right w:val="single" w:sz="4" w:space="0" w:color="000000"/>
            </w:tcBorders>
            <w:shd w:val="clear" w:color="auto" w:fill="auto"/>
            <w:noWrap/>
            <w:vAlign w:val="bottom"/>
            <w:hideMark/>
          </w:tcPr>
          <w:p w14:paraId="16F5E6BD" w14:textId="77777777" w:rsidR="00E046D6" w:rsidRPr="002B56D4" w:rsidRDefault="00E046D6" w:rsidP="00E046D6">
            <w:pPr>
              <w:rPr>
                <w:color w:val="000000"/>
              </w:rPr>
            </w:pPr>
            <w:r w:rsidRPr="002B56D4">
              <w:rPr>
                <w:color w:val="000000"/>
              </w:rPr>
              <w:t> </w:t>
            </w:r>
          </w:p>
        </w:tc>
        <w:tc>
          <w:tcPr>
            <w:tcW w:w="2537" w:type="dxa"/>
            <w:tcBorders>
              <w:top w:val="nil"/>
              <w:left w:val="nil"/>
              <w:bottom w:val="single" w:sz="4" w:space="0" w:color="000000"/>
              <w:right w:val="single" w:sz="4" w:space="0" w:color="000000"/>
            </w:tcBorders>
            <w:shd w:val="clear" w:color="auto" w:fill="auto"/>
            <w:noWrap/>
            <w:vAlign w:val="bottom"/>
            <w:hideMark/>
          </w:tcPr>
          <w:p w14:paraId="72A19901" w14:textId="77777777" w:rsidR="00E046D6" w:rsidRPr="002B56D4" w:rsidRDefault="00E046D6" w:rsidP="00E046D6">
            <w:pPr>
              <w:rPr>
                <w:color w:val="000000"/>
              </w:rPr>
            </w:pPr>
            <w:r w:rsidRPr="002B56D4">
              <w:rPr>
                <w:color w:val="000000"/>
              </w:rPr>
              <w:t> </w:t>
            </w:r>
          </w:p>
        </w:tc>
        <w:tc>
          <w:tcPr>
            <w:tcW w:w="2740" w:type="dxa"/>
            <w:tcBorders>
              <w:top w:val="nil"/>
              <w:left w:val="nil"/>
              <w:bottom w:val="single" w:sz="4" w:space="0" w:color="000000"/>
              <w:right w:val="single" w:sz="4" w:space="0" w:color="000000"/>
            </w:tcBorders>
            <w:shd w:val="clear" w:color="auto" w:fill="auto"/>
            <w:noWrap/>
            <w:vAlign w:val="bottom"/>
            <w:hideMark/>
          </w:tcPr>
          <w:p w14:paraId="3C77ABFB" w14:textId="77777777" w:rsidR="00E046D6" w:rsidRPr="002B56D4" w:rsidRDefault="00E046D6" w:rsidP="00E046D6">
            <w:pPr>
              <w:rPr>
                <w:color w:val="000000"/>
              </w:rPr>
            </w:pPr>
            <w:r w:rsidRPr="002B56D4">
              <w:rPr>
                <w:color w:val="000000"/>
              </w:rPr>
              <w:t> </w:t>
            </w:r>
          </w:p>
        </w:tc>
      </w:tr>
      <w:tr w:rsidR="00E046D6" w:rsidRPr="002B56D4" w14:paraId="21C94C30" w14:textId="77777777" w:rsidTr="00E046D6">
        <w:trPr>
          <w:trHeight w:val="300"/>
        </w:trPr>
        <w:tc>
          <w:tcPr>
            <w:tcW w:w="1880" w:type="dxa"/>
            <w:tcBorders>
              <w:top w:val="nil"/>
              <w:left w:val="single" w:sz="4" w:space="0" w:color="000000"/>
              <w:bottom w:val="single" w:sz="4" w:space="0" w:color="000000"/>
              <w:right w:val="single" w:sz="4" w:space="0" w:color="000000"/>
            </w:tcBorders>
            <w:shd w:val="clear" w:color="auto" w:fill="auto"/>
            <w:noWrap/>
            <w:vAlign w:val="bottom"/>
            <w:hideMark/>
          </w:tcPr>
          <w:p w14:paraId="624CB555" w14:textId="77777777" w:rsidR="00E046D6" w:rsidRPr="002B56D4" w:rsidRDefault="00E046D6" w:rsidP="00E046D6">
            <w:pPr>
              <w:rPr>
                <w:color w:val="000000"/>
              </w:rPr>
            </w:pPr>
            <w:r w:rsidRPr="002B56D4">
              <w:rPr>
                <w:color w:val="000000"/>
              </w:rPr>
              <w:t> </w:t>
            </w:r>
          </w:p>
        </w:tc>
        <w:tc>
          <w:tcPr>
            <w:tcW w:w="1603" w:type="dxa"/>
            <w:tcBorders>
              <w:top w:val="nil"/>
              <w:left w:val="nil"/>
              <w:bottom w:val="single" w:sz="4" w:space="0" w:color="000000"/>
              <w:right w:val="single" w:sz="4" w:space="0" w:color="000000"/>
            </w:tcBorders>
            <w:shd w:val="clear" w:color="auto" w:fill="auto"/>
            <w:noWrap/>
            <w:vAlign w:val="bottom"/>
            <w:hideMark/>
          </w:tcPr>
          <w:p w14:paraId="33D56D26" w14:textId="77777777" w:rsidR="00E046D6" w:rsidRPr="002B56D4" w:rsidRDefault="00E046D6" w:rsidP="00E046D6">
            <w:pPr>
              <w:rPr>
                <w:color w:val="000000"/>
              </w:rPr>
            </w:pPr>
            <w:r w:rsidRPr="002B56D4">
              <w:rPr>
                <w:color w:val="000000"/>
              </w:rPr>
              <w:t> </w:t>
            </w:r>
          </w:p>
        </w:tc>
        <w:tc>
          <w:tcPr>
            <w:tcW w:w="2537" w:type="dxa"/>
            <w:tcBorders>
              <w:top w:val="nil"/>
              <w:left w:val="nil"/>
              <w:bottom w:val="single" w:sz="4" w:space="0" w:color="000000"/>
              <w:right w:val="single" w:sz="4" w:space="0" w:color="000000"/>
            </w:tcBorders>
            <w:shd w:val="clear" w:color="auto" w:fill="auto"/>
            <w:noWrap/>
            <w:vAlign w:val="bottom"/>
            <w:hideMark/>
          </w:tcPr>
          <w:p w14:paraId="1DC91A88" w14:textId="77777777" w:rsidR="00E046D6" w:rsidRPr="002B56D4" w:rsidRDefault="00E046D6" w:rsidP="00E046D6">
            <w:pPr>
              <w:rPr>
                <w:color w:val="000000"/>
              </w:rPr>
            </w:pPr>
            <w:r w:rsidRPr="002B56D4">
              <w:rPr>
                <w:color w:val="000000"/>
              </w:rPr>
              <w:t> </w:t>
            </w:r>
          </w:p>
        </w:tc>
        <w:tc>
          <w:tcPr>
            <w:tcW w:w="2740" w:type="dxa"/>
            <w:tcBorders>
              <w:top w:val="nil"/>
              <w:left w:val="nil"/>
              <w:bottom w:val="single" w:sz="4" w:space="0" w:color="000000"/>
              <w:right w:val="single" w:sz="4" w:space="0" w:color="000000"/>
            </w:tcBorders>
            <w:shd w:val="clear" w:color="auto" w:fill="auto"/>
            <w:noWrap/>
            <w:vAlign w:val="bottom"/>
            <w:hideMark/>
          </w:tcPr>
          <w:p w14:paraId="470B9112" w14:textId="77777777" w:rsidR="00E046D6" w:rsidRPr="002B56D4" w:rsidRDefault="00E046D6" w:rsidP="00E046D6">
            <w:pPr>
              <w:rPr>
                <w:color w:val="000000"/>
              </w:rPr>
            </w:pPr>
            <w:r w:rsidRPr="002B56D4">
              <w:rPr>
                <w:color w:val="000000"/>
              </w:rPr>
              <w:t> </w:t>
            </w:r>
          </w:p>
        </w:tc>
      </w:tr>
    </w:tbl>
    <w:p w14:paraId="649D808A" w14:textId="77777777" w:rsidR="00E046D6" w:rsidRPr="002B56D4" w:rsidRDefault="00E046D6"/>
    <w:p w14:paraId="2EE0602A" w14:textId="5B9FF7FF" w:rsidR="0074758A" w:rsidRPr="008F047E" w:rsidRDefault="0074758A">
      <w:pPr>
        <w:rPr>
          <w:b/>
        </w:rPr>
      </w:pPr>
      <w:r w:rsidRPr="008F047E">
        <w:rPr>
          <w:b/>
        </w:rPr>
        <w:t>Appendix 3D: Core Faculty Instructional and Advising Loads</w:t>
      </w:r>
    </w:p>
    <w:p w14:paraId="70D5F835" w14:textId="77777777" w:rsidR="0074758A" w:rsidRPr="002B56D4" w:rsidRDefault="0074758A"/>
    <w:tbl>
      <w:tblPr>
        <w:tblW w:w="8519" w:type="dxa"/>
        <w:tblInd w:w="93" w:type="dxa"/>
        <w:tblLook w:val="04A0" w:firstRow="1" w:lastRow="0" w:firstColumn="1" w:lastColumn="0" w:noHBand="0" w:noVBand="1"/>
      </w:tblPr>
      <w:tblGrid>
        <w:gridCol w:w="2260"/>
        <w:gridCol w:w="920"/>
        <w:gridCol w:w="1320"/>
        <w:gridCol w:w="1160"/>
        <w:gridCol w:w="1060"/>
        <w:gridCol w:w="980"/>
        <w:gridCol w:w="819"/>
      </w:tblGrid>
      <w:tr w:rsidR="0074758A" w:rsidRPr="00455430" w14:paraId="418B4F9C" w14:textId="77777777" w:rsidTr="002B56D4">
        <w:trPr>
          <w:trHeight w:val="26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C46D4" w14:textId="77777777" w:rsidR="0074758A" w:rsidRPr="00455430" w:rsidRDefault="0074758A" w:rsidP="002B56D4">
            <w:pPr>
              <w:rPr>
                <w:b/>
                <w:bCs/>
                <w:sz w:val="20"/>
                <w:szCs w:val="20"/>
              </w:rPr>
            </w:pPr>
            <w:r w:rsidRPr="00455430">
              <w:rPr>
                <w:b/>
                <w:bCs/>
                <w:sz w:val="20"/>
                <w:szCs w:val="20"/>
              </w:rPr>
              <w:t>Instructional Loads</w:t>
            </w:r>
          </w:p>
        </w:tc>
        <w:tc>
          <w:tcPr>
            <w:tcW w:w="920" w:type="dxa"/>
            <w:tcBorders>
              <w:top w:val="single" w:sz="4" w:space="0" w:color="auto"/>
              <w:left w:val="nil"/>
              <w:bottom w:val="single" w:sz="4" w:space="0" w:color="auto"/>
              <w:right w:val="nil"/>
            </w:tcBorders>
            <w:shd w:val="clear" w:color="auto" w:fill="auto"/>
            <w:noWrap/>
            <w:vAlign w:val="bottom"/>
            <w:hideMark/>
          </w:tcPr>
          <w:p w14:paraId="03460BCF" w14:textId="77777777" w:rsidR="0074758A" w:rsidRPr="00455430" w:rsidRDefault="0074758A" w:rsidP="002B56D4">
            <w:pPr>
              <w:rPr>
                <w:sz w:val="20"/>
                <w:szCs w:val="20"/>
              </w:rPr>
            </w:pPr>
            <w:r w:rsidRPr="00455430">
              <w:rPr>
                <w:sz w:val="20"/>
                <w:szCs w:val="20"/>
              </w:rPr>
              <w:t> </w:t>
            </w:r>
          </w:p>
        </w:tc>
        <w:tc>
          <w:tcPr>
            <w:tcW w:w="1320" w:type="dxa"/>
            <w:tcBorders>
              <w:top w:val="single" w:sz="4" w:space="0" w:color="auto"/>
              <w:left w:val="nil"/>
              <w:bottom w:val="single" w:sz="4" w:space="0" w:color="auto"/>
              <w:right w:val="nil"/>
            </w:tcBorders>
            <w:shd w:val="clear" w:color="auto" w:fill="auto"/>
            <w:noWrap/>
            <w:vAlign w:val="bottom"/>
            <w:hideMark/>
          </w:tcPr>
          <w:p w14:paraId="313FC10B" w14:textId="77777777" w:rsidR="0074758A" w:rsidRPr="00455430" w:rsidRDefault="0074758A" w:rsidP="002B56D4">
            <w:pPr>
              <w:rPr>
                <w:sz w:val="20"/>
                <w:szCs w:val="20"/>
              </w:rPr>
            </w:pPr>
            <w:r w:rsidRPr="00455430">
              <w:rPr>
                <w:sz w:val="20"/>
                <w:szCs w:val="20"/>
              </w:rPr>
              <w:t> </w:t>
            </w:r>
          </w:p>
        </w:tc>
        <w:tc>
          <w:tcPr>
            <w:tcW w:w="1160" w:type="dxa"/>
            <w:tcBorders>
              <w:top w:val="single" w:sz="4" w:space="0" w:color="auto"/>
              <w:left w:val="nil"/>
              <w:bottom w:val="single" w:sz="4" w:space="0" w:color="auto"/>
              <w:right w:val="nil"/>
            </w:tcBorders>
            <w:shd w:val="clear" w:color="auto" w:fill="auto"/>
            <w:noWrap/>
            <w:vAlign w:val="bottom"/>
            <w:hideMark/>
          </w:tcPr>
          <w:p w14:paraId="75DD895A" w14:textId="77777777" w:rsidR="0074758A" w:rsidRPr="00455430" w:rsidRDefault="0074758A" w:rsidP="002B56D4">
            <w:pPr>
              <w:rPr>
                <w:sz w:val="20"/>
                <w:szCs w:val="20"/>
              </w:rPr>
            </w:pPr>
            <w:r w:rsidRPr="00455430">
              <w:rPr>
                <w:sz w:val="20"/>
                <w:szCs w:val="20"/>
              </w:rPr>
              <w:t> </w:t>
            </w:r>
          </w:p>
        </w:tc>
        <w:tc>
          <w:tcPr>
            <w:tcW w:w="1060" w:type="dxa"/>
            <w:tcBorders>
              <w:top w:val="single" w:sz="4" w:space="0" w:color="auto"/>
              <w:left w:val="nil"/>
              <w:bottom w:val="single" w:sz="4" w:space="0" w:color="auto"/>
              <w:right w:val="nil"/>
            </w:tcBorders>
            <w:shd w:val="clear" w:color="auto" w:fill="auto"/>
            <w:noWrap/>
            <w:vAlign w:val="bottom"/>
            <w:hideMark/>
          </w:tcPr>
          <w:p w14:paraId="4EEB480B" w14:textId="77777777" w:rsidR="0074758A" w:rsidRPr="00455430" w:rsidRDefault="0074758A" w:rsidP="002B56D4">
            <w:pPr>
              <w:rPr>
                <w:sz w:val="20"/>
                <w:szCs w:val="20"/>
              </w:rPr>
            </w:pPr>
            <w:r w:rsidRPr="00455430">
              <w:rPr>
                <w:sz w:val="20"/>
                <w:szCs w:val="20"/>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3379BB3" w14:textId="77777777" w:rsidR="0074758A" w:rsidRPr="00455430" w:rsidRDefault="0074758A" w:rsidP="002B56D4">
            <w:pPr>
              <w:rPr>
                <w:sz w:val="20"/>
                <w:szCs w:val="20"/>
              </w:rPr>
            </w:pPr>
            <w:r w:rsidRPr="00455430">
              <w:rPr>
                <w:sz w:val="20"/>
                <w:szCs w:val="20"/>
              </w:rPr>
              <w:t> </w:t>
            </w:r>
          </w:p>
        </w:tc>
        <w:tc>
          <w:tcPr>
            <w:tcW w:w="819" w:type="dxa"/>
            <w:tcBorders>
              <w:top w:val="nil"/>
              <w:left w:val="nil"/>
              <w:bottom w:val="nil"/>
              <w:right w:val="nil"/>
            </w:tcBorders>
            <w:shd w:val="clear" w:color="auto" w:fill="auto"/>
            <w:noWrap/>
            <w:vAlign w:val="bottom"/>
            <w:hideMark/>
          </w:tcPr>
          <w:p w14:paraId="775CE35D" w14:textId="77777777" w:rsidR="0074758A" w:rsidRPr="00455430" w:rsidRDefault="0074758A" w:rsidP="002B56D4">
            <w:pPr>
              <w:rPr>
                <w:sz w:val="20"/>
                <w:szCs w:val="20"/>
              </w:rPr>
            </w:pPr>
          </w:p>
        </w:tc>
      </w:tr>
      <w:tr w:rsidR="0074758A" w:rsidRPr="00455430" w14:paraId="506E5D47"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879F202" w14:textId="77777777" w:rsidR="0074758A" w:rsidRPr="00455430" w:rsidRDefault="0074758A" w:rsidP="002B56D4">
            <w:pPr>
              <w:rPr>
                <w:sz w:val="20"/>
                <w:szCs w:val="20"/>
              </w:rPr>
            </w:pPr>
            <w:r w:rsidRPr="00455430">
              <w:rPr>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14:paraId="19460481" w14:textId="77777777" w:rsidR="0074758A" w:rsidRPr="00455430" w:rsidRDefault="0074758A" w:rsidP="002B56D4">
            <w:pPr>
              <w:jc w:val="right"/>
              <w:rPr>
                <w:b/>
                <w:bCs/>
                <w:sz w:val="20"/>
                <w:szCs w:val="20"/>
              </w:rPr>
            </w:pPr>
            <w:r w:rsidRPr="00455430">
              <w:rPr>
                <w:b/>
                <w:bCs/>
                <w:sz w:val="20"/>
                <w:szCs w:val="20"/>
              </w:rPr>
              <w:t>2009</w:t>
            </w:r>
          </w:p>
        </w:tc>
        <w:tc>
          <w:tcPr>
            <w:tcW w:w="1320" w:type="dxa"/>
            <w:tcBorders>
              <w:top w:val="nil"/>
              <w:left w:val="nil"/>
              <w:bottom w:val="single" w:sz="4" w:space="0" w:color="auto"/>
              <w:right w:val="single" w:sz="4" w:space="0" w:color="auto"/>
            </w:tcBorders>
            <w:shd w:val="clear" w:color="auto" w:fill="auto"/>
            <w:noWrap/>
            <w:vAlign w:val="bottom"/>
            <w:hideMark/>
          </w:tcPr>
          <w:p w14:paraId="2E27912C" w14:textId="77777777" w:rsidR="0074758A" w:rsidRPr="00455430" w:rsidRDefault="0074758A" w:rsidP="002B56D4">
            <w:pPr>
              <w:jc w:val="right"/>
              <w:rPr>
                <w:b/>
                <w:bCs/>
                <w:sz w:val="20"/>
                <w:szCs w:val="20"/>
              </w:rPr>
            </w:pPr>
            <w:r w:rsidRPr="00455430">
              <w:rPr>
                <w:b/>
                <w:bCs/>
                <w:sz w:val="20"/>
                <w:szCs w:val="20"/>
              </w:rPr>
              <w:t>2010</w:t>
            </w:r>
          </w:p>
        </w:tc>
        <w:tc>
          <w:tcPr>
            <w:tcW w:w="1160" w:type="dxa"/>
            <w:tcBorders>
              <w:top w:val="nil"/>
              <w:left w:val="nil"/>
              <w:bottom w:val="single" w:sz="4" w:space="0" w:color="auto"/>
              <w:right w:val="single" w:sz="4" w:space="0" w:color="auto"/>
            </w:tcBorders>
            <w:shd w:val="clear" w:color="auto" w:fill="auto"/>
            <w:noWrap/>
            <w:vAlign w:val="bottom"/>
            <w:hideMark/>
          </w:tcPr>
          <w:p w14:paraId="3EF90353" w14:textId="77777777" w:rsidR="0074758A" w:rsidRPr="00455430" w:rsidRDefault="0074758A" w:rsidP="002B56D4">
            <w:pPr>
              <w:jc w:val="right"/>
              <w:rPr>
                <w:b/>
                <w:bCs/>
                <w:sz w:val="20"/>
                <w:szCs w:val="20"/>
              </w:rPr>
            </w:pPr>
            <w:r w:rsidRPr="00455430">
              <w:rPr>
                <w:b/>
                <w:bCs/>
                <w:sz w:val="20"/>
                <w:szCs w:val="20"/>
              </w:rPr>
              <w:t>2011</w:t>
            </w:r>
          </w:p>
        </w:tc>
        <w:tc>
          <w:tcPr>
            <w:tcW w:w="1060" w:type="dxa"/>
            <w:tcBorders>
              <w:top w:val="nil"/>
              <w:left w:val="nil"/>
              <w:bottom w:val="single" w:sz="4" w:space="0" w:color="auto"/>
              <w:right w:val="single" w:sz="4" w:space="0" w:color="auto"/>
            </w:tcBorders>
            <w:shd w:val="clear" w:color="auto" w:fill="auto"/>
            <w:noWrap/>
            <w:vAlign w:val="bottom"/>
            <w:hideMark/>
          </w:tcPr>
          <w:p w14:paraId="720165C9" w14:textId="77777777" w:rsidR="0074758A" w:rsidRPr="00455430" w:rsidRDefault="0074758A" w:rsidP="002B56D4">
            <w:pPr>
              <w:jc w:val="right"/>
              <w:rPr>
                <w:b/>
                <w:bCs/>
                <w:sz w:val="20"/>
                <w:szCs w:val="20"/>
              </w:rPr>
            </w:pPr>
            <w:r w:rsidRPr="00455430">
              <w:rPr>
                <w:b/>
                <w:bCs/>
                <w:sz w:val="20"/>
                <w:szCs w:val="20"/>
              </w:rPr>
              <w:t>2012</w:t>
            </w:r>
          </w:p>
        </w:tc>
        <w:tc>
          <w:tcPr>
            <w:tcW w:w="980" w:type="dxa"/>
            <w:tcBorders>
              <w:top w:val="nil"/>
              <w:left w:val="nil"/>
              <w:bottom w:val="single" w:sz="4" w:space="0" w:color="auto"/>
              <w:right w:val="single" w:sz="4" w:space="0" w:color="auto"/>
            </w:tcBorders>
            <w:shd w:val="clear" w:color="auto" w:fill="auto"/>
            <w:noWrap/>
            <w:vAlign w:val="bottom"/>
            <w:hideMark/>
          </w:tcPr>
          <w:p w14:paraId="3AAAB9AB" w14:textId="77777777" w:rsidR="0074758A" w:rsidRPr="00455430" w:rsidRDefault="0074758A" w:rsidP="002B56D4">
            <w:pPr>
              <w:jc w:val="right"/>
              <w:rPr>
                <w:b/>
                <w:bCs/>
                <w:sz w:val="20"/>
                <w:szCs w:val="20"/>
              </w:rPr>
            </w:pPr>
            <w:r w:rsidRPr="00455430">
              <w:rPr>
                <w:b/>
                <w:bCs/>
                <w:sz w:val="20"/>
                <w:szCs w:val="20"/>
              </w:rPr>
              <w:t>2013</w:t>
            </w:r>
          </w:p>
        </w:tc>
        <w:tc>
          <w:tcPr>
            <w:tcW w:w="819" w:type="dxa"/>
            <w:tcBorders>
              <w:top w:val="single" w:sz="4" w:space="0" w:color="auto"/>
              <w:left w:val="nil"/>
              <w:bottom w:val="single" w:sz="4" w:space="0" w:color="auto"/>
              <w:right w:val="single" w:sz="4" w:space="0" w:color="auto"/>
            </w:tcBorders>
            <w:shd w:val="clear" w:color="auto" w:fill="auto"/>
            <w:noWrap/>
            <w:vAlign w:val="bottom"/>
            <w:hideMark/>
          </w:tcPr>
          <w:p w14:paraId="42A1B375" w14:textId="77777777" w:rsidR="0074758A" w:rsidRPr="00455430" w:rsidRDefault="0074758A" w:rsidP="002B56D4">
            <w:pPr>
              <w:jc w:val="right"/>
              <w:rPr>
                <w:sz w:val="20"/>
                <w:szCs w:val="20"/>
              </w:rPr>
            </w:pPr>
            <w:r w:rsidRPr="00455430">
              <w:rPr>
                <w:sz w:val="20"/>
                <w:szCs w:val="20"/>
              </w:rPr>
              <w:t>Totals</w:t>
            </w:r>
          </w:p>
        </w:tc>
      </w:tr>
      <w:tr w:rsidR="0074758A" w:rsidRPr="00455430" w14:paraId="282996B0"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4FD5B77" w14:textId="77777777" w:rsidR="0074758A" w:rsidRPr="00455430" w:rsidRDefault="0074758A" w:rsidP="002B56D4">
            <w:pPr>
              <w:rPr>
                <w:sz w:val="20"/>
                <w:szCs w:val="20"/>
              </w:rPr>
            </w:pPr>
            <w:r w:rsidRPr="00455430">
              <w:rPr>
                <w:sz w:val="20"/>
                <w:szCs w:val="20"/>
              </w:rPr>
              <w:t>J.Blondell</w:t>
            </w:r>
          </w:p>
        </w:tc>
        <w:tc>
          <w:tcPr>
            <w:tcW w:w="920" w:type="dxa"/>
            <w:tcBorders>
              <w:top w:val="nil"/>
              <w:left w:val="nil"/>
              <w:bottom w:val="single" w:sz="4" w:space="0" w:color="auto"/>
              <w:right w:val="single" w:sz="4" w:space="0" w:color="auto"/>
            </w:tcBorders>
            <w:shd w:val="clear" w:color="auto" w:fill="auto"/>
            <w:noWrap/>
            <w:vAlign w:val="bottom"/>
            <w:hideMark/>
          </w:tcPr>
          <w:p w14:paraId="76AAA291" w14:textId="77777777" w:rsidR="0074758A" w:rsidRPr="00455430" w:rsidRDefault="0074758A" w:rsidP="002B56D4">
            <w:pPr>
              <w:jc w:val="right"/>
              <w:rPr>
                <w:sz w:val="20"/>
                <w:szCs w:val="20"/>
              </w:rPr>
            </w:pPr>
            <w:r w:rsidRPr="00455430">
              <w:rPr>
                <w:sz w:val="20"/>
                <w:szCs w:val="20"/>
              </w:rPr>
              <w:t>432</w:t>
            </w:r>
          </w:p>
        </w:tc>
        <w:tc>
          <w:tcPr>
            <w:tcW w:w="1320" w:type="dxa"/>
            <w:tcBorders>
              <w:top w:val="nil"/>
              <w:left w:val="nil"/>
              <w:bottom w:val="single" w:sz="4" w:space="0" w:color="auto"/>
              <w:right w:val="single" w:sz="4" w:space="0" w:color="auto"/>
            </w:tcBorders>
            <w:shd w:val="clear" w:color="auto" w:fill="auto"/>
            <w:noWrap/>
            <w:vAlign w:val="bottom"/>
            <w:hideMark/>
          </w:tcPr>
          <w:p w14:paraId="0B2B99AD" w14:textId="77777777" w:rsidR="0074758A" w:rsidRPr="00455430" w:rsidRDefault="0074758A" w:rsidP="002B56D4">
            <w:pPr>
              <w:jc w:val="right"/>
              <w:rPr>
                <w:sz w:val="20"/>
                <w:szCs w:val="20"/>
              </w:rPr>
            </w:pPr>
            <w:r w:rsidRPr="00455430">
              <w:rPr>
                <w:sz w:val="20"/>
                <w:szCs w:val="20"/>
              </w:rPr>
              <w:t>332</w:t>
            </w:r>
          </w:p>
        </w:tc>
        <w:tc>
          <w:tcPr>
            <w:tcW w:w="1160" w:type="dxa"/>
            <w:tcBorders>
              <w:top w:val="nil"/>
              <w:left w:val="nil"/>
              <w:bottom w:val="single" w:sz="4" w:space="0" w:color="auto"/>
              <w:right w:val="single" w:sz="4" w:space="0" w:color="auto"/>
            </w:tcBorders>
            <w:shd w:val="clear" w:color="auto" w:fill="auto"/>
            <w:noWrap/>
            <w:vAlign w:val="bottom"/>
            <w:hideMark/>
          </w:tcPr>
          <w:p w14:paraId="22B34536" w14:textId="77777777" w:rsidR="0074758A" w:rsidRPr="00455430" w:rsidRDefault="0074758A" w:rsidP="002B56D4">
            <w:pPr>
              <w:jc w:val="right"/>
              <w:rPr>
                <w:sz w:val="20"/>
                <w:szCs w:val="20"/>
              </w:rPr>
            </w:pPr>
            <w:r w:rsidRPr="00455430">
              <w:rPr>
                <w:sz w:val="20"/>
                <w:szCs w:val="20"/>
              </w:rPr>
              <w:t>160</w:t>
            </w:r>
          </w:p>
        </w:tc>
        <w:tc>
          <w:tcPr>
            <w:tcW w:w="1060" w:type="dxa"/>
            <w:tcBorders>
              <w:top w:val="nil"/>
              <w:left w:val="nil"/>
              <w:bottom w:val="single" w:sz="4" w:space="0" w:color="auto"/>
              <w:right w:val="single" w:sz="4" w:space="0" w:color="auto"/>
            </w:tcBorders>
            <w:shd w:val="clear" w:color="auto" w:fill="auto"/>
            <w:noWrap/>
            <w:vAlign w:val="bottom"/>
            <w:hideMark/>
          </w:tcPr>
          <w:p w14:paraId="5272E768" w14:textId="77777777" w:rsidR="0074758A" w:rsidRPr="00455430" w:rsidRDefault="0074758A" w:rsidP="002B56D4">
            <w:pPr>
              <w:jc w:val="right"/>
              <w:rPr>
                <w:sz w:val="20"/>
                <w:szCs w:val="20"/>
              </w:rPr>
            </w:pPr>
            <w:r w:rsidRPr="00455430">
              <w:rPr>
                <w:sz w:val="20"/>
                <w:szCs w:val="20"/>
              </w:rPr>
              <w:t>308</w:t>
            </w:r>
          </w:p>
        </w:tc>
        <w:tc>
          <w:tcPr>
            <w:tcW w:w="980" w:type="dxa"/>
            <w:tcBorders>
              <w:top w:val="nil"/>
              <w:left w:val="nil"/>
              <w:bottom w:val="single" w:sz="4" w:space="0" w:color="auto"/>
              <w:right w:val="single" w:sz="4" w:space="0" w:color="auto"/>
            </w:tcBorders>
            <w:shd w:val="clear" w:color="auto" w:fill="auto"/>
            <w:noWrap/>
            <w:vAlign w:val="bottom"/>
            <w:hideMark/>
          </w:tcPr>
          <w:p w14:paraId="1D2462DD" w14:textId="77777777" w:rsidR="0074758A" w:rsidRPr="00455430" w:rsidRDefault="0074758A" w:rsidP="002B56D4">
            <w:pPr>
              <w:jc w:val="right"/>
              <w:rPr>
                <w:sz w:val="20"/>
                <w:szCs w:val="20"/>
              </w:rPr>
            </w:pPr>
            <w:r w:rsidRPr="00455430">
              <w:rPr>
                <w:sz w:val="20"/>
                <w:szCs w:val="20"/>
              </w:rPr>
              <w:t>376</w:t>
            </w:r>
          </w:p>
        </w:tc>
        <w:tc>
          <w:tcPr>
            <w:tcW w:w="819" w:type="dxa"/>
            <w:tcBorders>
              <w:top w:val="nil"/>
              <w:left w:val="nil"/>
              <w:bottom w:val="single" w:sz="4" w:space="0" w:color="auto"/>
              <w:right w:val="single" w:sz="4" w:space="0" w:color="auto"/>
            </w:tcBorders>
            <w:shd w:val="clear" w:color="auto" w:fill="auto"/>
            <w:noWrap/>
            <w:vAlign w:val="bottom"/>
            <w:hideMark/>
          </w:tcPr>
          <w:p w14:paraId="17F18936" w14:textId="77777777" w:rsidR="0074758A" w:rsidRPr="00455430" w:rsidRDefault="0074758A" w:rsidP="002B56D4">
            <w:pPr>
              <w:jc w:val="right"/>
              <w:rPr>
                <w:sz w:val="20"/>
                <w:szCs w:val="20"/>
              </w:rPr>
            </w:pPr>
            <w:r w:rsidRPr="00455430">
              <w:rPr>
                <w:sz w:val="20"/>
                <w:szCs w:val="20"/>
              </w:rPr>
              <w:t>1608</w:t>
            </w:r>
          </w:p>
        </w:tc>
      </w:tr>
      <w:tr w:rsidR="0074758A" w:rsidRPr="00455430" w14:paraId="220C819A"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E86AF02" w14:textId="77777777" w:rsidR="0074758A" w:rsidRPr="00455430" w:rsidRDefault="0074758A" w:rsidP="002B56D4">
            <w:pPr>
              <w:rPr>
                <w:sz w:val="20"/>
                <w:szCs w:val="20"/>
              </w:rPr>
            </w:pPr>
            <w:r w:rsidRPr="00455430">
              <w:rPr>
                <w:sz w:val="20"/>
                <w:szCs w:val="20"/>
              </w:rPr>
              <w:t>R.Hamel</w:t>
            </w:r>
          </w:p>
        </w:tc>
        <w:tc>
          <w:tcPr>
            <w:tcW w:w="920" w:type="dxa"/>
            <w:tcBorders>
              <w:top w:val="nil"/>
              <w:left w:val="nil"/>
              <w:bottom w:val="single" w:sz="4" w:space="0" w:color="auto"/>
              <w:right w:val="single" w:sz="4" w:space="0" w:color="auto"/>
            </w:tcBorders>
            <w:shd w:val="clear" w:color="auto" w:fill="auto"/>
            <w:noWrap/>
            <w:vAlign w:val="bottom"/>
            <w:hideMark/>
          </w:tcPr>
          <w:p w14:paraId="6FF4CE18" w14:textId="77777777" w:rsidR="0074758A" w:rsidRPr="00455430" w:rsidRDefault="0074758A" w:rsidP="002B56D4">
            <w:pPr>
              <w:jc w:val="right"/>
              <w:rPr>
                <w:sz w:val="20"/>
                <w:szCs w:val="20"/>
              </w:rPr>
            </w:pPr>
            <w:r w:rsidRPr="00455430">
              <w:rPr>
                <w:sz w:val="20"/>
                <w:szCs w:val="20"/>
              </w:rPr>
              <w:t>0</w:t>
            </w:r>
          </w:p>
        </w:tc>
        <w:tc>
          <w:tcPr>
            <w:tcW w:w="1320" w:type="dxa"/>
            <w:tcBorders>
              <w:top w:val="nil"/>
              <w:left w:val="nil"/>
              <w:bottom w:val="single" w:sz="4" w:space="0" w:color="auto"/>
              <w:right w:val="single" w:sz="4" w:space="0" w:color="auto"/>
            </w:tcBorders>
            <w:shd w:val="clear" w:color="auto" w:fill="auto"/>
            <w:noWrap/>
            <w:vAlign w:val="bottom"/>
            <w:hideMark/>
          </w:tcPr>
          <w:p w14:paraId="1D935DEA" w14:textId="77777777" w:rsidR="0074758A" w:rsidRPr="00455430" w:rsidRDefault="0074758A" w:rsidP="002B56D4">
            <w:pPr>
              <w:jc w:val="right"/>
              <w:rPr>
                <w:sz w:val="20"/>
                <w:szCs w:val="20"/>
              </w:rPr>
            </w:pPr>
            <w:r w:rsidRPr="00455430">
              <w:rPr>
                <w:sz w:val="20"/>
                <w:szCs w:val="20"/>
              </w:rPr>
              <w:t>0</w:t>
            </w:r>
          </w:p>
        </w:tc>
        <w:tc>
          <w:tcPr>
            <w:tcW w:w="1160" w:type="dxa"/>
            <w:tcBorders>
              <w:top w:val="nil"/>
              <w:left w:val="nil"/>
              <w:bottom w:val="single" w:sz="4" w:space="0" w:color="auto"/>
              <w:right w:val="single" w:sz="4" w:space="0" w:color="auto"/>
            </w:tcBorders>
            <w:shd w:val="clear" w:color="auto" w:fill="auto"/>
            <w:noWrap/>
            <w:vAlign w:val="bottom"/>
            <w:hideMark/>
          </w:tcPr>
          <w:p w14:paraId="3986A2C4" w14:textId="77777777" w:rsidR="0074758A" w:rsidRPr="00455430" w:rsidRDefault="0074758A" w:rsidP="002B56D4">
            <w:pPr>
              <w:jc w:val="right"/>
              <w:rPr>
                <w:sz w:val="20"/>
                <w:szCs w:val="20"/>
              </w:rPr>
            </w:pPr>
            <w:r w:rsidRPr="00455430">
              <w:rPr>
                <w:sz w:val="20"/>
                <w:szCs w:val="20"/>
              </w:rPr>
              <w:t>137</w:t>
            </w:r>
          </w:p>
        </w:tc>
        <w:tc>
          <w:tcPr>
            <w:tcW w:w="1060" w:type="dxa"/>
            <w:tcBorders>
              <w:top w:val="nil"/>
              <w:left w:val="nil"/>
              <w:bottom w:val="single" w:sz="4" w:space="0" w:color="auto"/>
              <w:right w:val="single" w:sz="4" w:space="0" w:color="auto"/>
            </w:tcBorders>
            <w:shd w:val="clear" w:color="auto" w:fill="auto"/>
            <w:noWrap/>
            <w:vAlign w:val="bottom"/>
            <w:hideMark/>
          </w:tcPr>
          <w:p w14:paraId="7D1EFAFD" w14:textId="77777777" w:rsidR="0074758A" w:rsidRPr="00455430" w:rsidRDefault="0074758A" w:rsidP="002B56D4">
            <w:pPr>
              <w:jc w:val="right"/>
              <w:rPr>
                <w:sz w:val="20"/>
                <w:szCs w:val="20"/>
              </w:rPr>
            </w:pPr>
            <w:r w:rsidRPr="00455430">
              <w:rPr>
                <w:sz w:val="20"/>
                <w:szCs w:val="20"/>
              </w:rPr>
              <w:t>148</w:t>
            </w:r>
          </w:p>
        </w:tc>
        <w:tc>
          <w:tcPr>
            <w:tcW w:w="980" w:type="dxa"/>
            <w:tcBorders>
              <w:top w:val="nil"/>
              <w:left w:val="nil"/>
              <w:bottom w:val="single" w:sz="4" w:space="0" w:color="auto"/>
              <w:right w:val="single" w:sz="4" w:space="0" w:color="auto"/>
            </w:tcBorders>
            <w:shd w:val="clear" w:color="auto" w:fill="auto"/>
            <w:noWrap/>
            <w:vAlign w:val="bottom"/>
            <w:hideMark/>
          </w:tcPr>
          <w:p w14:paraId="288FA82F" w14:textId="77777777" w:rsidR="0074758A" w:rsidRPr="00455430" w:rsidRDefault="0074758A" w:rsidP="002B56D4">
            <w:pPr>
              <w:jc w:val="right"/>
              <w:rPr>
                <w:sz w:val="20"/>
                <w:szCs w:val="20"/>
              </w:rPr>
            </w:pPr>
            <w:r w:rsidRPr="00455430">
              <w:rPr>
                <w:sz w:val="20"/>
                <w:szCs w:val="20"/>
              </w:rPr>
              <w:t>230</w:t>
            </w:r>
          </w:p>
        </w:tc>
        <w:tc>
          <w:tcPr>
            <w:tcW w:w="819" w:type="dxa"/>
            <w:tcBorders>
              <w:top w:val="nil"/>
              <w:left w:val="nil"/>
              <w:bottom w:val="single" w:sz="4" w:space="0" w:color="auto"/>
              <w:right w:val="single" w:sz="4" w:space="0" w:color="auto"/>
            </w:tcBorders>
            <w:shd w:val="clear" w:color="auto" w:fill="auto"/>
            <w:noWrap/>
            <w:vAlign w:val="bottom"/>
            <w:hideMark/>
          </w:tcPr>
          <w:p w14:paraId="2A33D8AF" w14:textId="77777777" w:rsidR="0074758A" w:rsidRPr="00455430" w:rsidRDefault="0074758A" w:rsidP="002B56D4">
            <w:pPr>
              <w:jc w:val="right"/>
              <w:rPr>
                <w:sz w:val="20"/>
                <w:szCs w:val="20"/>
              </w:rPr>
            </w:pPr>
            <w:r w:rsidRPr="00455430">
              <w:rPr>
                <w:sz w:val="20"/>
                <w:szCs w:val="20"/>
              </w:rPr>
              <w:t>515</w:t>
            </w:r>
          </w:p>
        </w:tc>
      </w:tr>
      <w:tr w:rsidR="0074758A" w:rsidRPr="00455430" w14:paraId="4DCD7225"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4D4A41F" w14:textId="77777777" w:rsidR="0074758A" w:rsidRPr="00455430" w:rsidRDefault="0074758A" w:rsidP="002B56D4">
            <w:pPr>
              <w:rPr>
                <w:sz w:val="20"/>
                <w:szCs w:val="20"/>
              </w:rPr>
            </w:pPr>
            <w:r w:rsidRPr="00455430">
              <w:rPr>
                <w:sz w:val="20"/>
                <w:szCs w:val="20"/>
              </w:rPr>
              <w:t>M.Thomas</w:t>
            </w:r>
          </w:p>
        </w:tc>
        <w:tc>
          <w:tcPr>
            <w:tcW w:w="920" w:type="dxa"/>
            <w:tcBorders>
              <w:top w:val="nil"/>
              <w:left w:val="nil"/>
              <w:bottom w:val="single" w:sz="4" w:space="0" w:color="auto"/>
              <w:right w:val="single" w:sz="4" w:space="0" w:color="auto"/>
            </w:tcBorders>
            <w:shd w:val="clear" w:color="auto" w:fill="auto"/>
            <w:noWrap/>
            <w:vAlign w:val="bottom"/>
            <w:hideMark/>
          </w:tcPr>
          <w:p w14:paraId="7CA9156C" w14:textId="77777777" w:rsidR="0074758A" w:rsidRPr="00455430" w:rsidRDefault="0074758A" w:rsidP="002B56D4">
            <w:pPr>
              <w:jc w:val="right"/>
              <w:rPr>
                <w:sz w:val="20"/>
                <w:szCs w:val="20"/>
              </w:rPr>
            </w:pPr>
            <w:r w:rsidRPr="00455430">
              <w:rPr>
                <w:sz w:val="20"/>
                <w:szCs w:val="20"/>
              </w:rPr>
              <w:t>388</w:t>
            </w:r>
          </w:p>
        </w:tc>
        <w:tc>
          <w:tcPr>
            <w:tcW w:w="1320" w:type="dxa"/>
            <w:tcBorders>
              <w:top w:val="nil"/>
              <w:left w:val="nil"/>
              <w:bottom w:val="single" w:sz="4" w:space="0" w:color="auto"/>
              <w:right w:val="single" w:sz="4" w:space="0" w:color="auto"/>
            </w:tcBorders>
            <w:shd w:val="clear" w:color="auto" w:fill="auto"/>
            <w:noWrap/>
            <w:vAlign w:val="bottom"/>
            <w:hideMark/>
          </w:tcPr>
          <w:p w14:paraId="7DA7BA1B" w14:textId="77777777" w:rsidR="0074758A" w:rsidRPr="00455430" w:rsidRDefault="0074758A" w:rsidP="002B56D4">
            <w:pPr>
              <w:jc w:val="right"/>
              <w:rPr>
                <w:sz w:val="20"/>
                <w:szCs w:val="20"/>
              </w:rPr>
            </w:pPr>
            <w:r w:rsidRPr="00455430">
              <w:rPr>
                <w:sz w:val="20"/>
                <w:szCs w:val="20"/>
              </w:rPr>
              <w:t>264</w:t>
            </w:r>
          </w:p>
        </w:tc>
        <w:tc>
          <w:tcPr>
            <w:tcW w:w="1160" w:type="dxa"/>
            <w:tcBorders>
              <w:top w:val="nil"/>
              <w:left w:val="nil"/>
              <w:bottom w:val="single" w:sz="4" w:space="0" w:color="auto"/>
              <w:right w:val="single" w:sz="4" w:space="0" w:color="auto"/>
            </w:tcBorders>
            <w:shd w:val="clear" w:color="auto" w:fill="auto"/>
            <w:noWrap/>
            <w:vAlign w:val="bottom"/>
            <w:hideMark/>
          </w:tcPr>
          <w:p w14:paraId="269B90FA" w14:textId="77777777" w:rsidR="0074758A" w:rsidRPr="00455430" w:rsidRDefault="0074758A" w:rsidP="002B56D4">
            <w:pPr>
              <w:jc w:val="right"/>
              <w:rPr>
                <w:sz w:val="20"/>
                <w:szCs w:val="20"/>
              </w:rPr>
            </w:pPr>
            <w:r w:rsidRPr="00455430">
              <w:rPr>
                <w:sz w:val="20"/>
                <w:szCs w:val="20"/>
              </w:rPr>
              <w:t>136</w:t>
            </w:r>
          </w:p>
        </w:tc>
        <w:tc>
          <w:tcPr>
            <w:tcW w:w="1060" w:type="dxa"/>
            <w:tcBorders>
              <w:top w:val="nil"/>
              <w:left w:val="nil"/>
              <w:bottom w:val="single" w:sz="4" w:space="0" w:color="auto"/>
              <w:right w:val="single" w:sz="4" w:space="0" w:color="auto"/>
            </w:tcBorders>
            <w:shd w:val="clear" w:color="auto" w:fill="auto"/>
            <w:noWrap/>
            <w:vAlign w:val="bottom"/>
            <w:hideMark/>
          </w:tcPr>
          <w:p w14:paraId="39158157" w14:textId="77777777" w:rsidR="0074758A" w:rsidRPr="00455430" w:rsidRDefault="0074758A" w:rsidP="002B56D4">
            <w:pPr>
              <w:jc w:val="right"/>
              <w:rPr>
                <w:sz w:val="20"/>
                <w:szCs w:val="20"/>
              </w:rPr>
            </w:pPr>
            <w:r w:rsidRPr="00455430">
              <w:rPr>
                <w:sz w:val="20"/>
                <w:szCs w:val="20"/>
              </w:rPr>
              <w:t>236</w:t>
            </w:r>
          </w:p>
        </w:tc>
        <w:tc>
          <w:tcPr>
            <w:tcW w:w="980" w:type="dxa"/>
            <w:tcBorders>
              <w:top w:val="nil"/>
              <w:left w:val="nil"/>
              <w:bottom w:val="single" w:sz="4" w:space="0" w:color="auto"/>
              <w:right w:val="single" w:sz="4" w:space="0" w:color="auto"/>
            </w:tcBorders>
            <w:shd w:val="clear" w:color="auto" w:fill="auto"/>
            <w:noWrap/>
            <w:vAlign w:val="bottom"/>
            <w:hideMark/>
          </w:tcPr>
          <w:p w14:paraId="090FBB21" w14:textId="77777777" w:rsidR="0074758A" w:rsidRPr="00455430" w:rsidRDefault="0074758A" w:rsidP="002B56D4">
            <w:pPr>
              <w:jc w:val="right"/>
              <w:rPr>
                <w:sz w:val="20"/>
                <w:szCs w:val="20"/>
              </w:rPr>
            </w:pPr>
            <w:r w:rsidRPr="00455430">
              <w:rPr>
                <w:sz w:val="20"/>
                <w:szCs w:val="20"/>
              </w:rPr>
              <w:t>304</w:t>
            </w:r>
          </w:p>
        </w:tc>
        <w:tc>
          <w:tcPr>
            <w:tcW w:w="819" w:type="dxa"/>
            <w:tcBorders>
              <w:top w:val="nil"/>
              <w:left w:val="nil"/>
              <w:bottom w:val="single" w:sz="4" w:space="0" w:color="auto"/>
              <w:right w:val="single" w:sz="4" w:space="0" w:color="auto"/>
            </w:tcBorders>
            <w:shd w:val="clear" w:color="auto" w:fill="auto"/>
            <w:noWrap/>
            <w:vAlign w:val="bottom"/>
            <w:hideMark/>
          </w:tcPr>
          <w:p w14:paraId="3B8A9045" w14:textId="77777777" w:rsidR="0074758A" w:rsidRPr="00455430" w:rsidRDefault="0074758A" w:rsidP="002B56D4">
            <w:pPr>
              <w:jc w:val="right"/>
              <w:rPr>
                <w:sz w:val="20"/>
                <w:szCs w:val="20"/>
              </w:rPr>
            </w:pPr>
            <w:r w:rsidRPr="00455430">
              <w:rPr>
                <w:sz w:val="20"/>
                <w:szCs w:val="20"/>
              </w:rPr>
              <w:t>1328</w:t>
            </w:r>
          </w:p>
        </w:tc>
      </w:tr>
      <w:tr w:rsidR="0074758A" w:rsidRPr="00455430" w14:paraId="7424E7BA"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DA0CF6E" w14:textId="77777777" w:rsidR="0074758A" w:rsidRPr="00455430" w:rsidRDefault="0074758A" w:rsidP="002B56D4">
            <w:pPr>
              <w:rPr>
                <w:sz w:val="20"/>
                <w:szCs w:val="20"/>
              </w:rPr>
            </w:pPr>
            <w:r w:rsidRPr="00455430">
              <w:rPr>
                <w:sz w:val="20"/>
                <w:szCs w:val="20"/>
              </w:rPr>
              <w:t>E.Whiteman</w:t>
            </w:r>
          </w:p>
        </w:tc>
        <w:tc>
          <w:tcPr>
            <w:tcW w:w="920" w:type="dxa"/>
            <w:tcBorders>
              <w:top w:val="nil"/>
              <w:left w:val="nil"/>
              <w:bottom w:val="single" w:sz="4" w:space="0" w:color="auto"/>
              <w:right w:val="single" w:sz="4" w:space="0" w:color="auto"/>
            </w:tcBorders>
            <w:shd w:val="clear" w:color="auto" w:fill="auto"/>
            <w:noWrap/>
            <w:vAlign w:val="bottom"/>
            <w:hideMark/>
          </w:tcPr>
          <w:p w14:paraId="7D428E91" w14:textId="77777777" w:rsidR="0074758A" w:rsidRPr="00455430" w:rsidRDefault="0074758A" w:rsidP="002B56D4">
            <w:pPr>
              <w:jc w:val="right"/>
              <w:rPr>
                <w:sz w:val="20"/>
                <w:szCs w:val="20"/>
              </w:rPr>
            </w:pPr>
            <w:r w:rsidRPr="00455430">
              <w:rPr>
                <w:sz w:val="20"/>
                <w:szCs w:val="20"/>
              </w:rPr>
              <w:t>160</w:t>
            </w:r>
          </w:p>
        </w:tc>
        <w:tc>
          <w:tcPr>
            <w:tcW w:w="1320" w:type="dxa"/>
            <w:tcBorders>
              <w:top w:val="nil"/>
              <w:left w:val="nil"/>
              <w:bottom w:val="single" w:sz="4" w:space="0" w:color="auto"/>
              <w:right w:val="single" w:sz="4" w:space="0" w:color="auto"/>
            </w:tcBorders>
            <w:shd w:val="clear" w:color="auto" w:fill="auto"/>
            <w:noWrap/>
            <w:vAlign w:val="bottom"/>
            <w:hideMark/>
          </w:tcPr>
          <w:p w14:paraId="7D64482F" w14:textId="77777777" w:rsidR="0074758A" w:rsidRPr="00455430" w:rsidRDefault="0074758A" w:rsidP="002B56D4">
            <w:pPr>
              <w:jc w:val="right"/>
              <w:rPr>
                <w:sz w:val="20"/>
                <w:szCs w:val="20"/>
              </w:rPr>
            </w:pPr>
            <w:r w:rsidRPr="00455430">
              <w:rPr>
                <w:sz w:val="20"/>
                <w:szCs w:val="20"/>
              </w:rPr>
              <w:t>36</w:t>
            </w:r>
          </w:p>
        </w:tc>
        <w:tc>
          <w:tcPr>
            <w:tcW w:w="1160" w:type="dxa"/>
            <w:tcBorders>
              <w:top w:val="nil"/>
              <w:left w:val="nil"/>
              <w:bottom w:val="single" w:sz="4" w:space="0" w:color="auto"/>
              <w:right w:val="single" w:sz="4" w:space="0" w:color="auto"/>
            </w:tcBorders>
            <w:shd w:val="clear" w:color="auto" w:fill="auto"/>
            <w:noWrap/>
            <w:vAlign w:val="bottom"/>
            <w:hideMark/>
          </w:tcPr>
          <w:p w14:paraId="0B32287E" w14:textId="77777777" w:rsidR="0074758A" w:rsidRPr="00455430" w:rsidRDefault="0074758A" w:rsidP="002B56D4">
            <w:pPr>
              <w:jc w:val="right"/>
              <w:rPr>
                <w:sz w:val="20"/>
                <w:szCs w:val="20"/>
              </w:rPr>
            </w:pPr>
            <w:r w:rsidRPr="00455430">
              <w:rPr>
                <w:sz w:val="20"/>
                <w:szCs w:val="20"/>
              </w:rPr>
              <w:t>138</w:t>
            </w:r>
          </w:p>
        </w:tc>
        <w:tc>
          <w:tcPr>
            <w:tcW w:w="1060" w:type="dxa"/>
            <w:tcBorders>
              <w:top w:val="nil"/>
              <w:left w:val="nil"/>
              <w:bottom w:val="single" w:sz="4" w:space="0" w:color="auto"/>
              <w:right w:val="single" w:sz="4" w:space="0" w:color="auto"/>
            </w:tcBorders>
            <w:shd w:val="clear" w:color="auto" w:fill="auto"/>
            <w:noWrap/>
            <w:vAlign w:val="bottom"/>
            <w:hideMark/>
          </w:tcPr>
          <w:p w14:paraId="1E480F2A" w14:textId="77777777" w:rsidR="0074758A" w:rsidRPr="00455430" w:rsidRDefault="0074758A" w:rsidP="002B56D4">
            <w:pPr>
              <w:jc w:val="right"/>
              <w:rPr>
                <w:sz w:val="20"/>
                <w:szCs w:val="20"/>
              </w:rPr>
            </w:pPr>
            <w:r w:rsidRPr="00455430">
              <w:rPr>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14:paraId="4D7A8A3C" w14:textId="77777777" w:rsidR="0074758A" w:rsidRPr="00455430" w:rsidRDefault="0074758A" w:rsidP="002B56D4">
            <w:pPr>
              <w:jc w:val="right"/>
              <w:rPr>
                <w:sz w:val="20"/>
                <w:szCs w:val="20"/>
              </w:rPr>
            </w:pPr>
            <w:r w:rsidRPr="00455430">
              <w:rPr>
                <w:sz w:val="20"/>
                <w:szCs w:val="20"/>
              </w:rPr>
              <w:t>0</w:t>
            </w:r>
          </w:p>
        </w:tc>
        <w:tc>
          <w:tcPr>
            <w:tcW w:w="819" w:type="dxa"/>
            <w:tcBorders>
              <w:top w:val="nil"/>
              <w:left w:val="nil"/>
              <w:bottom w:val="single" w:sz="4" w:space="0" w:color="auto"/>
              <w:right w:val="single" w:sz="4" w:space="0" w:color="auto"/>
            </w:tcBorders>
            <w:shd w:val="clear" w:color="auto" w:fill="auto"/>
            <w:noWrap/>
            <w:vAlign w:val="bottom"/>
            <w:hideMark/>
          </w:tcPr>
          <w:p w14:paraId="711600AD" w14:textId="77777777" w:rsidR="0074758A" w:rsidRPr="00455430" w:rsidRDefault="0074758A" w:rsidP="002B56D4">
            <w:pPr>
              <w:jc w:val="right"/>
              <w:rPr>
                <w:sz w:val="20"/>
                <w:szCs w:val="20"/>
              </w:rPr>
            </w:pPr>
            <w:r w:rsidRPr="00455430">
              <w:rPr>
                <w:sz w:val="20"/>
                <w:szCs w:val="20"/>
              </w:rPr>
              <w:t>334</w:t>
            </w:r>
          </w:p>
        </w:tc>
      </w:tr>
      <w:tr w:rsidR="0074758A" w:rsidRPr="00455430" w14:paraId="571CD642"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6DAC694" w14:textId="77777777" w:rsidR="0074758A" w:rsidRPr="00455430" w:rsidRDefault="0074758A" w:rsidP="002B56D4">
            <w:pPr>
              <w:rPr>
                <w:sz w:val="20"/>
                <w:szCs w:val="20"/>
              </w:rPr>
            </w:pPr>
            <w:r w:rsidRPr="00455430">
              <w:rPr>
                <w:sz w:val="20"/>
                <w:szCs w:val="20"/>
              </w:rPr>
              <w:t>Part-time</w:t>
            </w:r>
          </w:p>
        </w:tc>
        <w:tc>
          <w:tcPr>
            <w:tcW w:w="920" w:type="dxa"/>
            <w:tcBorders>
              <w:top w:val="nil"/>
              <w:left w:val="nil"/>
              <w:bottom w:val="single" w:sz="4" w:space="0" w:color="auto"/>
              <w:right w:val="single" w:sz="4" w:space="0" w:color="auto"/>
            </w:tcBorders>
            <w:shd w:val="clear" w:color="auto" w:fill="auto"/>
            <w:noWrap/>
            <w:vAlign w:val="bottom"/>
            <w:hideMark/>
          </w:tcPr>
          <w:p w14:paraId="5200E6EB" w14:textId="77777777" w:rsidR="0074758A" w:rsidRPr="00455430" w:rsidRDefault="0074758A" w:rsidP="002B56D4">
            <w:pPr>
              <w:jc w:val="right"/>
              <w:rPr>
                <w:sz w:val="20"/>
                <w:szCs w:val="20"/>
              </w:rPr>
            </w:pPr>
            <w:r w:rsidRPr="00455430">
              <w:rPr>
                <w:sz w:val="20"/>
                <w:szCs w:val="20"/>
              </w:rPr>
              <w:t>203</w:t>
            </w:r>
          </w:p>
        </w:tc>
        <w:tc>
          <w:tcPr>
            <w:tcW w:w="1320" w:type="dxa"/>
            <w:tcBorders>
              <w:top w:val="nil"/>
              <w:left w:val="nil"/>
              <w:bottom w:val="single" w:sz="4" w:space="0" w:color="auto"/>
              <w:right w:val="single" w:sz="4" w:space="0" w:color="auto"/>
            </w:tcBorders>
            <w:shd w:val="clear" w:color="auto" w:fill="auto"/>
            <w:noWrap/>
            <w:vAlign w:val="bottom"/>
            <w:hideMark/>
          </w:tcPr>
          <w:p w14:paraId="07A7A655" w14:textId="77777777" w:rsidR="0074758A" w:rsidRPr="00455430" w:rsidRDefault="0074758A" w:rsidP="002B56D4">
            <w:pPr>
              <w:jc w:val="right"/>
              <w:rPr>
                <w:sz w:val="20"/>
                <w:szCs w:val="20"/>
              </w:rPr>
            </w:pPr>
            <w:r w:rsidRPr="00455430">
              <w:rPr>
                <w:sz w:val="20"/>
                <w:szCs w:val="20"/>
              </w:rPr>
              <w:t>297</w:t>
            </w:r>
          </w:p>
        </w:tc>
        <w:tc>
          <w:tcPr>
            <w:tcW w:w="1160" w:type="dxa"/>
            <w:tcBorders>
              <w:top w:val="nil"/>
              <w:left w:val="nil"/>
              <w:bottom w:val="single" w:sz="4" w:space="0" w:color="auto"/>
              <w:right w:val="single" w:sz="4" w:space="0" w:color="auto"/>
            </w:tcBorders>
            <w:shd w:val="clear" w:color="auto" w:fill="auto"/>
            <w:noWrap/>
            <w:vAlign w:val="bottom"/>
            <w:hideMark/>
          </w:tcPr>
          <w:p w14:paraId="45A4C001" w14:textId="77777777" w:rsidR="0074758A" w:rsidRPr="00455430" w:rsidRDefault="0074758A" w:rsidP="002B56D4">
            <w:pPr>
              <w:jc w:val="right"/>
              <w:rPr>
                <w:sz w:val="20"/>
                <w:szCs w:val="20"/>
              </w:rPr>
            </w:pPr>
            <w:r w:rsidRPr="00455430">
              <w:rPr>
                <w:sz w:val="20"/>
                <w:szCs w:val="20"/>
              </w:rPr>
              <w:t>346</w:t>
            </w:r>
          </w:p>
        </w:tc>
        <w:tc>
          <w:tcPr>
            <w:tcW w:w="1060" w:type="dxa"/>
            <w:tcBorders>
              <w:top w:val="nil"/>
              <w:left w:val="nil"/>
              <w:bottom w:val="single" w:sz="4" w:space="0" w:color="auto"/>
              <w:right w:val="single" w:sz="4" w:space="0" w:color="auto"/>
            </w:tcBorders>
            <w:shd w:val="clear" w:color="auto" w:fill="auto"/>
            <w:noWrap/>
            <w:vAlign w:val="bottom"/>
            <w:hideMark/>
          </w:tcPr>
          <w:p w14:paraId="5C66B7E2" w14:textId="77777777" w:rsidR="0074758A" w:rsidRPr="00455430" w:rsidRDefault="0074758A" w:rsidP="002B56D4">
            <w:pPr>
              <w:jc w:val="right"/>
              <w:rPr>
                <w:sz w:val="20"/>
                <w:szCs w:val="20"/>
              </w:rPr>
            </w:pPr>
            <w:r w:rsidRPr="00455430">
              <w:rPr>
                <w:sz w:val="20"/>
                <w:szCs w:val="20"/>
              </w:rPr>
              <w:t>151</w:t>
            </w:r>
          </w:p>
        </w:tc>
        <w:tc>
          <w:tcPr>
            <w:tcW w:w="980" w:type="dxa"/>
            <w:tcBorders>
              <w:top w:val="nil"/>
              <w:left w:val="nil"/>
              <w:bottom w:val="single" w:sz="4" w:space="0" w:color="auto"/>
              <w:right w:val="single" w:sz="4" w:space="0" w:color="auto"/>
            </w:tcBorders>
            <w:shd w:val="clear" w:color="auto" w:fill="auto"/>
            <w:noWrap/>
            <w:vAlign w:val="bottom"/>
            <w:hideMark/>
          </w:tcPr>
          <w:p w14:paraId="6BA94AEA" w14:textId="77777777" w:rsidR="0074758A" w:rsidRPr="00455430" w:rsidRDefault="0074758A" w:rsidP="002B56D4">
            <w:pPr>
              <w:jc w:val="right"/>
              <w:rPr>
                <w:sz w:val="20"/>
                <w:szCs w:val="20"/>
              </w:rPr>
            </w:pPr>
            <w:r w:rsidRPr="00455430">
              <w:rPr>
                <w:sz w:val="20"/>
                <w:szCs w:val="20"/>
              </w:rPr>
              <w:t>60</w:t>
            </w:r>
          </w:p>
        </w:tc>
        <w:tc>
          <w:tcPr>
            <w:tcW w:w="819" w:type="dxa"/>
            <w:tcBorders>
              <w:top w:val="nil"/>
              <w:left w:val="nil"/>
              <w:bottom w:val="single" w:sz="4" w:space="0" w:color="auto"/>
              <w:right w:val="single" w:sz="4" w:space="0" w:color="auto"/>
            </w:tcBorders>
            <w:shd w:val="clear" w:color="auto" w:fill="auto"/>
            <w:noWrap/>
            <w:vAlign w:val="bottom"/>
            <w:hideMark/>
          </w:tcPr>
          <w:p w14:paraId="58ABEFD6" w14:textId="77777777" w:rsidR="0074758A" w:rsidRPr="00455430" w:rsidRDefault="0074758A" w:rsidP="002B56D4">
            <w:pPr>
              <w:jc w:val="right"/>
              <w:rPr>
                <w:sz w:val="20"/>
                <w:szCs w:val="20"/>
              </w:rPr>
            </w:pPr>
            <w:r w:rsidRPr="00455430">
              <w:rPr>
                <w:sz w:val="20"/>
                <w:szCs w:val="20"/>
              </w:rPr>
              <w:t>1057</w:t>
            </w:r>
          </w:p>
        </w:tc>
      </w:tr>
      <w:tr w:rsidR="0074758A" w:rsidRPr="00455430" w14:paraId="5765003E"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85482F0" w14:textId="77777777" w:rsidR="0074758A" w:rsidRPr="00455430" w:rsidRDefault="0074758A" w:rsidP="002B56D4">
            <w:pPr>
              <w:rPr>
                <w:sz w:val="20"/>
                <w:szCs w:val="20"/>
              </w:rPr>
            </w:pPr>
            <w:r w:rsidRPr="00455430">
              <w:rPr>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14:paraId="2D2FE650" w14:textId="77777777" w:rsidR="0074758A" w:rsidRPr="00455430" w:rsidRDefault="0074758A" w:rsidP="002B56D4">
            <w:pPr>
              <w:rPr>
                <w:sz w:val="20"/>
                <w:szCs w:val="20"/>
              </w:rPr>
            </w:pPr>
            <w:r w:rsidRPr="00455430">
              <w:rPr>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1A35C96" w14:textId="77777777" w:rsidR="0074758A" w:rsidRPr="00455430" w:rsidRDefault="0074758A" w:rsidP="002B56D4">
            <w:pPr>
              <w:rPr>
                <w:sz w:val="20"/>
                <w:szCs w:val="20"/>
              </w:rPr>
            </w:pPr>
            <w:r w:rsidRPr="00455430">
              <w:rPr>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14:paraId="1323B1F3" w14:textId="77777777" w:rsidR="0074758A" w:rsidRPr="00455430" w:rsidRDefault="0074758A" w:rsidP="002B56D4">
            <w:pPr>
              <w:rPr>
                <w:sz w:val="20"/>
                <w:szCs w:val="20"/>
              </w:rPr>
            </w:pPr>
            <w:r w:rsidRPr="00455430">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B6E6761" w14:textId="77777777" w:rsidR="0074758A" w:rsidRPr="00455430" w:rsidRDefault="0074758A" w:rsidP="002B56D4">
            <w:pPr>
              <w:rPr>
                <w:sz w:val="20"/>
                <w:szCs w:val="20"/>
              </w:rPr>
            </w:pPr>
            <w:r w:rsidRPr="00455430">
              <w:rPr>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3580E59B" w14:textId="77777777" w:rsidR="0074758A" w:rsidRPr="00455430" w:rsidRDefault="0074758A" w:rsidP="002B56D4">
            <w:pPr>
              <w:rPr>
                <w:sz w:val="20"/>
                <w:szCs w:val="20"/>
              </w:rPr>
            </w:pPr>
            <w:r w:rsidRPr="00455430">
              <w:rPr>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14:paraId="2CF53E55" w14:textId="77777777" w:rsidR="0074758A" w:rsidRPr="00455430" w:rsidRDefault="0074758A" w:rsidP="002B56D4">
            <w:pPr>
              <w:rPr>
                <w:sz w:val="20"/>
                <w:szCs w:val="20"/>
              </w:rPr>
            </w:pPr>
            <w:r w:rsidRPr="00455430">
              <w:rPr>
                <w:sz w:val="20"/>
                <w:szCs w:val="20"/>
              </w:rPr>
              <w:t> </w:t>
            </w:r>
          </w:p>
        </w:tc>
      </w:tr>
      <w:tr w:rsidR="0074758A" w:rsidRPr="00455430" w14:paraId="523C492C"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8C741A9" w14:textId="77777777" w:rsidR="0074758A" w:rsidRPr="00455430" w:rsidRDefault="0074758A" w:rsidP="002B56D4">
            <w:pPr>
              <w:rPr>
                <w:sz w:val="20"/>
                <w:szCs w:val="20"/>
              </w:rPr>
            </w:pPr>
            <w:r w:rsidRPr="00455430">
              <w:rPr>
                <w:sz w:val="20"/>
                <w:szCs w:val="20"/>
              </w:rPr>
              <w:t>Annual Totals</w:t>
            </w:r>
          </w:p>
        </w:tc>
        <w:tc>
          <w:tcPr>
            <w:tcW w:w="920" w:type="dxa"/>
            <w:tcBorders>
              <w:top w:val="nil"/>
              <w:left w:val="nil"/>
              <w:bottom w:val="single" w:sz="4" w:space="0" w:color="auto"/>
              <w:right w:val="single" w:sz="4" w:space="0" w:color="auto"/>
            </w:tcBorders>
            <w:shd w:val="clear" w:color="auto" w:fill="auto"/>
            <w:noWrap/>
            <w:vAlign w:val="bottom"/>
            <w:hideMark/>
          </w:tcPr>
          <w:p w14:paraId="6F2EC2E3" w14:textId="77777777" w:rsidR="0074758A" w:rsidRPr="00455430" w:rsidRDefault="0074758A" w:rsidP="002B56D4">
            <w:pPr>
              <w:jc w:val="right"/>
              <w:rPr>
                <w:sz w:val="20"/>
                <w:szCs w:val="20"/>
              </w:rPr>
            </w:pPr>
            <w:r w:rsidRPr="00455430">
              <w:rPr>
                <w:sz w:val="20"/>
                <w:szCs w:val="20"/>
              </w:rPr>
              <w:t>1183</w:t>
            </w:r>
          </w:p>
        </w:tc>
        <w:tc>
          <w:tcPr>
            <w:tcW w:w="1320" w:type="dxa"/>
            <w:tcBorders>
              <w:top w:val="nil"/>
              <w:left w:val="nil"/>
              <w:bottom w:val="single" w:sz="4" w:space="0" w:color="auto"/>
              <w:right w:val="single" w:sz="4" w:space="0" w:color="auto"/>
            </w:tcBorders>
            <w:shd w:val="clear" w:color="auto" w:fill="auto"/>
            <w:noWrap/>
            <w:vAlign w:val="bottom"/>
            <w:hideMark/>
          </w:tcPr>
          <w:p w14:paraId="6FF77E24" w14:textId="77777777" w:rsidR="0074758A" w:rsidRPr="00455430" w:rsidRDefault="0074758A" w:rsidP="002B56D4">
            <w:pPr>
              <w:jc w:val="right"/>
              <w:rPr>
                <w:sz w:val="20"/>
                <w:szCs w:val="20"/>
              </w:rPr>
            </w:pPr>
            <w:r w:rsidRPr="00455430">
              <w:rPr>
                <w:sz w:val="20"/>
                <w:szCs w:val="20"/>
              </w:rPr>
              <w:t>929</w:t>
            </w:r>
          </w:p>
        </w:tc>
        <w:tc>
          <w:tcPr>
            <w:tcW w:w="1160" w:type="dxa"/>
            <w:tcBorders>
              <w:top w:val="nil"/>
              <w:left w:val="nil"/>
              <w:bottom w:val="single" w:sz="4" w:space="0" w:color="auto"/>
              <w:right w:val="single" w:sz="4" w:space="0" w:color="auto"/>
            </w:tcBorders>
            <w:shd w:val="clear" w:color="auto" w:fill="auto"/>
            <w:noWrap/>
            <w:vAlign w:val="bottom"/>
            <w:hideMark/>
          </w:tcPr>
          <w:p w14:paraId="04AF18B4" w14:textId="77777777" w:rsidR="0074758A" w:rsidRPr="00455430" w:rsidRDefault="0074758A" w:rsidP="002B56D4">
            <w:pPr>
              <w:jc w:val="right"/>
              <w:rPr>
                <w:sz w:val="20"/>
                <w:szCs w:val="20"/>
              </w:rPr>
            </w:pPr>
            <w:r w:rsidRPr="00455430">
              <w:rPr>
                <w:sz w:val="20"/>
                <w:szCs w:val="20"/>
              </w:rPr>
              <w:t>917</w:t>
            </w:r>
          </w:p>
        </w:tc>
        <w:tc>
          <w:tcPr>
            <w:tcW w:w="1060" w:type="dxa"/>
            <w:tcBorders>
              <w:top w:val="nil"/>
              <w:left w:val="nil"/>
              <w:bottom w:val="single" w:sz="4" w:space="0" w:color="auto"/>
              <w:right w:val="single" w:sz="4" w:space="0" w:color="auto"/>
            </w:tcBorders>
            <w:shd w:val="clear" w:color="auto" w:fill="auto"/>
            <w:noWrap/>
            <w:vAlign w:val="bottom"/>
            <w:hideMark/>
          </w:tcPr>
          <w:p w14:paraId="4C535AFA" w14:textId="77777777" w:rsidR="0074758A" w:rsidRPr="00455430" w:rsidRDefault="0074758A" w:rsidP="002B56D4">
            <w:pPr>
              <w:jc w:val="right"/>
              <w:rPr>
                <w:sz w:val="20"/>
                <w:szCs w:val="20"/>
              </w:rPr>
            </w:pPr>
            <w:r w:rsidRPr="00455430">
              <w:rPr>
                <w:sz w:val="20"/>
                <w:szCs w:val="20"/>
              </w:rPr>
              <w:t>843</w:t>
            </w:r>
          </w:p>
        </w:tc>
        <w:tc>
          <w:tcPr>
            <w:tcW w:w="980" w:type="dxa"/>
            <w:tcBorders>
              <w:top w:val="nil"/>
              <w:left w:val="nil"/>
              <w:bottom w:val="single" w:sz="4" w:space="0" w:color="auto"/>
              <w:right w:val="single" w:sz="4" w:space="0" w:color="auto"/>
            </w:tcBorders>
            <w:shd w:val="clear" w:color="auto" w:fill="auto"/>
            <w:noWrap/>
            <w:vAlign w:val="bottom"/>
            <w:hideMark/>
          </w:tcPr>
          <w:p w14:paraId="34D5FB64" w14:textId="77777777" w:rsidR="0074758A" w:rsidRPr="00455430" w:rsidRDefault="0074758A" w:rsidP="002B56D4">
            <w:pPr>
              <w:jc w:val="right"/>
              <w:rPr>
                <w:sz w:val="20"/>
                <w:szCs w:val="20"/>
              </w:rPr>
            </w:pPr>
            <w:r w:rsidRPr="00455430">
              <w:rPr>
                <w:sz w:val="20"/>
                <w:szCs w:val="20"/>
              </w:rPr>
              <w:t>970</w:t>
            </w:r>
          </w:p>
        </w:tc>
        <w:tc>
          <w:tcPr>
            <w:tcW w:w="819" w:type="dxa"/>
            <w:tcBorders>
              <w:top w:val="nil"/>
              <w:left w:val="nil"/>
              <w:bottom w:val="single" w:sz="4" w:space="0" w:color="auto"/>
              <w:right w:val="single" w:sz="4" w:space="0" w:color="auto"/>
            </w:tcBorders>
            <w:shd w:val="clear" w:color="auto" w:fill="auto"/>
            <w:noWrap/>
            <w:vAlign w:val="bottom"/>
            <w:hideMark/>
          </w:tcPr>
          <w:p w14:paraId="101A0B9D" w14:textId="77777777" w:rsidR="0074758A" w:rsidRPr="00455430" w:rsidRDefault="0074758A" w:rsidP="002B56D4">
            <w:pPr>
              <w:jc w:val="right"/>
              <w:rPr>
                <w:b/>
                <w:bCs/>
                <w:sz w:val="20"/>
                <w:szCs w:val="20"/>
              </w:rPr>
            </w:pPr>
            <w:r w:rsidRPr="00455430">
              <w:rPr>
                <w:b/>
                <w:bCs/>
                <w:sz w:val="20"/>
                <w:szCs w:val="20"/>
              </w:rPr>
              <w:t>4842</w:t>
            </w:r>
          </w:p>
        </w:tc>
      </w:tr>
      <w:tr w:rsidR="0074758A" w:rsidRPr="00455430" w14:paraId="46A0995F"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DCFED3B" w14:textId="77777777" w:rsidR="0074758A" w:rsidRPr="00455430" w:rsidRDefault="0074758A" w:rsidP="002B56D4">
            <w:pPr>
              <w:rPr>
                <w:sz w:val="20"/>
                <w:szCs w:val="20"/>
              </w:rPr>
            </w:pPr>
            <w:r w:rsidRPr="00455430">
              <w:rPr>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14:paraId="5CCCDEE0" w14:textId="77777777" w:rsidR="0074758A" w:rsidRPr="00455430" w:rsidRDefault="0074758A" w:rsidP="002B56D4">
            <w:pPr>
              <w:rPr>
                <w:sz w:val="20"/>
                <w:szCs w:val="20"/>
              </w:rPr>
            </w:pPr>
            <w:r w:rsidRPr="00455430">
              <w:rPr>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A8F2DB0" w14:textId="77777777" w:rsidR="0074758A" w:rsidRPr="00455430" w:rsidRDefault="0074758A" w:rsidP="002B56D4">
            <w:pPr>
              <w:rPr>
                <w:sz w:val="20"/>
                <w:szCs w:val="20"/>
              </w:rPr>
            </w:pPr>
            <w:r w:rsidRPr="00455430">
              <w:rPr>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14:paraId="21D88B83" w14:textId="77777777" w:rsidR="0074758A" w:rsidRPr="00455430" w:rsidRDefault="0074758A" w:rsidP="002B56D4">
            <w:pPr>
              <w:rPr>
                <w:sz w:val="20"/>
                <w:szCs w:val="20"/>
              </w:rPr>
            </w:pPr>
            <w:r w:rsidRPr="00455430">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0B6CDA83" w14:textId="77777777" w:rsidR="0074758A" w:rsidRPr="00455430" w:rsidRDefault="0074758A" w:rsidP="002B56D4">
            <w:pPr>
              <w:rPr>
                <w:sz w:val="20"/>
                <w:szCs w:val="20"/>
              </w:rPr>
            </w:pPr>
            <w:r w:rsidRPr="00455430">
              <w:rPr>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6A0796B9" w14:textId="77777777" w:rsidR="0074758A" w:rsidRPr="00455430" w:rsidRDefault="0074758A" w:rsidP="002B56D4">
            <w:pPr>
              <w:rPr>
                <w:sz w:val="20"/>
                <w:szCs w:val="20"/>
              </w:rPr>
            </w:pPr>
            <w:r w:rsidRPr="00455430">
              <w:rPr>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14:paraId="402E2DD2" w14:textId="77777777" w:rsidR="0074758A" w:rsidRPr="00455430" w:rsidRDefault="0074758A" w:rsidP="002B56D4">
            <w:pPr>
              <w:rPr>
                <w:sz w:val="20"/>
                <w:szCs w:val="20"/>
              </w:rPr>
            </w:pPr>
            <w:r w:rsidRPr="00455430">
              <w:rPr>
                <w:sz w:val="20"/>
                <w:szCs w:val="20"/>
              </w:rPr>
              <w:t> </w:t>
            </w:r>
          </w:p>
        </w:tc>
      </w:tr>
      <w:tr w:rsidR="0074758A" w:rsidRPr="00455430" w14:paraId="58F27E17" w14:textId="77777777" w:rsidTr="002B56D4">
        <w:trPr>
          <w:trHeight w:val="26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8A150" w14:textId="77777777" w:rsidR="0074758A" w:rsidRPr="00455430" w:rsidRDefault="0074758A" w:rsidP="002B56D4">
            <w:pPr>
              <w:rPr>
                <w:b/>
                <w:bCs/>
                <w:sz w:val="20"/>
                <w:szCs w:val="20"/>
              </w:rPr>
            </w:pPr>
            <w:r w:rsidRPr="00455430">
              <w:rPr>
                <w:b/>
                <w:bCs/>
                <w:sz w:val="20"/>
                <w:szCs w:val="20"/>
              </w:rPr>
              <w:t>Advising Loads</w:t>
            </w:r>
          </w:p>
        </w:tc>
        <w:tc>
          <w:tcPr>
            <w:tcW w:w="920" w:type="dxa"/>
            <w:tcBorders>
              <w:top w:val="single" w:sz="4" w:space="0" w:color="auto"/>
              <w:left w:val="nil"/>
              <w:bottom w:val="single" w:sz="4" w:space="0" w:color="auto"/>
              <w:right w:val="nil"/>
            </w:tcBorders>
            <w:shd w:val="clear" w:color="auto" w:fill="auto"/>
            <w:noWrap/>
            <w:vAlign w:val="bottom"/>
            <w:hideMark/>
          </w:tcPr>
          <w:p w14:paraId="23C13EB3" w14:textId="77777777" w:rsidR="0074758A" w:rsidRPr="00455430" w:rsidRDefault="0074758A" w:rsidP="002B56D4">
            <w:pPr>
              <w:rPr>
                <w:sz w:val="20"/>
                <w:szCs w:val="20"/>
              </w:rPr>
            </w:pPr>
            <w:r w:rsidRPr="00455430">
              <w:rPr>
                <w:sz w:val="20"/>
                <w:szCs w:val="20"/>
              </w:rPr>
              <w:t> </w:t>
            </w:r>
          </w:p>
        </w:tc>
        <w:tc>
          <w:tcPr>
            <w:tcW w:w="1320" w:type="dxa"/>
            <w:tcBorders>
              <w:top w:val="single" w:sz="4" w:space="0" w:color="auto"/>
              <w:left w:val="nil"/>
              <w:bottom w:val="single" w:sz="4" w:space="0" w:color="auto"/>
              <w:right w:val="nil"/>
            </w:tcBorders>
            <w:shd w:val="clear" w:color="auto" w:fill="auto"/>
            <w:noWrap/>
            <w:vAlign w:val="bottom"/>
            <w:hideMark/>
          </w:tcPr>
          <w:p w14:paraId="478F1B30" w14:textId="77777777" w:rsidR="0074758A" w:rsidRPr="00455430" w:rsidRDefault="0074758A" w:rsidP="002B56D4">
            <w:pPr>
              <w:rPr>
                <w:sz w:val="20"/>
                <w:szCs w:val="20"/>
              </w:rPr>
            </w:pPr>
            <w:r w:rsidRPr="00455430">
              <w:rPr>
                <w:sz w:val="20"/>
                <w:szCs w:val="20"/>
              </w:rPr>
              <w:t> </w:t>
            </w:r>
          </w:p>
        </w:tc>
        <w:tc>
          <w:tcPr>
            <w:tcW w:w="1160" w:type="dxa"/>
            <w:tcBorders>
              <w:top w:val="single" w:sz="4" w:space="0" w:color="auto"/>
              <w:left w:val="nil"/>
              <w:bottom w:val="single" w:sz="4" w:space="0" w:color="auto"/>
              <w:right w:val="nil"/>
            </w:tcBorders>
            <w:shd w:val="clear" w:color="auto" w:fill="auto"/>
            <w:noWrap/>
            <w:vAlign w:val="bottom"/>
            <w:hideMark/>
          </w:tcPr>
          <w:p w14:paraId="5812E930" w14:textId="77777777" w:rsidR="0074758A" w:rsidRPr="00455430" w:rsidRDefault="0074758A" w:rsidP="002B56D4">
            <w:pPr>
              <w:rPr>
                <w:sz w:val="20"/>
                <w:szCs w:val="20"/>
              </w:rPr>
            </w:pPr>
            <w:r w:rsidRPr="00455430">
              <w:rPr>
                <w:sz w:val="20"/>
                <w:szCs w:val="20"/>
              </w:rPr>
              <w:t> </w:t>
            </w:r>
          </w:p>
        </w:tc>
        <w:tc>
          <w:tcPr>
            <w:tcW w:w="1060" w:type="dxa"/>
            <w:tcBorders>
              <w:top w:val="single" w:sz="4" w:space="0" w:color="auto"/>
              <w:left w:val="nil"/>
              <w:bottom w:val="single" w:sz="4" w:space="0" w:color="auto"/>
              <w:right w:val="nil"/>
            </w:tcBorders>
            <w:shd w:val="clear" w:color="auto" w:fill="auto"/>
            <w:noWrap/>
            <w:vAlign w:val="bottom"/>
            <w:hideMark/>
          </w:tcPr>
          <w:p w14:paraId="6888ADBA" w14:textId="77777777" w:rsidR="0074758A" w:rsidRPr="00455430" w:rsidRDefault="0074758A" w:rsidP="002B56D4">
            <w:pPr>
              <w:rPr>
                <w:sz w:val="20"/>
                <w:szCs w:val="20"/>
              </w:rPr>
            </w:pPr>
            <w:r w:rsidRPr="00455430">
              <w:rPr>
                <w:sz w:val="20"/>
                <w:szCs w:val="20"/>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5E7DA9DC" w14:textId="77777777" w:rsidR="0074758A" w:rsidRPr="00455430" w:rsidRDefault="0074758A" w:rsidP="002B56D4">
            <w:pPr>
              <w:rPr>
                <w:sz w:val="20"/>
                <w:szCs w:val="20"/>
              </w:rPr>
            </w:pPr>
            <w:r w:rsidRPr="00455430">
              <w:rPr>
                <w:sz w:val="20"/>
                <w:szCs w:val="20"/>
              </w:rPr>
              <w:t> </w:t>
            </w:r>
          </w:p>
        </w:tc>
        <w:tc>
          <w:tcPr>
            <w:tcW w:w="819" w:type="dxa"/>
            <w:tcBorders>
              <w:top w:val="nil"/>
              <w:left w:val="nil"/>
              <w:bottom w:val="nil"/>
              <w:right w:val="nil"/>
            </w:tcBorders>
            <w:shd w:val="clear" w:color="auto" w:fill="auto"/>
            <w:noWrap/>
            <w:vAlign w:val="bottom"/>
            <w:hideMark/>
          </w:tcPr>
          <w:p w14:paraId="15EA4F57" w14:textId="77777777" w:rsidR="0074758A" w:rsidRPr="00455430" w:rsidRDefault="0074758A" w:rsidP="002B56D4">
            <w:pPr>
              <w:rPr>
                <w:sz w:val="20"/>
                <w:szCs w:val="20"/>
              </w:rPr>
            </w:pPr>
          </w:p>
        </w:tc>
      </w:tr>
      <w:tr w:rsidR="0074758A" w:rsidRPr="00455430" w14:paraId="3B3DD5D3"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9DC2F1D" w14:textId="77777777" w:rsidR="0074758A" w:rsidRPr="00455430" w:rsidRDefault="0074758A" w:rsidP="002B56D4">
            <w:pPr>
              <w:rPr>
                <w:sz w:val="20"/>
                <w:szCs w:val="20"/>
              </w:rPr>
            </w:pPr>
            <w:r w:rsidRPr="00455430">
              <w:rPr>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14:paraId="3F0867EB" w14:textId="77777777" w:rsidR="0074758A" w:rsidRPr="00455430" w:rsidRDefault="0074758A" w:rsidP="002B56D4">
            <w:pPr>
              <w:jc w:val="right"/>
              <w:rPr>
                <w:b/>
                <w:bCs/>
                <w:sz w:val="20"/>
                <w:szCs w:val="20"/>
              </w:rPr>
            </w:pPr>
            <w:r w:rsidRPr="00455430">
              <w:rPr>
                <w:b/>
                <w:bCs/>
                <w:sz w:val="20"/>
                <w:szCs w:val="20"/>
              </w:rPr>
              <w:t>2009</w:t>
            </w:r>
          </w:p>
        </w:tc>
        <w:tc>
          <w:tcPr>
            <w:tcW w:w="1320" w:type="dxa"/>
            <w:tcBorders>
              <w:top w:val="nil"/>
              <w:left w:val="nil"/>
              <w:bottom w:val="single" w:sz="4" w:space="0" w:color="auto"/>
              <w:right w:val="single" w:sz="4" w:space="0" w:color="auto"/>
            </w:tcBorders>
            <w:shd w:val="clear" w:color="auto" w:fill="auto"/>
            <w:noWrap/>
            <w:vAlign w:val="bottom"/>
            <w:hideMark/>
          </w:tcPr>
          <w:p w14:paraId="408769EE" w14:textId="77777777" w:rsidR="0074758A" w:rsidRPr="00455430" w:rsidRDefault="0074758A" w:rsidP="002B56D4">
            <w:pPr>
              <w:jc w:val="right"/>
              <w:rPr>
                <w:b/>
                <w:bCs/>
                <w:sz w:val="20"/>
                <w:szCs w:val="20"/>
              </w:rPr>
            </w:pPr>
            <w:r w:rsidRPr="00455430">
              <w:rPr>
                <w:b/>
                <w:bCs/>
                <w:sz w:val="20"/>
                <w:szCs w:val="20"/>
              </w:rPr>
              <w:t>2010</w:t>
            </w:r>
          </w:p>
        </w:tc>
        <w:tc>
          <w:tcPr>
            <w:tcW w:w="1160" w:type="dxa"/>
            <w:tcBorders>
              <w:top w:val="nil"/>
              <w:left w:val="nil"/>
              <w:bottom w:val="single" w:sz="4" w:space="0" w:color="auto"/>
              <w:right w:val="single" w:sz="4" w:space="0" w:color="auto"/>
            </w:tcBorders>
            <w:shd w:val="clear" w:color="auto" w:fill="auto"/>
            <w:noWrap/>
            <w:vAlign w:val="bottom"/>
            <w:hideMark/>
          </w:tcPr>
          <w:p w14:paraId="25F794D9" w14:textId="77777777" w:rsidR="0074758A" w:rsidRPr="00455430" w:rsidRDefault="0074758A" w:rsidP="002B56D4">
            <w:pPr>
              <w:jc w:val="right"/>
              <w:rPr>
                <w:b/>
                <w:bCs/>
                <w:sz w:val="20"/>
                <w:szCs w:val="20"/>
              </w:rPr>
            </w:pPr>
            <w:r w:rsidRPr="00455430">
              <w:rPr>
                <w:b/>
                <w:bCs/>
                <w:sz w:val="20"/>
                <w:szCs w:val="20"/>
              </w:rPr>
              <w:t>2011</w:t>
            </w:r>
          </w:p>
        </w:tc>
        <w:tc>
          <w:tcPr>
            <w:tcW w:w="1060" w:type="dxa"/>
            <w:tcBorders>
              <w:top w:val="nil"/>
              <w:left w:val="nil"/>
              <w:bottom w:val="single" w:sz="4" w:space="0" w:color="auto"/>
              <w:right w:val="single" w:sz="4" w:space="0" w:color="auto"/>
            </w:tcBorders>
            <w:shd w:val="clear" w:color="auto" w:fill="auto"/>
            <w:noWrap/>
            <w:vAlign w:val="bottom"/>
            <w:hideMark/>
          </w:tcPr>
          <w:p w14:paraId="261603F4" w14:textId="77777777" w:rsidR="0074758A" w:rsidRPr="00455430" w:rsidRDefault="0074758A" w:rsidP="002B56D4">
            <w:pPr>
              <w:jc w:val="right"/>
              <w:rPr>
                <w:b/>
                <w:bCs/>
                <w:sz w:val="20"/>
                <w:szCs w:val="20"/>
              </w:rPr>
            </w:pPr>
            <w:r w:rsidRPr="00455430">
              <w:rPr>
                <w:b/>
                <w:bCs/>
                <w:sz w:val="20"/>
                <w:szCs w:val="20"/>
              </w:rPr>
              <w:t>2012</w:t>
            </w:r>
          </w:p>
        </w:tc>
        <w:tc>
          <w:tcPr>
            <w:tcW w:w="980" w:type="dxa"/>
            <w:tcBorders>
              <w:top w:val="nil"/>
              <w:left w:val="nil"/>
              <w:bottom w:val="single" w:sz="4" w:space="0" w:color="auto"/>
              <w:right w:val="single" w:sz="4" w:space="0" w:color="auto"/>
            </w:tcBorders>
            <w:shd w:val="clear" w:color="auto" w:fill="auto"/>
            <w:noWrap/>
            <w:vAlign w:val="bottom"/>
            <w:hideMark/>
          </w:tcPr>
          <w:p w14:paraId="35A2672E" w14:textId="77777777" w:rsidR="0074758A" w:rsidRPr="00455430" w:rsidRDefault="0074758A" w:rsidP="002B56D4">
            <w:pPr>
              <w:jc w:val="right"/>
              <w:rPr>
                <w:b/>
                <w:bCs/>
                <w:sz w:val="20"/>
                <w:szCs w:val="20"/>
              </w:rPr>
            </w:pPr>
            <w:r w:rsidRPr="00455430">
              <w:rPr>
                <w:b/>
                <w:bCs/>
                <w:sz w:val="20"/>
                <w:szCs w:val="20"/>
              </w:rPr>
              <w:t>2013</w:t>
            </w:r>
          </w:p>
        </w:tc>
        <w:tc>
          <w:tcPr>
            <w:tcW w:w="819" w:type="dxa"/>
            <w:tcBorders>
              <w:top w:val="single" w:sz="4" w:space="0" w:color="auto"/>
              <w:left w:val="nil"/>
              <w:bottom w:val="single" w:sz="4" w:space="0" w:color="auto"/>
              <w:right w:val="single" w:sz="4" w:space="0" w:color="auto"/>
            </w:tcBorders>
            <w:shd w:val="clear" w:color="auto" w:fill="auto"/>
            <w:noWrap/>
            <w:vAlign w:val="bottom"/>
            <w:hideMark/>
          </w:tcPr>
          <w:p w14:paraId="325D2AC0" w14:textId="77777777" w:rsidR="0074758A" w:rsidRPr="00455430" w:rsidRDefault="0074758A" w:rsidP="002B56D4">
            <w:pPr>
              <w:jc w:val="right"/>
              <w:rPr>
                <w:sz w:val="20"/>
                <w:szCs w:val="20"/>
              </w:rPr>
            </w:pPr>
            <w:r w:rsidRPr="00455430">
              <w:rPr>
                <w:sz w:val="20"/>
                <w:szCs w:val="20"/>
              </w:rPr>
              <w:t>Totals</w:t>
            </w:r>
          </w:p>
        </w:tc>
      </w:tr>
      <w:tr w:rsidR="0074758A" w:rsidRPr="00455430" w14:paraId="1A1C67E5"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E40E3D5" w14:textId="77777777" w:rsidR="0074758A" w:rsidRPr="00455430" w:rsidRDefault="0074758A" w:rsidP="002B56D4">
            <w:pPr>
              <w:rPr>
                <w:sz w:val="20"/>
                <w:szCs w:val="20"/>
              </w:rPr>
            </w:pPr>
            <w:r w:rsidRPr="00455430">
              <w:rPr>
                <w:sz w:val="20"/>
                <w:szCs w:val="20"/>
              </w:rPr>
              <w:t>J.Blondell</w:t>
            </w:r>
          </w:p>
        </w:tc>
        <w:tc>
          <w:tcPr>
            <w:tcW w:w="920" w:type="dxa"/>
            <w:tcBorders>
              <w:top w:val="nil"/>
              <w:left w:val="nil"/>
              <w:bottom w:val="single" w:sz="4" w:space="0" w:color="auto"/>
              <w:right w:val="single" w:sz="4" w:space="0" w:color="auto"/>
            </w:tcBorders>
            <w:shd w:val="clear" w:color="auto" w:fill="auto"/>
            <w:noWrap/>
            <w:vAlign w:val="bottom"/>
            <w:hideMark/>
          </w:tcPr>
          <w:p w14:paraId="2A71369A" w14:textId="77777777" w:rsidR="0074758A" w:rsidRPr="00455430" w:rsidRDefault="0074758A" w:rsidP="002B56D4">
            <w:pPr>
              <w:jc w:val="right"/>
              <w:rPr>
                <w:sz w:val="20"/>
                <w:szCs w:val="20"/>
              </w:rPr>
            </w:pPr>
            <w:r w:rsidRPr="00455430">
              <w:rPr>
                <w:sz w:val="20"/>
                <w:szCs w:val="20"/>
              </w:rPr>
              <w:t>10</w:t>
            </w:r>
          </w:p>
        </w:tc>
        <w:tc>
          <w:tcPr>
            <w:tcW w:w="1320" w:type="dxa"/>
            <w:tcBorders>
              <w:top w:val="nil"/>
              <w:left w:val="nil"/>
              <w:bottom w:val="single" w:sz="4" w:space="0" w:color="auto"/>
              <w:right w:val="single" w:sz="4" w:space="0" w:color="auto"/>
            </w:tcBorders>
            <w:shd w:val="clear" w:color="auto" w:fill="auto"/>
            <w:noWrap/>
            <w:vAlign w:val="bottom"/>
            <w:hideMark/>
          </w:tcPr>
          <w:p w14:paraId="54486BB7" w14:textId="77777777" w:rsidR="0074758A" w:rsidRPr="00455430" w:rsidRDefault="0074758A" w:rsidP="002B56D4">
            <w:pPr>
              <w:jc w:val="right"/>
              <w:rPr>
                <w:sz w:val="20"/>
                <w:szCs w:val="20"/>
              </w:rPr>
            </w:pPr>
            <w:r w:rsidRPr="00455430">
              <w:rPr>
                <w:sz w:val="20"/>
                <w:szCs w:val="20"/>
              </w:rPr>
              <w:t>10</w:t>
            </w:r>
          </w:p>
        </w:tc>
        <w:tc>
          <w:tcPr>
            <w:tcW w:w="1160" w:type="dxa"/>
            <w:tcBorders>
              <w:top w:val="nil"/>
              <w:left w:val="nil"/>
              <w:bottom w:val="single" w:sz="4" w:space="0" w:color="auto"/>
              <w:right w:val="single" w:sz="4" w:space="0" w:color="auto"/>
            </w:tcBorders>
            <w:shd w:val="clear" w:color="auto" w:fill="auto"/>
            <w:noWrap/>
            <w:vAlign w:val="bottom"/>
            <w:hideMark/>
          </w:tcPr>
          <w:p w14:paraId="7959270A" w14:textId="77777777" w:rsidR="0074758A" w:rsidRPr="00455430" w:rsidRDefault="0074758A" w:rsidP="002B56D4">
            <w:pPr>
              <w:jc w:val="right"/>
              <w:rPr>
                <w:sz w:val="20"/>
                <w:szCs w:val="20"/>
              </w:rPr>
            </w:pPr>
            <w:r w:rsidRPr="00455430">
              <w:rPr>
                <w:sz w:val="20"/>
                <w:szCs w:val="20"/>
              </w:rPr>
              <w:t>7</w:t>
            </w:r>
          </w:p>
        </w:tc>
        <w:tc>
          <w:tcPr>
            <w:tcW w:w="1060" w:type="dxa"/>
            <w:tcBorders>
              <w:top w:val="nil"/>
              <w:left w:val="nil"/>
              <w:bottom w:val="single" w:sz="4" w:space="0" w:color="auto"/>
              <w:right w:val="single" w:sz="4" w:space="0" w:color="auto"/>
            </w:tcBorders>
            <w:shd w:val="clear" w:color="auto" w:fill="auto"/>
            <w:noWrap/>
            <w:vAlign w:val="bottom"/>
            <w:hideMark/>
          </w:tcPr>
          <w:p w14:paraId="6C3BA97C" w14:textId="77777777" w:rsidR="0074758A" w:rsidRPr="00455430" w:rsidRDefault="0074758A" w:rsidP="002B56D4">
            <w:pPr>
              <w:jc w:val="right"/>
              <w:rPr>
                <w:sz w:val="20"/>
                <w:szCs w:val="20"/>
              </w:rPr>
            </w:pPr>
            <w:r w:rsidRPr="00455430">
              <w:rPr>
                <w:sz w:val="20"/>
                <w:szCs w:val="20"/>
              </w:rPr>
              <w:t>10</w:t>
            </w:r>
          </w:p>
        </w:tc>
        <w:tc>
          <w:tcPr>
            <w:tcW w:w="980" w:type="dxa"/>
            <w:tcBorders>
              <w:top w:val="nil"/>
              <w:left w:val="nil"/>
              <w:bottom w:val="single" w:sz="4" w:space="0" w:color="auto"/>
              <w:right w:val="single" w:sz="4" w:space="0" w:color="auto"/>
            </w:tcBorders>
            <w:shd w:val="clear" w:color="auto" w:fill="auto"/>
            <w:noWrap/>
            <w:vAlign w:val="bottom"/>
            <w:hideMark/>
          </w:tcPr>
          <w:p w14:paraId="47E1E7D1" w14:textId="77777777" w:rsidR="0074758A" w:rsidRPr="00455430" w:rsidRDefault="0074758A" w:rsidP="002B56D4">
            <w:pPr>
              <w:jc w:val="right"/>
              <w:rPr>
                <w:sz w:val="20"/>
                <w:szCs w:val="20"/>
              </w:rPr>
            </w:pPr>
            <w:r w:rsidRPr="00455430">
              <w:rPr>
                <w:sz w:val="20"/>
                <w:szCs w:val="20"/>
              </w:rPr>
              <w:t>13</w:t>
            </w:r>
          </w:p>
        </w:tc>
        <w:tc>
          <w:tcPr>
            <w:tcW w:w="819" w:type="dxa"/>
            <w:tcBorders>
              <w:top w:val="nil"/>
              <w:left w:val="nil"/>
              <w:bottom w:val="single" w:sz="4" w:space="0" w:color="auto"/>
              <w:right w:val="single" w:sz="4" w:space="0" w:color="auto"/>
            </w:tcBorders>
            <w:shd w:val="clear" w:color="auto" w:fill="auto"/>
            <w:noWrap/>
            <w:vAlign w:val="bottom"/>
            <w:hideMark/>
          </w:tcPr>
          <w:p w14:paraId="40871AD0" w14:textId="77777777" w:rsidR="0074758A" w:rsidRPr="00455430" w:rsidRDefault="0074758A" w:rsidP="002B56D4">
            <w:pPr>
              <w:jc w:val="right"/>
              <w:rPr>
                <w:sz w:val="20"/>
                <w:szCs w:val="20"/>
              </w:rPr>
            </w:pPr>
            <w:r w:rsidRPr="00455430">
              <w:rPr>
                <w:sz w:val="20"/>
                <w:szCs w:val="20"/>
              </w:rPr>
              <w:t>50</w:t>
            </w:r>
          </w:p>
        </w:tc>
      </w:tr>
      <w:tr w:rsidR="0074758A" w:rsidRPr="00455430" w14:paraId="2761F421"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ECA76DC" w14:textId="77777777" w:rsidR="0074758A" w:rsidRPr="00455430" w:rsidRDefault="0074758A" w:rsidP="002B56D4">
            <w:pPr>
              <w:rPr>
                <w:sz w:val="20"/>
                <w:szCs w:val="20"/>
              </w:rPr>
            </w:pPr>
            <w:r w:rsidRPr="00455430">
              <w:rPr>
                <w:sz w:val="20"/>
                <w:szCs w:val="20"/>
              </w:rPr>
              <w:t>R.Hamel</w:t>
            </w:r>
          </w:p>
        </w:tc>
        <w:tc>
          <w:tcPr>
            <w:tcW w:w="920" w:type="dxa"/>
            <w:tcBorders>
              <w:top w:val="nil"/>
              <w:left w:val="nil"/>
              <w:bottom w:val="single" w:sz="4" w:space="0" w:color="auto"/>
              <w:right w:val="single" w:sz="4" w:space="0" w:color="auto"/>
            </w:tcBorders>
            <w:shd w:val="clear" w:color="auto" w:fill="auto"/>
            <w:noWrap/>
            <w:vAlign w:val="bottom"/>
            <w:hideMark/>
          </w:tcPr>
          <w:p w14:paraId="483EB861" w14:textId="77777777" w:rsidR="0074758A" w:rsidRPr="00455430" w:rsidRDefault="0074758A" w:rsidP="002B56D4">
            <w:pPr>
              <w:jc w:val="right"/>
              <w:rPr>
                <w:sz w:val="20"/>
                <w:szCs w:val="20"/>
              </w:rPr>
            </w:pPr>
            <w:r w:rsidRPr="00455430">
              <w:rPr>
                <w:sz w:val="20"/>
                <w:szCs w:val="20"/>
              </w:rPr>
              <w:t>0</w:t>
            </w:r>
          </w:p>
        </w:tc>
        <w:tc>
          <w:tcPr>
            <w:tcW w:w="1320" w:type="dxa"/>
            <w:tcBorders>
              <w:top w:val="nil"/>
              <w:left w:val="nil"/>
              <w:bottom w:val="single" w:sz="4" w:space="0" w:color="auto"/>
              <w:right w:val="single" w:sz="4" w:space="0" w:color="auto"/>
            </w:tcBorders>
            <w:shd w:val="clear" w:color="auto" w:fill="auto"/>
            <w:noWrap/>
            <w:vAlign w:val="bottom"/>
            <w:hideMark/>
          </w:tcPr>
          <w:p w14:paraId="29342EA4" w14:textId="77777777" w:rsidR="0074758A" w:rsidRPr="00455430" w:rsidRDefault="0074758A" w:rsidP="002B56D4">
            <w:pPr>
              <w:jc w:val="right"/>
              <w:rPr>
                <w:sz w:val="20"/>
                <w:szCs w:val="20"/>
              </w:rPr>
            </w:pPr>
            <w:r w:rsidRPr="00455430">
              <w:rPr>
                <w:sz w:val="20"/>
                <w:szCs w:val="20"/>
              </w:rPr>
              <w:t>0</w:t>
            </w:r>
          </w:p>
        </w:tc>
        <w:tc>
          <w:tcPr>
            <w:tcW w:w="1160" w:type="dxa"/>
            <w:tcBorders>
              <w:top w:val="nil"/>
              <w:left w:val="nil"/>
              <w:bottom w:val="single" w:sz="4" w:space="0" w:color="auto"/>
              <w:right w:val="single" w:sz="4" w:space="0" w:color="auto"/>
            </w:tcBorders>
            <w:shd w:val="clear" w:color="auto" w:fill="auto"/>
            <w:noWrap/>
            <w:vAlign w:val="bottom"/>
            <w:hideMark/>
          </w:tcPr>
          <w:p w14:paraId="51EE1568" w14:textId="77777777" w:rsidR="0074758A" w:rsidRPr="00455430" w:rsidRDefault="0074758A" w:rsidP="002B56D4">
            <w:pPr>
              <w:jc w:val="right"/>
              <w:rPr>
                <w:sz w:val="20"/>
                <w:szCs w:val="20"/>
              </w:rPr>
            </w:pPr>
            <w:r w:rsidRPr="00455430">
              <w:rPr>
                <w:sz w:val="20"/>
                <w:szCs w:val="20"/>
              </w:rPr>
              <w:t>0</w:t>
            </w:r>
          </w:p>
        </w:tc>
        <w:tc>
          <w:tcPr>
            <w:tcW w:w="1060" w:type="dxa"/>
            <w:tcBorders>
              <w:top w:val="nil"/>
              <w:left w:val="nil"/>
              <w:bottom w:val="single" w:sz="4" w:space="0" w:color="auto"/>
              <w:right w:val="single" w:sz="4" w:space="0" w:color="auto"/>
            </w:tcBorders>
            <w:shd w:val="clear" w:color="auto" w:fill="auto"/>
            <w:noWrap/>
            <w:vAlign w:val="bottom"/>
            <w:hideMark/>
          </w:tcPr>
          <w:p w14:paraId="35B809BA" w14:textId="77777777" w:rsidR="0074758A" w:rsidRPr="00455430" w:rsidRDefault="0074758A" w:rsidP="002B56D4">
            <w:pPr>
              <w:jc w:val="right"/>
              <w:rPr>
                <w:sz w:val="20"/>
                <w:szCs w:val="20"/>
              </w:rPr>
            </w:pPr>
            <w:r w:rsidRPr="00455430">
              <w:rPr>
                <w:sz w:val="20"/>
                <w:szCs w:val="20"/>
              </w:rPr>
              <w:t>3</w:t>
            </w:r>
          </w:p>
        </w:tc>
        <w:tc>
          <w:tcPr>
            <w:tcW w:w="980" w:type="dxa"/>
            <w:tcBorders>
              <w:top w:val="nil"/>
              <w:left w:val="nil"/>
              <w:bottom w:val="single" w:sz="4" w:space="0" w:color="auto"/>
              <w:right w:val="single" w:sz="4" w:space="0" w:color="auto"/>
            </w:tcBorders>
            <w:shd w:val="clear" w:color="auto" w:fill="auto"/>
            <w:noWrap/>
            <w:vAlign w:val="bottom"/>
            <w:hideMark/>
          </w:tcPr>
          <w:p w14:paraId="705A0154" w14:textId="77777777" w:rsidR="0074758A" w:rsidRPr="00455430" w:rsidRDefault="0074758A" w:rsidP="002B56D4">
            <w:pPr>
              <w:jc w:val="right"/>
              <w:rPr>
                <w:sz w:val="20"/>
                <w:szCs w:val="20"/>
              </w:rPr>
            </w:pPr>
            <w:r w:rsidRPr="00455430">
              <w:rPr>
                <w:sz w:val="20"/>
                <w:szCs w:val="20"/>
              </w:rPr>
              <w:t>3</w:t>
            </w:r>
          </w:p>
        </w:tc>
        <w:tc>
          <w:tcPr>
            <w:tcW w:w="819" w:type="dxa"/>
            <w:tcBorders>
              <w:top w:val="nil"/>
              <w:left w:val="nil"/>
              <w:bottom w:val="single" w:sz="4" w:space="0" w:color="auto"/>
              <w:right w:val="single" w:sz="4" w:space="0" w:color="auto"/>
            </w:tcBorders>
            <w:shd w:val="clear" w:color="auto" w:fill="auto"/>
            <w:noWrap/>
            <w:vAlign w:val="bottom"/>
            <w:hideMark/>
          </w:tcPr>
          <w:p w14:paraId="47F1EEC6" w14:textId="77777777" w:rsidR="0074758A" w:rsidRPr="00455430" w:rsidRDefault="0074758A" w:rsidP="002B56D4">
            <w:pPr>
              <w:jc w:val="right"/>
              <w:rPr>
                <w:sz w:val="20"/>
                <w:szCs w:val="20"/>
              </w:rPr>
            </w:pPr>
            <w:r w:rsidRPr="00455430">
              <w:rPr>
                <w:sz w:val="20"/>
                <w:szCs w:val="20"/>
              </w:rPr>
              <w:t>6</w:t>
            </w:r>
          </w:p>
        </w:tc>
      </w:tr>
      <w:tr w:rsidR="0074758A" w:rsidRPr="00455430" w14:paraId="54F81DD9"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3DF536D" w14:textId="77777777" w:rsidR="0074758A" w:rsidRPr="00455430" w:rsidRDefault="0074758A" w:rsidP="002B56D4">
            <w:pPr>
              <w:rPr>
                <w:sz w:val="20"/>
                <w:szCs w:val="20"/>
              </w:rPr>
            </w:pPr>
            <w:r w:rsidRPr="00455430">
              <w:rPr>
                <w:sz w:val="20"/>
                <w:szCs w:val="20"/>
              </w:rPr>
              <w:t>M.Thomas</w:t>
            </w:r>
          </w:p>
        </w:tc>
        <w:tc>
          <w:tcPr>
            <w:tcW w:w="920" w:type="dxa"/>
            <w:tcBorders>
              <w:top w:val="nil"/>
              <w:left w:val="nil"/>
              <w:bottom w:val="single" w:sz="4" w:space="0" w:color="auto"/>
              <w:right w:val="single" w:sz="4" w:space="0" w:color="auto"/>
            </w:tcBorders>
            <w:shd w:val="clear" w:color="auto" w:fill="auto"/>
            <w:noWrap/>
            <w:vAlign w:val="bottom"/>
            <w:hideMark/>
          </w:tcPr>
          <w:p w14:paraId="59907AB3" w14:textId="77777777" w:rsidR="0074758A" w:rsidRPr="00455430" w:rsidRDefault="0074758A" w:rsidP="002B56D4">
            <w:pPr>
              <w:jc w:val="right"/>
              <w:rPr>
                <w:sz w:val="20"/>
                <w:szCs w:val="20"/>
              </w:rPr>
            </w:pPr>
            <w:r w:rsidRPr="00455430">
              <w:rPr>
                <w:sz w:val="20"/>
                <w:szCs w:val="20"/>
              </w:rPr>
              <w:t>11</w:t>
            </w:r>
          </w:p>
        </w:tc>
        <w:tc>
          <w:tcPr>
            <w:tcW w:w="1320" w:type="dxa"/>
            <w:tcBorders>
              <w:top w:val="nil"/>
              <w:left w:val="nil"/>
              <w:bottom w:val="single" w:sz="4" w:space="0" w:color="auto"/>
              <w:right w:val="single" w:sz="4" w:space="0" w:color="auto"/>
            </w:tcBorders>
            <w:shd w:val="clear" w:color="auto" w:fill="auto"/>
            <w:noWrap/>
            <w:vAlign w:val="bottom"/>
            <w:hideMark/>
          </w:tcPr>
          <w:p w14:paraId="16C019D8" w14:textId="77777777" w:rsidR="0074758A" w:rsidRPr="00455430" w:rsidRDefault="0074758A" w:rsidP="002B56D4">
            <w:pPr>
              <w:jc w:val="right"/>
              <w:rPr>
                <w:sz w:val="20"/>
                <w:szCs w:val="20"/>
              </w:rPr>
            </w:pPr>
            <w:r w:rsidRPr="00455430">
              <w:rPr>
                <w:sz w:val="20"/>
                <w:szCs w:val="20"/>
              </w:rPr>
              <w:t>11</w:t>
            </w:r>
          </w:p>
        </w:tc>
        <w:tc>
          <w:tcPr>
            <w:tcW w:w="1160" w:type="dxa"/>
            <w:tcBorders>
              <w:top w:val="nil"/>
              <w:left w:val="nil"/>
              <w:bottom w:val="single" w:sz="4" w:space="0" w:color="auto"/>
              <w:right w:val="single" w:sz="4" w:space="0" w:color="auto"/>
            </w:tcBorders>
            <w:shd w:val="clear" w:color="auto" w:fill="auto"/>
            <w:noWrap/>
            <w:vAlign w:val="bottom"/>
            <w:hideMark/>
          </w:tcPr>
          <w:p w14:paraId="62AC2DC3" w14:textId="77777777" w:rsidR="0074758A" w:rsidRPr="00455430" w:rsidRDefault="0074758A" w:rsidP="002B56D4">
            <w:pPr>
              <w:jc w:val="right"/>
              <w:rPr>
                <w:sz w:val="20"/>
                <w:szCs w:val="20"/>
              </w:rPr>
            </w:pPr>
            <w:r w:rsidRPr="00455430">
              <w:rPr>
                <w:sz w:val="20"/>
                <w:szCs w:val="20"/>
              </w:rPr>
              <w:t>9</w:t>
            </w:r>
          </w:p>
        </w:tc>
        <w:tc>
          <w:tcPr>
            <w:tcW w:w="1060" w:type="dxa"/>
            <w:tcBorders>
              <w:top w:val="nil"/>
              <w:left w:val="nil"/>
              <w:bottom w:val="single" w:sz="4" w:space="0" w:color="auto"/>
              <w:right w:val="single" w:sz="4" w:space="0" w:color="auto"/>
            </w:tcBorders>
            <w:shd w:val="clear" w:color="auto" w:fill="auto"/>
            <w:noWrap/>
            <w:vAlign w:val="bottom"/>
            <w:hideMark/>
          </w:tcPr>
          <w:p w14:paraId="026477D2" w14:textId="77777777" w:rsidR="0074758A" w:rsidRPr="00455430" w:rsidRDefault="0074758A" w:rsidP="002B56D4">
            <w:pPr>
              <w:jc w:val="right"/>
              <w:rPr>
                <w:sz w:val="20"/>
                <w:szCs w:val="20"/>
              </w:rPr>
            </w:pPr>
            <w:r w:rsidRPr="00455430">
              <w:rPr>
                <w:sz w:val="20"/>
                <w:szCs w:val="20"/>
              </w:rPr>
              <w:t>9</w:t>
            </w:r>
          </w:p>
        </w:tc>
        <w:tc>
          <w:tcPr>
            <w:tcW w:w="980" w:type="dxa"/>
            <w:tcBorders>
              <w:top w:val="nil"/>
              <w:left w:val="nil"/>
              <w:bottom w:val="single" w:sz="4" w:space="0" w:color="auto"/>
              <w:right w:val="single" w:sz="4" w:space="0" w:color="auto"/>
            </w:tcBorders>
            <w:shd w:val="clear" w:color="auto" w:fill="auto"/>
            <w:noWrap/>
            <w:vAlign w:val="bottom"/>
            <w:hideMark/>
          </w:tcPr>
          <w:p w14:paraId="63556EEE" w14:textId="77777777" w:rsidR="0074758A" w:rsidRPr="00455430" w:rsidRDefault="0074758A" w:rsidP="002B56D4">
            <w:pPr>
              <w:jc w:val="right"/>
              <w:rPr>
                <w:sz w:val="20"/>
                <w:szCs w:val="20"/>
              </w:rPr>
            </w:pPr>
            <w:r w:rsidRPr="00455430">
              <w:rPr>
                <w:sz w:val="20"/>
                <w:szCs w:val="20"/>
              </w:rPr>
              <w:t>10</w:t>
            </w:r>
          </w:p>
        </w:tc>
        <w:tc>
          <w:tcPr>
            <w:tcW w:w="819" w:type="dxa"/>
            <w:tcBorders>
              <w:top w:val="nil"/>
              <w:left w:val="nil"/>
              <w:bottom w:val="single" w:sz="4" w:space="0" w:color="auto"/>
              <w:right w:val="single" w:sz="4" w:space="0" w:color="auto"/>
            </w:tcBorders>
            <w:shd w:val="clear" w:color="auto" w:fill="auto"/>
            <w:noWrap/>
            <w:vAlign w:val="bottom"/>
            <w:hideMark/>
          </w:tcPr>
          <w:p w14:paraId="5F8D90C7" w14:textId="77777777" w:rsidR="0074758A" w:rsidRPr="00455430" w:rsidRDefault="0074758A" w:rsidP="002B56D4">
            <w:pPr>
              <w:jc w:val="right"/>
              <w:rPr>
                <w:sz w:val="20"/>
                <w:szCs w:val="20"/>
              </w:rPr>
            </w:pPr>
            <w:r w:rsidRPr="00455430">
              <w:rPr>
                <w:sz w:val="20"/>
                <w:szCs w:val="20"/>
              </w:rPr>
              <w:t>50</w:t>
            </w:r>
          </w:p>
        </w:tc>
      </w:tr>
      <w:tr w:rsidR="0074758A" w:rsidRPr="00455430" w14:paraId="37274709"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D9DFBD4" w14:textId="77777777" w:rsidR="0074758A" w:rsidRPr="00455430" w:rsidRDefault="0074758A" w:rsidP="002B56D4">
            <w:pPr>
              <w:rPr>
                <w:sz w:val="20"/>
                <w:szCs w:val="20"/>
              </w:rPr>
            </w:pPr>
            <w:r w:rsidRPr="00455430">
              <w:rPr>
                <w:sz w:val="20"/>
                <w:szCs w:val="20"/>
              </w:rPr>
              <w:t>E.Whitman</w:t>
            </w:r>
          </w:p>
        </w:tc>
        <w:tc>
          <w:tcPr>
            <w:tcW w:w="920" w:type="dxa"/>
            <w:tcBorders>
              <w:top w:val="nil"/>
              <w:left w:val="nil"/>
              <w:bottom w:val="single" w:sz="4" w:space="0" w:color="auto"/>
              <w:right w:val="single" w:sz="4" w:space="0" w:color="auto"/>
            </w:tcBorders>
            <w:shd w:val="clear" w:color="auto" w:fill="auto"/>
            <w:noWrap/>
            <w:vAlign w:val="bottom"/>
            <w:hideMark/>
          </w:tcPr>
          <w:p w14:paraId="40D2C05E" w14:textId="77777777" w:rsidR="0074758A" w:rsidRPr="00455430" w:rsidRDefault="0074758A" w:rsidP="002B56D4">
            <w:pPr>
              <w:jc w:val="right"/>
              <w:rPr>
                <w:sz w:val="20"/>
                <w:szCs w:val="20"/>
              </w:rPr>
            </w:pPr>
            <w:r w:rsidRPr="00455430">
              <w:rPr>
                <w:sz w:val="20"/>
                <w:szCs w:val="20"/>
              </w:rPr>
              <w:t>5</w:t>
            </w:r>
          </w:p>
        </w:tc>
        <w:tc>
          <w:tcPr>
            <w:tcW w:w="1320" w:type="dxa"/>
            <w:tcBorders>
              <w:top w:val="nil"/>
              <w:left w:val="nil"/>
              <w:bottom w:val="single" w:sz="4" w:space="0" w:color="auto"/>
              <w:right w:val="single" w:sz="4" w:space="0" w:color="auto"/>
            </w:tcBorders>
            <w:shd w:val="clear" w:color="auto" w:fill="auto"/>
            <w:noWrap/>
            <w:vAlign w:val="bottom"/>
            <w:hideMark/>
          </w:tcPr>
          <w:p w14:paraId="702AB382" w14:textId="77777777" w:rsidR="0074758A" w:rsidRPr="00455430" w:rsidRDefault="0074758A" w:rsidP="002B56D4">
            <w:pPr>
              <w:jc w:val="right"/>
              <w:rPr>
                <w:sz w:val="20"/>
                <w:szCs w:val="20"/>
              </w:rPr>
            </w:pPr>
            <w:r w:rsidRPr="00455430">
              <w:rPr>
                <w:sz w:val="20"/>
                <w:szCs w:val="20"/>
              </w:rPr>
              <w:t>5</w:t>
            </w:r>
          </w:p>
        </w:tc>
        <w:tc>
          <w:tcPr>
            <w:tcW w:w="1160" w:type="dxa"/>
            <w:tcBorders>
              <w:top w:val="nil"/>
              <w:left w:val="nil"/>
              <w:bottom w:val="single" w:sz="4" w:space="0" w:color="auto"/>
              <w:right w:val="single" w:sz="4" w:space="0" w:color="auto"/>
            </w:tcBorders>
            <w:shd w:val="clear" w:color="auto" w:fill="auto"/>
            <w:noWrap/>
            <w:vAlign w:val="bottom"/>
            <w:hideMark/>
          </w:tcPr>
          <w:p w14:paraId="31356881" w14:textId="77777777" w:rsidR="0074758A" w:rsidRPr="00455430" w:rsidRDefault="0074758A" w:rsidP="002B56D4">
            <w:pPr>
              <w:jc w:val="right"/>
              <w:rPr>
                <w:sz w:val="20"/>
                <w:szCs w:val="20"/>
              </w:rPr>
            </w:pPr>
            <w:r w:rsidRPr="00455430">
              <w:rPr>
                <w:sz w:val="20"/>
                <w:szCs w:val="20"/>
              </w:rPr>
              <w:t>0</w:t>
            </w:r>
          </w:p>
        </w:tc>
        <w:tc>
          <w:tcPr>
            <w:tcW w:w="1060" w:type="dxa"/>
            <w:tcBorders>
              <w:top w:val="nil"/>
              <w:left w:val="nil"/>
              <w:bottom w:val="single" w:sz="4" w:space="0" w:color="auto"/>
              <w:right w:val="single" w:sz="4" w:space="0" w:color="auto"/>
            </w:tcBorders>
            <w:shd w:val="clear" w:color="auto" w:fill="auto"/>
            <w:noWrap/>
            <w:vAlign w:val="bottom"/>
            <w:hideMark/>
          </w:tcPr>
          <w:p w14:paraId="68F6F474" w14:textId="77777777" w:rsidR="0074758A" w:rsidRPr="00455430" w:rsidRDefault="0074758A" w:rsidP="002B56D4">
            <w:pPr>
              <w:jc w:val="right"/>
              <w:rPr>
                <w:sz w:val="20"/>
                <w:szCs w:val="20"/>
              </w:rPr>
            </w:pPr>
            <w:r w:rsidRPr="00455430">
              <w:rPr>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14:paraId="650CECF1" w14:textId="77777777" w:rsidR="0074758A" w:rsidRPr="00455430" w:rsidRDefault="0074758A" w:rsidP="002B56D4">
            <w:pPr>
              <w:jc w:val="right"/>
              <w:rPr>
                <w:sz w:val="20"/>
                <w:szCs w:val="20"/>
              </w:rPr>
            </w:pPr>
            <w:r w:rsidRPr="00455430">
              <w:rPr>
                <w:sz w:val="20"/>
                <w:szCs w:val="20"/>
              </w:rPr>
              <w:t>0</w:t>
            </w:r>
          </w:p>
        </w:tc>
        <w:tc>
          <w:tcPr>
            <w:tcW w:w="819" w:type="dxa"/>
            <w:tcBorders>
              <w:top w:val="nil"/>
              <w:left w:val="nil"/>
              <w:bottom w:val="single" w:sz="4" w:space="0" w:color="auto"/>
              <w:right w:val="single" w:sz="4" w:space="0" w:color="auto"/>
            </w:tcBorders>
            <w:shd w:val="clear" w:color="auto" w:fill="auto"/>
            <w:noWrap/>
            <w:vAlign w:val="bottom"/>
            <w:hideMark/>
          </w:tcPr>
          <w:p w14:paraId="3BEABB7C" w14:textId="77777777" w:rsidR="0074758A" w:rsidRPr="00455430" w:rsidRDefault="0074758A" w:rsidP="002B56D4">
            <w:pPr>
              <w:jc w:val="right"/>
              <w:rPr>
                <w:sz w:val="20"/>
                <w:szCs w:val="20"/>
              </w:rPr>
            </w:pPr>
            <w:r w:rsidRPr="00455430">
              <w:rPr>
                <w:sz w:val="20"/>
                <w:szCs w:val="20"/>
              </w:rPr>
              <w:t>10</w:t>
            </w:r>
          </w:p>
        </w:tc>
      </w:tr>
      <w:tr w:rsidR="0074758A" w:rsidRPr="00455430" w14:paraId="6F418FD8"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8DCE694" w14:textId="77777777" w:rsidR="0074758A" w:rsidRPr="00455430" w:rsidRDefault="0074758A" w:rsidP="002B56D4">
            <w:pPr>
              <w:rPr>
                <w:sz w:val="20"/>
                <w:szCs w:val="20"/>
              </w:rPr>
            </w:pPr>
            <w:r w:rsidRPr="00455430">
              <w:rPr>
                <w:sz w:val="20"/>
                <w:szCs w:val="20"/>
              </w:rPr>
              <w:t>Part-Time</w:t>
            </w:r>
          </w:p>
        </w:tc>
        <w:tc>
          <w:tcPr>
            <w:tcW w:w="920" w:type="dxa"/>
            <w:tcBorders>
              <w:top w:val="nil"/>
              <w:left w:val="nil"/>
              <w:bottom w:val="single" w:sz="4" w:space="0" w:color="auto"/>
              <w:right w:val="single" w:sz="4" w:space="0" w:color="auto"/>
            </w:tcBorders>
            <w:shd w:val="clear" w:color="auto" w:fill="auto"/>
            <w:noWrap/>
            <w:vAlign w:val="bottom"/>
            <w:hideMark/>
          </w:tcPr>
          <w:p w14:paraId="4D86B274" w14:textId="77777777" w:rsidR="0074758A" w:rsidRPr="00455430" w:rsidRDefault="0074758A" w:rsidP="002B56D4">
            <w:pPr>
              <w:jc w:val="right"/>
              <w:rPr>
                <w:sz w:val="20"/>
                <w:szCs w:val="20"/>
              </w:rPr>
            </w:pPr>
            <w:r w:rsidRPr="00455430">
              <w:rPr>
                <w:sz w:val="20"/>
                <w:szCs w:val="20"/>
              </w:rPr>
              <w:t>0</w:t>
            </w:r>
          </w:p>
        </w:tc>
        <w:tc>
          <w:tcPr>
            <w:tcW w:w="1320" w:type="dxa"/>
            <w:tcBorders>
              <w:top w:val="nil"/>
              <w:left w:val="nil"/>
              <w:bottom w:val="single" w:sz="4" w:space="0" w:color="auto"/>
              <w:right w:val="single" w:sz="4" w:space="0" w:color="auto"/>
            </w:tcBorders>
            <w:shd w:val="clear" w:color="auto" w:fill="auto"/>
            <w:noWrap/>
            <w:vAlign w:val="bottom"/>
            <w:hideMark/>
          </w:tcPr>
          <w:p w14:paraId="4378DB31" w14:textId="77777777" w:rsidR="0074758A" w:rsidRPr="00455430" w:rsidRDefault="0074758A" w:rsidP="002B56D4">
            <w:pPr>
              <w:jc w:val="right"/>
              <w:rPr>
                <w:sz w:val="20"/>
                <w:szCs w:val="20"/>
              </w:rPr>
            </w:pPr>
            <w:r w:rsidRPr="00455430">
              <w:rPr>
                <w:sz w:val="20"/>
                <w:szCs w:val="20"/>
              </w:rPr>
              <w:t>0</w:t>
            </w:r>
          </w:p>
        </w:tc>
        <w:tc>
          <w:tcPr>
            <w:tcW w:w="1160" w:type="dxa"/>
            <w:tcBorders>
              <w:top w:val="nil"/>
              <w:left w:val="nil"/>
              <w:bottom w:val="single" w:sz="4" w:space="0" w:color="auto"/>
              <w:right w:val="single" w:sz="4" w:space="0" w:color="auto"/>
            </w:tcBorders>
            <w:shd w:val="clear" w:color="auto" w:fill="auto"/>
            <w:noWrap/>
            <w:vAlign w:val="bottom"/>
            <w:hideMark/>
          </w:tcPr>
          <w:p w14:paraId="0E7DB27B" w14:textId="77777777" w:rsidR="0074758A" w:rsidRPr="00455430" w:rsidRDefault="0074758A" w:rsidP="002B56D4">
            <w:pPr>
              <w:jc w:val="right"/>
              <w:rPr>
                <w:sz w:val="20"/>
                <w:szCs w:val="20"/>
              </w:rPr>
            </w:pPr>
            <w:r w:rsidRPr="00455430">
              <w:rPr>
                <w:sz w:val="20"/>
                <w:szCs w:val="20"/>
              </w:rPr>
              <w:t>0</w:t>
            </w:r>
          </w:p>
        </w:tc>
        <w:tc>
          <w:tcPr>
            <w:tcW w:w="1060" w:type="dxa"/>
            <w:tcBorders>
              <w:top w:val="nil"/>
              <w:left w:val="nil"/>
              <w:bottom w:val="single" w:sz="4" w:space="0" w:color="auto"/>
              <w:right w:val="single" w:sz="4" w:space="0" w:color="auto"/>
            </w:tcBorders>
            <w:shd w:val="clear" w:color="auto" w:fill="auto"/>
            <w:noWrap/>
            <w:vAlign w:val="bottom"/>
            <w:hideMark/>
          </w:tcPr>
          <w:p w14:paraId="0734DDB2" w14:textId="77777777" w:rsidR="0074758A" w:rsidRPr="00455430" w:rsidRDefault="0074758A" w:rsidP="002B56D4">
            <w:pPr>
              <w:jc w:val="right"/>
              <w:rPr>
                <w:sz w:val="20"/>
                <w:szCs w:val="20"/>
              </w:rPr>
            </w:pPr>
            <w:r w:rsidRPr="00455430">
              <w:rPr>
                <w:sz w:val="20"/>
                <w:szCs w:val="20"/>
              </w:rPr>
              <w:t>0</w:t>
            </w:r>
          </w:p>
        </w:tc>
        <w:tc>
          <w:tcPr>
            <w:tcW w:w="980" w:type="dxa"/>
            <w:tcBorders>
              <w:top w:val="nil"/>
              <w:left w:val="nil"/>
              <w:bottom w:val="single" w:sz="4" w:space="0" w:color="auto"/>
              <w:right w:val="single" w:sz="4" w:space="0" w:color="auto"/>
            </w:tcBorders>
            <w:shd w:val="clear" w:color="auto" w:fill="auto"/>
            <w:noWrap/>
            <w:vAlign w:val="bottom"/>
            <w:hideMark/>
          </w:tcPr>
          <w:p w14:paraId="1229B44F" w14:textId="77777777" w:rsidR="0074758A" w:rsidRPr="00455430" w:rsidRDefault="0074758A" w:rsidP="002B56D4">
            <w:pPr>
              <w:jc w:val="right"/>
              <w:rPr>
                <w:sz w:val="20"/>
                <w:szCs w:val="20"/>
              </w:rPr>
            </w:pPr>
            <w:r w:rsidRPr="00455430">
              <w:rPr>
                <w:sz w:val="20"/>
                <w:szCs w:val="20"/>
              </w:rPr>
              <w:t>0</w:t>
            </w:r>
          </w:p>
        </w:tc>
        <w:tc>
          <w:tcPr>
            <w:tcW w:w="819" w:type="dxa"/>
            <w:tcBorders>
              <w:top w:val="nil"/>
              <w:left w:val="nil"/>
              <w:bottom w:val="single" w:sz="4" w:space="0" w:color="auto"/>
              <w:right w:val="single" w:sz="4" w:space="0" w:color="auto"/>
            </w:tcBorders>
            <w:shd w:val="clear" w:color="auto" w:fill="auto"/>
            <w:noWrap/>
            <w:vAlign w:val="bottom"/>
            <w:hideMark/>
          </w:tcPr>
          <w:p w14:paraId="64F6E87A" w14:textId="77777777" w:rsidR="0074758A" w:rsidRPr="00455430" w:rsidRDefault="0074758A" w:rsidP="002B56D4">
            <w:pPr>
              <w:jc w:val="right"/>
              <w:rPr>
                <w:sz w:val="20"/>
                <w:szCs w:val="20"/>
              </w:rPr>
            </w:pPr>
            <w:r w:rsidRPr="00455430">
              <w:rPr>
                <w:sz w:val="20"/>
                <w:szCs w:val="20"/>
              </w:rPr>
              <w:t> </w:t>
            </w:r>
          </w:p>
        </w:tc>
      </w:tr>
      <w:tr w:rsidR="0074758A" w:rsidRPr="00455430" w14:paraId="2D2B3874"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1385784" w14:textId="77777777" w:rsidR="0074758A" w:rsidRPr="00455430" w:rsidRDefault="0074758A" w:rsidP="002B56D4">
            <w:pPr>
              <w:rPr>
                <w:sz w:val="20"/>
                <w:szCs w:val="20"/>
              </w:rPr>
            </w:pPr>
            <w:r w:rsidRPr="00455430">
              <w:rPr>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14:paraId="29823B25" w14:textId="77777777" w:rsidR="0074758A" w:rsidRPr="00455430" w:rsidRDefault="0074758A" w:rsidP="002B56D4">
            <w:pPr>
              <w:rPr>
                <w:sz w:val="20"/>
                <w:szCs w:val="20"/>
              </w:rPr>
            </w:pPr>
            <w:r w:rsidRPr="00455430">
              <w:rPr>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0423CC44" w14:textId="77777777" w:rsidR="0074758A" w:rsidRPr="00455430" w:rsidRDefault="0074758A" w:rsidP="002B56D4">
            <w:pPr>
              <w:rPr>
                <w:sz w:val="20"/>
                <w:szCs w:val="20"/>
              </w:rPr>
            </w:pPr>
            <w:r w:rsidRPr="00455430">
              <w:rPr>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14:paraId="6C600DAA" w14:textId="77777777" w:rsidR="0074758A" w:rsidRPr="00455430" w:rsidRDefault="0074758A" w:rsidP="002B56D4">
            <w:pPr>
              <w:rPr>
                <w:sz w:val="20"/>
                <w:szCs w:val="20"/>
              </w:rPr>
            </w:pPr>
            <w:r w:rsidRPr="00455430">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3BF91F1B" w14:textId="77777777" w:rsidR="0074758A" w:rsidRPr="00455430" w:rsidRDefault="0074758A" w:rsidP="002B56D4">
            <w:pPr>
              <w:rPr>
                <w:sz w:val="20"/>
                <w:szCs w:val="20"/>
              </w:rPr>
            </w:pPr>
            <w:r w:rsidRPr="00455430">
              <w:rPr>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5F2B1B75" w14:textId="77777777" w:rsidR="0074758A" w:rsidRPr="00455430" w:rsidRDefault="0074758A" w:rsidP="002B56D4">
            <w:pPr>
              <w:rPr>
                <w:sz w:val="20"/>
                <w:szCs w:val="20"/>
              </w:rPr>
            </w:pPr>
            <w:r w:rsidRPr="00455430">
              <w:rPr>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14:paraId="13C950BE" w14:textId="77777777" w:rsidR="0074758A" w:rsidRPr="00455430" w:rsidRDefault="0074758A" w:rsidP="002B56D4">
            <w:pPr>
              <w:jc w:val="right"/>
              <w:rPr>
                <w:sz w:val="20"/>
                <w:szCs w:val="20"/>
              </w:rPr>
            </w:pPr>
            <w:r w:rsidRPr="00455430">
              <w:rPr>
                <w:sz w:val="20"/>
                <w:szCs w:val="20"/>
              </w:rPr>
              <w:t> </w:t>
            </w:r>
          </w:p>
        </w:tc>
      </w:tr>
      <w:tr w:rsidR="0074758A" w:rsidRPr="00455430" w14:paraId="7E959ABF"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E219327" w14:textId="77777777" w:rsidR="0074758A" w:rsidRPr="00455430" w:rsidRDefault="0074758A" w:rsidP="002B56D4">
            <w:pPr>
              <w:rPr>
                <w:sz w:val="20"/>
                <w:szCs w:val="20"/>
              </w:rPr>
            </w:pPr>
            <w:r w:rsidRPr="00455430">
              <w:rPr>
                <w:sz w:val="20"/>
                <w:szCs w:val="20"/>
              </w:rPr>
              <w:t>Annual Totals</w:t>
            </w:r>
          </w:p>
        </w:tc>
        <w:tc>
          <w:tcPr>
            <w:tcW w:w="920" w:type="dxa"/>
            <w:tcBorders>
              <w:top w:val="nil"/>
              <w:left w:val="nil"/>
              <w:bottom w:val="single" w:sz="4" w:space="0" w:color="auto"/>
              <w:right w:val="single" w:sz="4" w:space="0" w:color="auto"/>
            </w:tcBorders>
            <w:shd w:val="clear" w:color="auto" w:fill="auto"/>
            <w:noWrap/>
            <w:vAlign w:val="bottom"/>
            <w:hideMark/>
          </w:tcPr>
          <w:p w14:paraId="19173748" w14:textId="77777777" w:rsidR="0074758A" w:rsidRPr="00455430" w:rsidRDefault="0074758A" w:rsidP="002B56D4">
            <w:pPr>
              <w:jc w:val="right"/>
              <w:rPr>
                <w:sz w:val="20"/>
                <w:szCs w:val="20"/>
              </w:rPr>
            </w:pPr>
            <w:r w:rsidRPr="00455430">
              <w:rPr>
                <w:sz w:val="20"/>
                <w:szCs w:val="20"/>
              </w:rPr>
              <w:t>26</w:t>
            </w:r>
          </w:p>
        </w:tc>
        <w:tc>
          <w:tcPr>
            <w:tcW w:w="1320" w:type="dxa"/>
            <w:tcBorders>
              <w:top w:val="nil"/>
              <w:left w:val="nil"/>
              <w:bottom w:val="single" w:sz="4" w:space="0" w:color="auto"/>
              <w:right w:val="single" w:sz="4" w:space="0" w:color="auto"/>
            </w:tcBorders>
            <w:shd w:val="clear" w:color="auto" w:fill="auto"/>
            <w:noWrap/>
            <w:vAlign w:val="bottom"/>
            <w:hideMark/>
          </w:tcPr>
          <w:p w14:paraId="2AB07F3A" w14:textId="77777777" w:rsidR="0074758A" w:rsidRPr="00455430" w:rsidRDefault="0074758A" w:rsidP="002B56D4">
            <w:pPr>
              <w:jc w:val="right"/>
              <w:rPr>
                <w:sz w:val="20"/>
                <w:szCs w:val="20"/>
              </w:rPr>
            </w:pPr>
            <w:r w:rsidRPr="00455430">
              <w:rPr>
                <w:sz w:val="20"/>
                <w:szCs w:val="20"/>
              </w:rPr>
              <w:t>26</w:t>
            </w:r>
          </w:p>
        </w:tc>
        <w:tc>
          <w:tcPr>
            <w:tcW w:w="1160" w:type="dxa"/>
            <w:tcBorders>
              <w:top w:val="nil"/>
              <w:left w:val="nil"/>
              <w:bottom w:val="single" w:sz="4" w:space="0" w:color="auto"/>
              <w:right w:val="single" w:sz="4" w:space="0" w:color="auto"/>
            </w:tcBorders>
            <w:shd w:val="clear" w:color="auto" w:fill="auto"/>
            <w:noWrap/>
            <w:vAlign w:val="bottom"/>
            <w:hideMark/>
          </w:tcPr>
          <w:p w14:paraId="500DA524" w14:textId="77777777" w:rsidR="0074758A" w:rsidRPr="00455430" w:rsidRDefault="0074758A" w:rsidP="002B56D4">
            <w:pPr>
              <w:jc w:val="right"/>
              <w:rPr>
                <w:sz w:val="20"/>
                <w:szCs w:val="20"/>
              </w:rPr>
            </w:pPr>
            <w:r w:rsidRPr="00455430">
              <w:rPr>
                <w:sz w:val="20"/>
                <w:szCs w:val="20"/>
              </w:rPr>
              <w:t>16</w:t>
            </w:r>
          </w:p>
        </w:tc>
        <w:tc>
          <w:tcPr>
            <w:tcW w:w="1060" w:type="dxa"/>
            <w:tcBorders>
              <w:top w:val="nil"/>
              <w:left w:val="nil"/>
              <w:bottom w:val="single" w:sz="4" w:space="0" w:color="auto"/>
              <w:right w:val="single" w:sz="4" w:space="0" w:color="auto"/>
            </w:tcBorders>
            <w:shd w:val="clear" w:color="auto" w:fill="auto"/>
            <w:noWrap/>
            <w:vAlign w:val="bottom"/>
            <w:hideMark/>
          </w:tcPr>
          <w:p w14:paraId="36854473" w14:textId="77777777" w:rsidR="0074758A" w:rsidRPr="00455430" w:rsidRDefault="0074758A" w:rsidP="002B56D4">
            <w:pPr>
              <w:jc w:val="right"/>
              <w:rPr>
                <w:sz w:val="20"/>
                <w:szCs w:val="20"/>
              </w:rPr>
            </w:pPr>
            <w:r w:rsidRPr="00455430">
              <w:rPr>
                <w:sz w:val="20"/>
                <w:szCs w:val="20"/>
              </w:rPr>
              <w:t>22</w:t>
            </w:r>
          </w:p>
        </w:tc>
        <w:tc>
          <w:tcPr>
            <w:tcW w:w="980" w:type="dxa"/>
            <w:tcBorders>
              <w:top w:val="nil"/>
              <w:left w:val="nil"/>
              <w:bottom w:val="single" w:sz="4" w:space="0" w:color="auto"/>
              <w:right w:val="single" w:sz="4" w:space="0" w:color="auto"/>
            </w:tcBorders>
            <w:shd w:val="clear" w:color="auto" w:fill="auto"/>
            <w:noWrap/>
            <w:vAlign w:val="bottom"/>
            <w:hideMark/>
          </w:tcPr>
          <w:p w14:paraId="319FB89C" w14:textId="77777777" w:rsidR="0074758A" w:rsidRPr="00455430" w:rsidRDefault="0074758A" w:rsidP="002B56D4">
            <w:pPr>
              <w:jc w:val="right"/>
              <w:rPr>
                <w:sz w:val="20"/>
                <w:szCs w:val="20"/>
              </w:rPr>
            </w:pPr>
            <w:r w:rsidRPr="00455430">
              <w:rPr>
                <w:sz w:val="20"/>
                <w:szCs w:val="20"/>
              </w:rPr>
              <w:t>26</w:t>
            </w:r>
          </w:p>
        </w:tc>
        <w:tc>
          <w:tcPr>
            <w:tcW w:w="819" w:type="dxa"/>
            <w:tcBorders>
              <w:top w:val="nil"/>
              <w:left w:val="nil"/>
              <w:bottom w:val="single" w:sz="4" w:space="0" w:color="auto"/>
              <w:right w:val="single" w:sz="4" w:space="0" w:color="auto"/>
            </w:tcBorders>
            <w:shd w:val="clear" w:color="auto" w:fill="auto"/>
            <w:noWrap/>
            <w:vAlign w:val="bottom"/>
            <w:hideMark/>
          </w:tcPr>
          <w:p w14:paraId="577A016D" w14:textId="77777777" w:rsidR="0074758A" w:rsidRPr="00455430" w:rsidRDefault="0074758A" w:rsidP="002B56D4">
            <w:pPr>
              <w:jc w:val="right"/>
              <w:rPr>
                <w:b/>
                <w:bCs/>
                <w:sz w:val="20"/>
                <w:szCs w:val="20"/>
              </w:rPr>
            </w:pPr>
            <w:r w:rsidRPr="00455430">
              <w:rPr>
                <w:b/>
                <w:bCs/>
                <w:sz w:val="20"/>
                <w:szCs w:val="20"/>
              </w:rPr>
              <w:t>116</w:t>
            </w:r>
          </w:p>
        </w:tc>
      </w:tr>
      <w:tr w:rsidR="0074758A" w:rsidRPr="00455430" w14:paraId="43EACA67"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C5E7DA8" w14:textId="77777777" w:rsidR="0074758A" w:rsidRPr="00455430" w:rsidRDefault="0074758A" w:rsidP="002B56D4">
            <w:pPr>
              <w:rPr>
                <w:sz w:val="20"/>
                <w:szCs w:val="20"/>
              </w:rPr>
            </w:pPr>
            <w:r w:rsidRPr="00455430">
              <w:rPr>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14:paraId="60078200" w14:textId="77777777" w:rsidR="0074758A" w:rsidRPr="00455430" w:rsidRDefault="0074758A" w:rsidP="002B56D4">
            <w:pPr>
              <w:rPr>
                <w:sz w:val="20"/>
                <w:szCs w:val="20"/>
              </w:rPr>
            </w:pPr>
            <w:r w:rsidRPr="00455430">
              <w:rPr>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B133064" w14:textId="77777777" w:rsidR="0074758A" w:rsidRPr="00455430" w:rsidRDefault="0074758A" w:rsidP="002B56D4">
            <w:pPr>
              <w:rPr>
                <w:sz w:val="20"/>
                <w:szCs w:val="20"/>
              </w:rPr>
            </w:pPr>
            <w:r w:rsidRPr="00455430">
              <w:rPr>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14:paraId="4A341F81" w14:textId="77777777" w:rsidR="0074758A" w:rsidRPr="00455430" w:rsidRDefault="0074758A" w:rsidP="002B56D4">
            <w:pPr>
              <w:rPr>
                <w:sz w:val="20"/>
                <w:szCs w:val="20"/>
              </w:rPr>
            </w:pPr>
            <w:r w:rsidRPr="00455430">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CA97406" w14:textId="77777777" w:rsidR="0074758A" w:rsidRPr="00455430" w:rsidRDefault="0074758A" w:rsidP="002B56D4">
            <w:pPr>
              <w:rPr>
                <w:sz w:val="20"/>
                <w:szCs w:val="20"/>
              </w:rPr>
            </w:pPr>
            <w:r w:rsidRPr="00455430">
              <w:rPr>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1BD4F40E" w14:textId="77777777" w:rsidR="0074758A" w:rsidRPr="00455430" w:rsidRDefault="0074758A" w:rsidP="002B56D4">
            <w:pPr>
              <w:rPr>
                <w:sz w:val="20"/>
                <w:szCs w:val="20"/>
              </w:rPr>
            </w:pPr>
            <w:r w:rsidRPr="00455430">
              <w:rPr>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14:paraId="53A389D0" w14:textId="77777777" w:rsidR="0074758A" w:rsidRPr="00455430" w:rsidRDefault="0074758A" w:rsidP="002B56D4">
            <w:pPr>
              <w:jc w:val="right"/>
              <w:rPr>
                <w:sz w:val="20"/>
                <w:szCs w:val="20"/>
              </w:rPr>
            </w:pPr>
            <w:r w:rsidRPr="00455430">
              <w:rPr>
                <w:sz w:val="20"/>
                <w:szCs w:val="20"/>
              </w:rPr>
              <w:t> </w:t>
            </w:r>
          </w:p>
        </w:tc>
      </w:tr>
      <w:tr w:rsidR="0074758A" w:rsidRPr="00455430" w14:paraId="1649F734" w14:textId="77777777" w:rsidTr="002B56D4">
        <w:trPr>
          <w:trHeight w:val="26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163A318" w14:textId="77777777" w:rsidR="0074758A" w:rsidRPr="00455430" w:rsidRDefault="0074758A" w:rsidP="002B56D4">
            <w:pPr>
              <w:rPr>
                <w:sz w:val="20"/>
                <w:szCs w:val="20"/>
              </w:rPr>
            </w:pPr>
            <w:r w:rsidRPr="00455430">
              <w:rPr>
                <w:sz w:val="20"/>
                <w:szCs w:val="20"/>
              </w:rPr>
              <w:t> </w:t>
            </w:r>
          </w:p>
        </w:tc>
        <w:tc>
          <w:tcPr>
            <w:tcW w:w="920" w:type="dxa"/>
            <w:tcBorders>
              <w:top w:val="nil"/>
              <w:left w:val="nil"/>
              <w:bottom w:val="single" w:sz="4" w:space="0" w:color="auto"/>
              <w:right w:val="single" w:sz="4" w:space="0" w:color="auto"/>
            </w:tcBorders>
            <w:shd w:val="clear" w:color="auto" w:fill="auto"/>
            <w:noWrap/>
            <w:vAlign w:val="bottom"/>
            <w:hideMark/>
          </w:tcPr>
          <w:p w14:paraId="067482C0" w14:textId="77777777" w:rsidR="0074758A" w:rsidRPr="00455430" w:rsidRDefault="0074758A" w:rsidP="002B56D4">
            <w:pPr>
              <w:rPr>
                <w:sz w:val="20"/>
                <w:szCs w:val="20"/>
              </w:rPr>
            </w:pPr>
            <w:r w:rsidRPr="00455430">
              <w:rPr>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14:paraId="3EC8A79D" w14:textId="77777777" w:rsidR="0074758A" w:rsidRPr="00455430" w:rsidRDefault="0074758A" w:rsidP="002B56D4">
            <w:pPr>
              <w:rPr>
                <w:sz w:val="20"/>
                <w:szCs w:val="20"/>
              </w:rPr>
            </w:pPr>
            <w:r w:rsidRPr="00455430">
              <w:rPr>
                <w:sz w:val="20"/>
                <w:szCs w:val="20"/>
              </w:rPr>
              <w:t> </w:t>
            </w:r>
          </w:p>
        </w:tc>
        <w:tc>
          <w:tcPr>
            <w:tcW w:w="1160" w:type="dxa"/>
            <w:tcBorders>
              <w:top w:val="nil"/>
              <w:left w:val="nil"/>
              <w:bottom w:val="single" w:sz="4" w:space="0" w:color="auto"/>
              <w:right w:val="single" w:sz="4" w:space="0" w:color="auto"/>
            </w:tcBorders>
            <w:shd w:val="clear" w:color="auto" w:fill="auto"/>
            <w:noWrap/>
            <w:vAlign w:val="bottom"/>
            <w:hideMark/>
          </w:tcPr>
          <w:p w14:paraId="32D2FDCA" w14:textId="77777777" w:rsidR="0074758A" w:rsidRPr="00455430" w:rsidRDefault="0074758A" w:rsidP="002B56D4">
            <w:pPr>
              <w:rPr>
                <w:sz w:val="20"/>
                <w:szCs w:val="20"/>
              </w:rPr>
            </w:pPr>
            <w:r w:rsidRPr="00455430">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635EFA5C" w14:textId="77777777" w:rsidR="0074758A" w:rsidRPr="00455430" w:rsidRDefault="0074758A" w:rsidP="002B56D4">
            <w:pPr>
              <w:rPr>
                <w:sz w:val="20"/>
                <w:szCs w:val="20"/>
              </w:rPr>
            </w:pPr>
            <w:r w:rsidRPr="00455430">
              <w:rPr>
                <w:sz w:val="20"/>
                <w:szCs w:val="20"/>
              </w:rPr>
              <w:t> </w:t>
            </w:r>
          </w:p>
        </w:tc>
        <w:tc>
          <w:tcPr>
            <w:tcW w:w="980" w:type="dxa"/>
            <w:tcBorders>
              <w:top w:val="nil"/>
              <w:left w:val="nil"/>
              <w:bottom w:val="single" w:sz="4" w:space="0" w:color="auto"/>
              <w:right w:val="single" w:sz="4" w:space="0" w:color="auto"/>
            </w:tcBorders>
            <w:shd w:val="clear" w:color="auto" w:fill="auto"/>
            <w:noWrap/>
            <w:vAlign w:val="bottom"/>
            <w:hideMark/>
          </w:tcPr>
          <w:p w14:paraId="4DB77C4E" w14:textId="77777777" w:rsidR="0074758A" w:rsidRPr="00455430" w:rsidRDefault="0074758A" w:rsidP="002B56D4">
            <w:pPr>
              <w:rPr>
                <w:sz w:val="20"/>
                <w:szCs w:val="20"/>
              </w:rPr>
            </w:pPr>
            <w:r w:rsidRPr="00455430">
              <w:rPr>
                <w:sz w:val="20"/>
                <w:szCs w:val="20"/>
              </w:rPr>
              <w:t> </w:t>
            </w:r>
          </w:p>
        </w:tc>
        <w:tc>
          <w:tcPr>
            <w:tcW w:w="819" w:type="dxa"/>
            <w:tcBorders>
              <w:top w:val="nil"/>
              <w:left w:val="nil"/>
              <w:bottom w:val="single" w:sz="4" w:space="0" w:color="auto"/>
              <w:right w:val="single" w:sz="4" w:space="0" w:color="auto"/>
            </w:tcBorders>
            <w:shd w:val="clear" w:color="auto" w:fill="auto"/>
            <w:noWrap/>
            <w:vAlign w:val="bottom"/>
            <w:hideMark/>
          </w:tcPr>
          <w:p w14:paraId="132890DC" w14:textId="77777777" w:rsidR="0074758A" w:rsidRPr="00455430" w:rsidRDefault="0074758A" w:rsidP="002B56D4">
            <w:pPr>
              <w:jc w:val="right"/>
              <w:rPr>
                <w:sz w:val="20"/>
                <w:szCs w:val="20"/>
              </w:rPr>
            </w:pPr>
            <w:r w:rsidRPr="00455430">
              <w:rPr>
                <w:sz w:val="20"/>
                <w:szCs w:val="20"/>
              </w:rPr>
              <w:t> </w:t>
            </w:r>
          </w:p>
        </w:tc>
      </w:tr>
      <w:tr w:rsidR="0074758A" w:rsidRPr="00455430" w14:paraId="4AD3AAE5" w14:textId="77777777" w:rsidTr="002B56D4">
        <w:trPr>
          <w:trHeight w:val="260"/>
        </w:trPr>
        <w:tc>
          <w:tcPr>
            <w:tcW w:w="2260" w:type="dxa"/>
            <w:tcBorders>
              <w:top w:val="nil"/>
              <w:left w:val="nil"/>
              <w:bottom w:val="nil"/>
              <w:right w:val="nil"/>
            </w:tcBorders>
            <w:shd w:val="clear" w:color="auto" w:fill="auto"/>
            <w:noWrap/>
            <w:vAlign w:val="bottom"/>
            <w:hideMark/>
          </w:tcPr>
          <w:p w14:paraId="2E9D50F8" w14:textId="77777777" w:rsidR="0074758A" w:rsidRPr="00455430" w:rsidRDefault="0074758A" w:rsidP="002B56D4">
            <w:pPr>
              <w:rPr>
                <w:sz w:val="20"/>
                <w:szCs w:val="20"/>
              </w:rPr>
            </w:pPr>
          </w:p>
        </w:tc>
        <w:tc>
          <w:tcPr>
            <w:tcW w:w="920" w:type="dxa"/>
            <w:tcBorders>
              <w:top w:val="nil"/>
              <w:left w:val="nil"/>
              <w:bottom w:val="nil"/>
              <w:right w:val="nil"/>
            </w:tcBorders>
            <w:shd w:val="clear" w:color="auto" w:fill="auto"/>
            <w:noWrap/>
            <w:vAlign w:val="bottom"/>
            <w:hideMark/>
          </w:tcPr>
          <w:p w14:paraId="64381415" w14:textId="77777777" w:rsidR="0074758A" w:rsidRPr="00455430" w:rsidRDefault="0074758A" w:rsidP="002B56D4">
            <w:pPr>
              <w:rPr>
                <w:sz w:val="20"/>
                <w:szCs w:val="20"/>
              </w:rPr>
            </w:pPr>
          </w:p>
        </w:tc>
        <w:tc>
          <w:tcPr>
            <w:tcW w:w="1320" w:type="dxa"/>
            <w:tcBorders>
              <w:top w:val="nil"/>
              <w:left w:val="nil"/>
              <w:bottom w:val="nil"/>
              <w:right w:val="nil"/>
            </w:tcBorders>
            <w:shd w:val="clear" w:color="auto" w:fill="auto"/>
            <w:noWrap/>
            <w:vAlign w:val="bottom"/>
            <w:hideMark/>
          </w:tcPr>
          <w:p w14:paraId="5667493D" w14:textId="77777777" w:rsidR="0074758A" w:rsidRPr="00455430" w:rsidRDefault="0074758A" w:rsidP="002B56D4">
            <w:pPr>
              <w:rPr>
                <w:sz w:val="20"/>
                <w:szCs w:val="20"/>
              </w:rPr>
            </w:pPr>
          </w:p>
        </w:tc>
        <w:tc>
          <w:tcPr>
            <w:tcW w:w="1160" w:type="dxa"/>
            <w:tcBorders>
              <w:top w:val="nil"/>
              <w:left w:val="nil"/>
              <w:bottom w:val="nil"/>
              <w:right w:val="nil"/>
            </w:tcBorders>
            <w:shd w:val="clear" w:color="auto" w:fill="auto"/>
            <w:noWrap/>
            <w:vAlign w:val="bottom"/>
            <w:hideMark/>
          </w:tcPr>
          <w:p w14:paraId="53717A4E" w14:textId="77777777" w:rsidR="0074758A" w:rsidRPr="00455430" w:rsidRDefault="0074758A" w:rsidP="002B56D4">
            <w:pPr>
              <w:rPr>
                <w:sz w:val="20"/>
                <w:szCs w:val="20"/>
              </w:rPr>
            </w:pPr>
          </w:p>
        </w:tc>
        <w:tc>
          <w:tcPr>
            <w:tcW w:w="1060" w:type="dxa"/>
            <w:tcBorders>
              <w:top w:val="nil"/>
              <w:left w:val="nil"/>
              <w:bottom w:val="nil"/>
              <w:right w:val="nil"/>
            </w:tcBorders>
            <w:shd w:val="clear" w:color="auto" w:fill="auto"/>
            <w:noWrap/>
            <w:vAlign w:val="bottom"/>
            <w:hideMark/>
          </w:tcPr>
          <w:p w14:paraId="436DF7AC" w14:textId="77777777" w:rsidR="0074758A" w:rsidRPr="00455430" w:rsidRDefault="0074758A" w:rsidP="002B56D4">
            <w:pPr>
              <w:rPr>
                <w:sz w:val="20"/>
                <w:szCs w:val="20"/>
              </w:rPr>
            </w:pPr>
          </w:p>
        </w:tc>
        <w:tc>
          <w:tcPr>
            <w:tcW w:w="980" w:type="dxa"/>
            <w:tcBorders>
              <w:top w:val="nil"/>
              <w:left w:val="nil"/>
              <w:bottom w:val="nil"/>
              <w:right w:val="nil"/>
            </w:tcBorders>
            <w:shd w:val="clear" w:color="auto" w:fill="auto"/>
            <w:noWrap/>
            <w:vAlign w:val="bottom"/>
            <w:hideMark/>
          </w:tcPr>
          <w:p w14:paraId="6CC36C8E" w14:textId="77777777" w:rsidR="0074758A" w:rsidRPr="00455430" w:rsidRDefault="0074758A" w:rsidP="002B56D4">
            <w:pPr>
              <w:rPr>
                <w:sz w:val="20"/>
                <w:szCs w:val="20"/>
              </w:rPr>
            </w:pPr>
          </w:p>
        </w:tc>
        <w:tc>
          <w:tcPr>
            <w:tcW w:w="819" w:type="dxa"/>
            <w:tcBorders>
              <w:top w:val="nil"/>
              <w:left w:val="nil"/>
              <w:bottom w:val="nil"/>
              <w:right w:val="nil"/>
            </w:tcBorders>
            <w:shd w:val="clear" w:color="auto" w:fill="auto"/>
            <w:noWrap/>
            <w:vAlign w:val="bottom"/>
            <w:hideMark/>
          </w:tcPr>
          <w:p w14:paraId="20287315" w14:textId="77777777" w:rsidR="0074758A" w:rsidRPr="00455430" w:rsidRDefault="0074758A" w:rsidP="002B56D4">
            <w:pPr>
              <w:rPr>
                <w:sz w:val="20"/>
                <w:szCs w:val="20"/>
              </w:rPr>
            </w:pPr>
          </w:p>
        </w:tc>
      </w:tr>
    </w:tbl>
    <w:p w14:paraId="354FEADC" w14:textId="77777777" w:rsidR="0074758A" w:rsidRPr="002B56D4" w:rsidRDefault="0074758A" w:rsidP="0074758A">
      <w:r w:rsidRPr="002B56D4">
        <w:t xml:space="preserve">Notes:  </w:t>
      </w:r>
    </w:p>
    <w:p w14:paraId="55F1C154" w14:textId="77777777" w:rsidR="0074758A" w:rsidRPr="002B56D4" w:rsidRDefault="0074758A" w:rsidP="00923DC2">
      <w:pPr>
        <w:pStyle w:val="ListParagraph"/>
        <w:numPr>
          <w:ilvl w:val="0"/>
          <w:numId w:val="19"/>
        </w:numPr>
      </w:pPr>
      <w:r w:rsidRPr="002B56D4">
        <w:t>Mitchell Thomas served as Chair for all five of these years, with a single course reduction for each of the academic years.</w:t>
      </w:r>
    </w:p>
    <w:p w14:paraId="36929154" w14:textId="77777777" w:rsidR="0074758A" w:rsidRPr="002B56D4" w:rsidRDefault="0074758A" w:rsidP="00923DC2">
      <w:pPr>
        <w:pStyle w:val="ListParagraph"/>
        <w:numPr>
          <w:ilvl w:val="0"/>
          <w:numId w:val="19"/>
        </w:numPr>
      </w:pPr>
      <w:r w:rsidRPr="002B56D4">
        <w:t>Mitchell Thomas was on sabbatical for Spring 2011, reflecting a low total for that year.</w:t>
      </w:r>
    </w:p>
    <w:p w14:paraId="2FDE06E1" w14:textId="77777777" w:rsidR="0074758A" w:rsidRPr="002B56D4" w:rsidRDefault="0074758A" w:rsidP="00923DC2">
      <w:pPr>
        <w:pStyle w:val="ListParagraph"/>
        <w:numPr>
          <w:ilvl w:val="0"/>
          <w:numId w:val="19"/>
        </w:numPr>
      </w:pPr>
      <w:r w:rsidRPr="002B56D4">
        <w:t>John Blondell had a reduced contract during 10/11 for directing professionally, so his totals as well as the increased part-time are a result of Mitchell’s sabbatical and John’s directing work.</w:t>
      </w:r>
    </w:p>
    <w:p w14:paraId="73BAA486" w14:textId="77777777" w:rsidR="0074758A" w:rsidRPr="002B56D4" w:rsidRDefault="0074758A" w:rsidP="00923DC2">
      <w:pPr>
        <w:pStyle w:val="ListParagraph"/>
        <w:numPr>
          <w:ilvl w:val="0"/>
          <w:numId w:val="19"/>
        </w:numPr>
      </w:pPr>
      <w:r w:rsidRPr="002B56D4">
        <w:t>Erlyne Whiteman had a 2/3 FTE contract with theatre, so her numbers reflect that teaching load in the dept.</w:t>
      </w:r>
    </w:p>
    <w:p w14:paraId="5A46B11F" w14:textId="77777777" w:rsidR="0074758A" w:rsidRPr="002B56D4" w:rsidRDefault="0074758A" w:rsidP="00923DC2">
      <w:pPr>
        <w:pStyle w:val="ListParagraph"/>
        <w:numPr>
          <w:ilvl w:val="0"/>
          <w:numId w:val="19"/>
        </w:numPr>
      </w:pPr>
      <w:r w:rsidRPr="002B56D4">
        <w:t>Robert Hamel serves as resident designer and technical director, so his teaching load is approximately ½ of his total contract.</w:t>
      </w:r>
    </w:p>
    <w:p w14:paraId="273DD313" w14:textId="77777777" w:rsidR="002B38B8" w:rsidRDefault="002B38B8" w:rsidP="002B38B8"/>
    <w:p w14:paraId="09D74D4F" w14:textId="77777777" w:rsidR="002B38B8" w:rsidRDefault="002B38B8" w:rsidP="002B38B8"/>
    <w:p w14:paraId="23BD752A" w14:textId="77777777" w:rsidR="002B38B8" w:rsidRDefault="002B38B8" w:rsidP="002B38B8"/>
    <w:p w14:paraId="36449F34" w14:textId="77777777" w:rsidR="002B38B8" w:rsidRDefault="002B38B8" w:rsidP="002B38B8"/>
    <w:p w14:paraId="019C6AA8" w14:textId="77777777" w:rsidR="002B38B8" w:rsidRDefault="002B38B8" w:rsidP="002B38B8"/>
    <w:p w14:paraId="68B45D8F" w14:textId="77777777" w:rsidR="002B38B8" w:rsidRDefault="002B38B8" w:rsidP="002B38B8"/>
    <w:p w14:paraId="6A762F6F" w14:textId="77777777" w:rsidR="002B38B8" w:rsidRDefault="002B38B8" w:rsidP="002B38B8"/>
    <w:p w14:paraId="53069DA0" w14:textId="77777777" w:rsidR="002B38B8" w:rsidRDefault="002B38B8" w:rsidP="002B38B8"/>
    <w:p w14:paraId="3FD9D6F8" w14:textId="77777777" w:rsidR="002B38B8" w:rsidRDefault="002B38B8" w:rsidP="002B38B8"/>
    <w:p w14:paraId="2318CBC0" w14:textId="77777777" w:rsidR="002B38B8" w:rsidRDefault="002B38B8" w:rsidP="002B38B8"/>
    <w:p w14:paraId="60694696" w14:textId="77777777" w:rsidR="005D1410" w:rsidRDefault="005D1410" w:rsidP="002B38B8">
      <w:pPr>
        <w:rPr>
          <w:b/>
          <w:bCs/>
          <w:color w:val="333333"/>
          <w:kern w:val="36"/>
          <w:sz w:val="30"/>
          <w:szCs w:val="30"/>
          <w:u w:val="single"/>
        </w:rPr>
      </w:pPr>
    </w:p>
    <w:p w14:paraId="0F438887" w14:textId="1F6CAD37" w:rsidR="00923DC2" w:rsidRPr="002B38B8" w:rsidRDefault="00923DC2" w:rsidP="002B38B8">
      <w:r w:rsidRPr="00096C1E">
        <w:rPr>
          <w:b/>
          <w:bCs/>
          <w:color w:val="333333"/>
          <w:kern w:val="36"/>
          <w:sz w:val="30"/>
          <w:szCs w:val="30"/>
          <w:u w:val="single"/>
        </w:rPr>
        <w:t>Appendix 4A: Fringe Festival Student Survey 2013</w:t>
      </w:r>
    </w:p>
    <w:p w14:paraId="2CD95998" w14:textId="77777777" w:rsidR="00923DC2" w:rsidRPr="00096C1E" w:rsidRDefault="00923DC2" w:rsidP="00923DC2">
      <w:r w:rsidRPr="00096C1E">
        <w:t xml:space="preserve"> </w:t>
      </w:r>
    </w:p>
    <w:p w14:paraId="294ED8B0" w14:textId="77777777" w:rsidR="00923DC2" w:rsidRPr="00096C1E" w:rsidRDefault="00923DC2" w:rsidP="00923DC2">
      <w:pPr>
        <w:shd w:val="clear" w:color="auto" w:fill="FFFFFF"/>
        <w:outlineLvl w:val="0"/>
        <w:rPr>
          <w:b/>
          <w:bCs/>
          <w:color w:val="333333"/>
          <w:kern w:val="36"/>
          <w:sz w:val="30"/>
          <w:szCs w:val="30"/>
        </w:rPr>
      </w:pPr>
    </w:p>
    <w:p w14:paraId="50DBA1D1" w14:textId="77777777" w:rsidR="00923DC2" w:rsidRPr="00096C1E" w:rsidRDefault="00923DC2" w:rsidP="00923DC2">
      <w:pPr>
        <w:shd w:val="clear" w:color="auto" w:fill="FFFFFF"/>
        <w:outlineLvl w:val="0"/>
        <w:rPr>
          <w:b/>
          <w:bCs/>
          <w:color w:val="333333"/>
          <w:kern w:val="36"/>
          <w:sz w:val="30"/>
          <w:szCs w:val="30"/>
        </w:rPr>
      </w:pPr>
      <w:r w:rsidRPr="00096C1E">
        <w:rPr>
          <w:b/>
          <w:bCs/>
          <w:color w:val="333333"/>
          <w:kern w:val="36"/>
          <w:sz w:val="30"/>
          <w:szCs w:val="30"/>
        </w:rPr>
        <w:t>Overall, how would you rate the Fringe Festival experience?</w:t>
      </w:r>
    </w:p>
    <w:p w14:paraId="14DBAC84" w14:textId="77777777" w:rsidR="00923DC2" w:rsidRPr="00096C1E" w:rsidRDefault="00923DC2" w:rsidP="00923DC2">
      <w:pPr>
        <w:numPr>
          <w:ilvl w:val="0"/>
          <w:numId w:val="21"/>
        </w:numPr>
        <w:shd w:val="clear" w:color="auto" w:fill="FFFFFF"/>
        <w:ind w:left="0"/>
        <w:jc w:val="center"/>
        <w:rPr>
          <w:b/>
          <w:bCs/>
          <w:color w:val="999999"/>
          <w:sz w:val="17"/>
          <w:szCs w:val="17"/>
        </w:rPr>
      </w:pPr>
      <w:r w:rsidRPr="00096C1E">
        <w:rPr>
          <w:b/>
          <w:bCs/>
          <w:color w:val="999999"/>
          <w:sz w:val="17"/>
          <w:szCs w:val="17"/>
        </w:rPr>
        <w:t>Answered: 31 </w:t>
      </w:r>
    </w:p>
    <w:p w14:paraId="4A75F269" w14:textId="77777777" w:rsidR="00923DC2" w:rsidRPr="00096C1E" w:rsidRDefault="00923DC2" w:rsidP="00923DC2">
      <w:pPr>
        <w:numPr>
          <w:ilvl w:val="0"/>
          <w:numId w:val="21"/>
        </w:numPr>
        <w:shd w:val="clear" w:color="auto" w:fill="FFFFFF"/>
        <w:ind w:left="0"/>
        <w:jc w:val="center"/>
        <w:rPr>
          <w:b/>
          <w:bCs/>
          <w:color w:val="999999"/>
          <w:sz w:val="17"/>
          <w:szCs w:val="17"/>
        </w:rPr>
      </w:pPr>
      <w:r w:rsidRPr="00096C1E">
        <w:rPr>
          <w:b/>
          <w:bCs/>
          <w:color w:val="999999"/>
          <w:sz w:val="17"/>
          <w:szCs w:val="17"/>
        </w:rPr>
        <w:t>Skipped: 0</w:t>
      </w:r>
    </w:p>
    <w:p w14:paraId="29E1714D" w14:textId="77777777" w:rsidR="00923DC2" w:rsidRPr="00096C1E" w:rsidRDefault="00923DC2" w:rsidP="00923DC2">
      <w:pPr>
        <w:shd w:val="clear" w:color="auto" w:fill="FFFFFF"/>
        <w:rPr>
          <w:color w:val="999999"/>
          <w:sz w:val="18"/>
          <w:szCs w:val="18"/>
        </w:rPr>
      </w:pPr>
    </w:p>
    <w:tbl>
      <w:tblPr>
        <w:tblW w:w="9000"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4340"/>
        <w:gridCol w:w="4660"/>
      </w:tblGrid>
      <w:tr w:rsidR="00096C1E" w:rsidRPr="00096C1E" w14:paraId="19D833C8" w14:textId="77777777" w:rsidTr="00096C1E">
        <w:trPr>
          <w:tblHeader/>
        </w:trPr>
        <w:tc>
          <w:tcPr>
            <w:tcW w:w="0" w:type="auto"/>
            <w:tcBorders>
              <w:left w:val="nil"/>
              <w:bottom w:val="single" w:sz="6" w:space="0" w:color="CCCCCC"/>
            </w:tcBorders>
            <w:shd w:val="clear" w:color="auto" w:fill="EAEAE8"/>
            <w:hideMark/>
          </w:tcPr>
          <w:p w14:paraId="48C45191" w14:textId="77777777" w:rsidR="00923DC2" w:rsidRPr="00096C1E" w:rsidRDefault="00923DC2" w:rsidP="00802AE5">
            <w:pPr>
              <w:rPr>
                <w:b/>
                <w:bCs/>
                <w:color w:val="333333"/>
                <w:sz w:val="17"/>
                <w:szCs w:val="17"/>
              </w:rPr>
            </w:pPr>
            <w:r w:rsidRPr="00096C1E">
              <w:rPr>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2E7A032A" w14:textId="77777777" w:rsidR="00923DC2" w:rsidRPr="00096C1E" w:rsidRDefault="00923DC2" w:rsidP="00802AE5">
            <w:pPr>
              <w:rPr>
                <w:b/>
                <w:bCs/>
                <w:color w:val="333333"/>
                <w:sz w:val="17"/>
                <w:szCs w:val="17"/>
              </w:rPr>
            </w:pPr>
            <w:r w:rsidRPr="00096C1E">
              <w:rPr>
                <w:b/>
                <w:bCs/>
                <w:color w:val="333333"/>
                <w:sz w:val="17"/>
                <w:szCs w:val="17"/>
              </w:rPr>
              <w:t>Responses</w:t>
            </w:r>
          </w:p>
        </w:tc>
      </w:tr>
      <w:tr w:rsidR="00096C1E" w:rsidRPr="00096C1E" w14:paraId="41EE0C26" w14:textId="77777777" w:rsidTr="00096C1E">
        <w:tc>
          <w:tcPr>
            <w:tcW w:w="0" w:type="auto"/>
            <w:tcBorders>
              <w:left w:val="nil"/>
              <w:bottom w:val="single" w:sz="6" w:space="0" w:color="CCCCCC"/>
            </w:tcBorders>
            <w:shd w:val="clear" w:color="auto" w:fill="FFFFFF"/>
            <w:tcMar>
              <w:top w:w="90" w:type="dxa"/>
              <w:left w:w="150" w:type="dxa"/>
              <w:bottom w:w="90" w:type="dxa"/>
              <w:right w:w="300" w:type="dxa"/>
            </w:tcMar>
            <w:hideMark/>
          </w:tcPr>
          <w:p w14:paraId="16474B1D" w14:textId="77777777" w:rsidR="00923DC2" w:rsidRPr="00096C1E" w:rsidRDefault="00923DC2" w:rsidP="00802AE5">
            <w:pPr>
              <w:rPr>
                <w:b/>
                <w:bCs/>
                <w:color w:val="333333"/>
                <w:sz w:val="17"/>
                <w:szCs w:val="17"/>
              </w:rPr>
            </w:pPr>
            <w:r w:rsidRPr="00096C1E">
              <w:rPr>
                <w:b/>
                <w:bCs/>
                <w:color w:val="333333"/>
                <w:sz w:val="17"/>
                <w:szCs w:val="17"/>
              </w:rPr>
              <w:t>Excellent</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481947A4" w14:textId="77777777" w:rsidR="00923DC2" w:rsidRPr="00096C1E" w:rsidRDefault="00923DC2" w:rsidP="00802AE5">
            <w:pPr>
              <w:jc w:val="right"/>
              <w:rPr>
                <w:b/>
                <w:bCs/>
                <w:color w:val="333333"/>
                <w:sz w:val="17"/>
                <w:szCs w:val="17"/>
              </w:rPr>
            </w:pPr>
            <w:r w:rsidRPr="00096C1E">
              <w:rPr>
                <w:b/>
                <w:bCs/>
                <w:color w:val="333333"/>
                <w:sz w:val="17"/>
                <w:szCs w:val="17"/>
              </w:rPr>
              <w:t>29.03%</w:t>
            </w:r>
          </w:p>
          <w:p w14:paraId="0CDE2996" w14:textId="77777777" w:rsidR="00923DC2" w:rsidRPr="00096C1E" w:rsidRDefault="00923DC2" w:rsidP="00802AE5">
            <w:pPr>
              <w:jc w:val="right"/>
              <w:rPr>
                <w:color w:val="666666"/>
                <w:sz w:val="17"/>
                <w:szCs w:val="17"/>
              </w:rPr>
            </w:pPr>
            <w:r w:rsidRPr="00096C1E">
              <w:rPr>
                <w:color w:val="666666"/>
                <w:sz w:val="17"/>
                <w:szCs w:val="17"/>
              </w:rPr>
              <w:t>9</w:t>
            </w:r>
          </w:p>
        </w:tc>
      </w:tr>
      <w:tr w:rsidR="00096C1E" w:rsidRPr="00096C1E" w14:paraId="7D270496" w14:textId="77777777" w:rsidTr="00096C1E">
        <w:tc>
          <w:tcPr>
            <w:tcW w:w="0" w:type="auto"/>
            <w:tcBorders>
              <w:left w:val="nil"/>
              <w:bottom w:val="single" w:sz="6" w:space="0" w:color="CCCCCC"/>
            </w:tcBorders>
            <w:shd w:val="clear" w:color="auto" w:fill="FFFFFF"/>
            <w:tcMar>
              <w:top w:w="90" w:type="dxa"/>
              <w:left w:w="150" w:type="dxa"/>
              <w:bottom w:w="90" w:type="dxa"/>
              <w:right w:w="300" w:type="dxa"/>
            </w:tcMar>
            <w:hideMark/>
          </w:tcPr>
          <w:p w14:paraId="6454F188" w14:textId="77777777" w:rsidR="00923DC2" w:rsidRPr="00096C1E" w:rsidRDefault="00923DC2" w:rsidP="00802AE5">
            <w:pPr>
              <w:rPr>
                <w:b/>
                <w:bCs/>
                <w:color w:val="333333"/>
                <w:sz w:val="17"/>
                <w:szCs w:val="17"/>
              </w:rPr>
            </w:pPr>
            <w:r w:rsidRPr="00096C1E">
              <w:rPr>
                <w:b/>
                <w:bCs/>
                <w:color w:val="333333"/>
                <w:sz w:val="17"/>
                <w:szCs w:val="17"/>
              </w:rPr>
              <w:t>Very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9C2E58B" w14:textId="77777777" w:rsidR="00923DC2" w:rsidRPr="00096C1E" w:rsidRDefault="00923DC2" w:rsidP="00802AE5">
            <w:pPr>
              <w:jc w:val="right"/>
              <w:rPr>
                <w:b/>
                <w:bCs/>
                <w:color w:val="333333"/>
                <w:sz w:val="17"/>
                <w:szCs w:val="17"/>
              </w:rPr>
            </w:pPr>
            <w:r w:rsidRPr="00096C1E">
              <w:rPr>
                <w:b/>
                <w:bCs/>
                <w:color w:val="333333"/>
                <w:sz w:val="17"/>
                <w:szCs w:val="17"/>
              </w:rPr>
              <w:t>58.06%</w:t>
            </w:r>
          </w:p>
          <w:p w14:paraId="34ECD7FE" w14:textId="77777777" w:rsidR="00923DC2" w:rsidRPr="00096C1E" w:rsidRDefault="00923DC2" w:rsidP="00802AE5">
            <w:pPr>
              <w:jc w:val="right"/>
              <w:rPr>
                <w:color w:val="666666"/>
                <w:sz w:val="17"/>
                <w:szCs w:val="17"/>
              </w:rPr>
            </w:pPr>
            <w:r w:rsidRPr="00096C1E">
              <w:rPr>
                <w:color w:val="666666"/>
                <w:sz w:val="17"/>
                <w:szCs w:val="17"/>
              </w:rPr>
              <w:t>18</w:t>
            </w:r>
          </w:p>
        </w:tc>
      </w:tr>
      <w:tr w:rsidR="00096C1E" w:rsidRPr="00096C1E" w14:paraId="2A3EACAF" w14:textId="77777777" w:rsidTr="00096C1E">
        <w:tc>
          <w:tcPr>
            <w:tcW w:w="0" w:type="auto"/>
            <w:tcBorders>
              <w:left w:val="nil"/>
              <w:bottom w:val="single" w:sz="6" w:space="0" w:color="CCCCCC"/>
            </w:tcBorders>
            <w:shd w:val="clear" w:color="auto" w:fill="FFFFFF"/>
            <w:tcMar>
              <w:top w:w="90" w:type="dxa"/>
              <w:left w:w="150" w:type="dxa"/>
              <w:bottom w:w="90" w:type="dxa"/>
              <w:right w:w="300" w:type="dxa"/>
            </w:tcMar>
            <w:hideMark/>
          </w:tcPr>
          <w:p w14:paraId="5CE7DC1C" w14:textId="77777777" w:rsidR="00923DC2" w:rsidRPr="00096C1E" w:rsidRDefault="00923DC2" w:rsidP="00802AE5">
            <w:pPr>
              <w:rPr>
                <w:b/>
                <w:bCs/>
                <w:color w:val="333333"/>
                <w:sz w:val="17"/>
                <w:szCs w:val="17"/>
              </w:rPr>
            </w:pPr>
            <w:r w:rsidRPr="00096C1E">
              <w:rPr>
                <w:b/>
                <w:bCs/>
                <w:color w:val="333333"/>
                <w:sz w:val="17"/>
                <w:szCs w:val="17"/>
              </w:rPr>
              <w:t>Fairly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45F4147C" w14:textId="77777777" w:rsidR="00923DC2" w:rsidRPr="00096C1E" w:rsidRDefault="00923DC2" w:rsidP="00802AE5">
            <w:pPr>
              <w:jc w:val="right"/>
              <w:rPr>
                <w:b/>
                <w:bCs/>
                <w:color w:val="333333"/>
                <w:sz w:val="17"/>
                <w:szCs w:val="17"/>
              </w:rPr>
            </w:pPr>
            <w:r w:rsidRPr="00096C1E">
              <w:rPr>
                <w:b/>
                <w:bCs/>
                <w:color w:val="333333"/>
                <w:sz w:val="17"/>
                <w:szCs w:val="17"/>
              </w:rPr>
              <w:t>9.68%</w:t>
            </w:r>
          </w:p>
          <w:p w14:paraId="3FC2AB9E" w14:textId="77777777" w:rsidR="00923DC2" w:rsidRPr="00096C1E" w:rsidRDefault="00923DC2" w:rsidP="00802AE5">
            <w:pPr>
              <w:jc w:val="right"/>
              <w:rPr>
                <w:color w:val="666666"/>
                <w:sz w:val="17"/>
                <w:szCs w:val="17"/>
              </w:rPr>
            </w:pPr>
            <w:r w:rsidRPr="00096C1E">
              <w:rPr>
                <w:color w:val="666666"/>
                <w:sz w:val="17"/>
                <w:szCs w:val="17"/>
              </w:rPr>
              <w:t>3</w:t>
            </w:r>
          </w:p>
        </w:tc>
      </w:tr>
      <w:tr w:rsidR="00096C1E" w:rsidRPr="00096C1E" w14:paraId="2A84EB3C" w14:textId="77777777" w:rsidTr="00096C1E">
        <w:tc>
          <w:tcPr>
            <w:tcW w:w="4340" w:type="dxa"/>
            <w:tcBorders>
              <w:left w:val="nil"/>
              <w:bottom w:val="single" w:sz="6" w:space="0" w:color="CCCCCC"/>
            </w:tcBorders>
            <w:shd w:val="clear" w:color="auto" w:fill="FFFFFF"/>
            <w:tcMar>
              <w:top w:w="90" w:type="dxa"/>
              <w:left w:w="150" w:type="dxa"/>
              <w:bottom w:w="90" w:type="dxa"/>
              <w:right w:w="300" w:type="dxa"/>
            </w:tcMar>
            <w:hideMark/>
          </w:tcPr>
          <w:p w14:paraId="417378B6" w14:textId="77777777" w:rsidR="00923DC2" w:rsidRPr="00096C1E" w:rsidRDefault="00923DC2" w:rsidP="00802AE5">
            <w:pPr>
              <w:rPr>
                <w:b/>
                <w:bCs/>
                <w:color w:val="333333"/>
                <w:sz w:val="17"/>
                <w:szCs w:val="17"/>
              </w:rPr>
            </w:pPr>
            <w:r w:rsidRPr="00096C1E">
              <w:rPr>
                <w:b/>
                <w:bCs/>
                <w:color w:val="333333"/>
                <w:sz w:val="17"/>
                <w:szCs w:val="17"/>
              </w:rPr>
              <w:t>Mildly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5EAAE5F" w14:textId="77777777" w:rsidR="00923DC2" w:rsidRPr="00096C1E" w:rsidRDefault="00923DC2" w:rsidP="00096C1E">
            <w:pPr>
              <w:tabs>
                <w:tab w:val="left" w:pos="2545"/>
              </w:tabs>
              <w:jc w:val="right"/>
              <w:rPr>
                <w:b/>
                <w:bCs/>
                <w:color w:val="333333"/>
                <w:sz w:val="17"/>
                <w:szCs w:val="17"/>
              </w:rPr>
            </w:pPr>
            <w:r w:rsidRPr="00096C1E">
              <w:rPr>
                <w:b/>
                <w:bCs/>
                <w:color w:val="333333"/>
                <w:sz w:val="17"/>
                <w:szCs w:val="17"/>
              </w:rPr>
              <w:t>3.23%</w:t>
            </w:r>
          </w:p>
          <w:p w14:paraId="1730143B" w14:textId="77777777" w:rsidR="00923DC2" w:rsidRPr="00096C1E" w:rsidRDefault="00923DC2" w:rsidP="00096C1E">
            <w:pPr>
              <w:tabs>
                <w:tab w:val="left" w:pos="2545"/>
              </w:tabs>
              <w:jc w:val="right"/>
              <w:rPr>
                <w:color w:val="666666"/>
                <w:sz w:val="17"/>
                <w:szCs w:val="17"/>
              </w:rPr>
            </w:pPr>
            <w:r w:rsidRPr="00096C1E">
              <w:rPr>
                <w:color w:val="666666"/>
                <w:sz w:val="17"/>
                <w:szCs w:val="17"/>
              </w:rPr>
              <w:t>1</w:t>
            </w:r>
          </w:p>
        </w:tc>
      </w:tr>
      <w:tr w:rsidR="00096C1E" w:rsidRPr="00096C1E" w14:paraId="391EFB67" w14:textId="77777777" w:rsidTr="00096C1E">
        <w:tc>
          <w:tcPr>
            <w:tcW w:w="0" w:type="auto"/>
            <w:tcBorders>
              <w:left w:val="nil"/>
              <w:bottom w:val="single" w:sz="6" w:space="0" w:color="CCCCCC"/>
            </w:tcBorders>
            <w:shd w:val="clear" w:color="auto" w:fill="FFFFFF"/>
            <w:tcMar>
              <w:top w:w="90" w:type="dxa"/>
              <w:left w:w="150" w:type="dxa"/>
              <w:bottom w:w="90" w:type="dxa"/>
              <w:right w:w="300" w:type="dxa"/>
            </w:tcMar>
            <w:hideMark/>
          </w:tcPr>
          <w:p w14:paraId="4841216E" w14:textId="77777777" w:rsidR="00923DC2" w:rsidRPr="00096C1E" w:rsidRDefault="00923DC2" w:rsidP="00802AE5">
            <w:pPr>
              <w:rPr>
                <w:b/>
                <w:bCs/>
                <w:color w:val="333333"/>
                <w:sz w:val="17"/>
                <w:szCs w:val="17"/>
              </w:rPr>
            </w:pPr>
            <w:r w:rsidRPr="00096C1E">
              <w:rPr>
                <w:b/>
                <w:bCs/>
                <w:color w:val="333333"/>
                <w:sz w:val="17"/>
                <w:szCs w:val="17"/>
              </w:rPr>
              <w:t>Not good at all</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05AC617D" w14:textId="77777777" w:rsidR="00923DC2" w:rsidRPr="00096C1E" w:rsidRDefault="00923DC2" w:rsidP="00802AE5">
            <w:pPr>
              <w:jc w:val="right"/>
              <w:rPr>
                <w:b/>
                <w:bCs/>
                <w:color w:val="333333"/>
                <w:sz w:val="17"/>
                <w:szCs w:val="17"/>
              </w:rPr>
            </w:pPr>
            <w:r w:rsidRPr="00096C1E">
              <w:rPr>
                <w:b/>
                <w:bCs/>
                <w:color w:val="333333"/>
                <w:sz w:val="17"/>
                <w:szCs w:val="17"/>
              </w:rPr>
              <w:t>0%</w:t>
            </w:r>
          </w:p>
          <w:p w14:paraId="4124BACC" w14:textId="77777777" w:rsidR="00923DC2" w:rsidRPr="00096C1E" w:rsidRDefault="00923DC2" w:rsidP="00802AE5">
            <w:pPr>
              <w:jc w:val="right"/>
              <w:rPr>
                <w:color w:val="666666"/>
                <w:sz w:val="17"/>
                <w:szCs w:val="17"/>
              </w:rPr>
            </w:pPr>
            <w:r w:rsidRPr="00096C1E">
              <w:rPr>
                <w:color w:val="666666"/>
                <w:sz w:val="17"/>
                <w:szCs w:val="17"/>
              </w:rPr>
              <w:t>0</w:t>
            </w:r>
          </w:p>
        </w:tc>
      </w:tr>
      <w:tr w:rsidR="00923DC2" w:rsidRPr="00096C1E" w14:paraId="6D546286" w14:textId="77777777" w:rsidTr="00096C1E">
        <w:tc>
          <w:tcPr>
            <w:tcW w:w="0" w:type="auto"/>
            <w:tcBorders>
              <w:left w:val="nil"/>
            </w:tcBorders>
            <w:tcMar>
              <w:top w:w="90" w:type="dxa"/>
              <w:left w:w="150" w:type="dxa"/>
              <w:bottom w:w="90" w:type="dxa"/>
              <w:right w:w="300" w:type="dxa"/>
            </w:tcMar>
            <w:hideMark/>
          </w:tcPr>
          <w:p w14:paraId="749F6958" w14:textId="77777777" w:rsidR="00923DC2" w:rsidRPr="00096C1E" w:rsidRDefault="00923DC2" w:rsidP="00802AE5">
            <w:pPr>
              <w:rPr>
                <w:color w:val="666666"/>
                <w:sz w:val="17"/>
                <w:szCs w:val="17"/>
              </w:rPr>
            </w:pPr>
            <w:r w:rsidRPr="00096C1E">
              <w:rPr>
                <w:color w:val="666666"/>
                <w:sz w:val="17"/>
                <w:szCs w:val="17"/>
              </w:rPr>
              <w:t>Total</w:t>
            </w:r>
          </w:p>
        </w:tc>
        <w:tc>
          <w:tcPr>
            <w:tcW w:w="0" w:type="auto"/>
            <w:tcBorders>
              <w:left w:val="nil"/>
            </w:tcBorders>
            <w:tcMar>
              <w:top w:w="90" w:type="dxa"/>
              <w:left w:w="150" w:type="dxa"/>
              <w:bottom w:w="90" w:type="dxa"/>
              <w:right w:w="300" w:type="dxa"/>
            </w:tcMar>
            <w:hideMark/>
          </w:tcPr>
          <w:p w14:paraId="22994763" w14:textId="77777777" w:rsidR="00923DC2" w:rsidRPr="00096C1E" w:rsidRDefault="00923DC2" w:rsidP="00802AE5">
            <w:pPr>
              <w:jc w:val="right"/>
              <w:rPr>
                <w:color w:val="666666"/>
                <w:sz w:val="17"/>
                <w:szCs w:val="17"/>
              </w:rPr>
            </w:pPr>
            <w:r w:rsidRPr="00096C1E">
              <w:rPr>
                <w:color w:val="666666"/>
                <w:sz w:val="17"/>
                <w:szCs w:val="17"/>
              </w:rPr>
              <w:t>31</w:t>
            </w:r>
          </w:p>
        </w:tc>
      </w:tr>
      <w:tr w:rsidR="00923DC2" w:rsidRPr="00096C1E" w14:paraId="6971B31A" w14:textId="77777777" w:rsidTr="00096C1E">
        <w:tc>
          <w:tcPr>
            <w:tcW w:w="0" w:type="auto"/>
            <w:tcBorders>
              <w:left w:val="nil"/>
            </w:tcBorders>
            <w:tcMar>
              <w:top w:w="90" w:type="dxa"/>
              <w:left w:w="150" w:type="dxa"/>
              <w:bottom w:w="90" w:type="dxa"/>
              <w:right w:w="300" w:type="dxa"/>
            </w:tcMar>
          </w:tcPr>
          <w:p w14:paraId="5954AC68" w14:textId="77777777" w:rsidR="00923DC2" w:rsidRPr="00096C1E" w:rsidRDefault="00923DC2" w:rsidP="00802AE5">
            <w:pPr>
              <w:rPr>
                <w:color w:val="666666"/>
                <w:sz w:val="17"/>
                <w:szCs w:val="17"/>
              </w:rPr>
            </w:pPr>
          </w:p>
          <w:p w14:paraId="20670A31" w14:textId="77777777" w:rsidR="00923DC2" w:rsidRPr="00096C1E" w:rsidRDefault="00923DC2" w:rsidP="00802AE5">
            <w:pPr>
              <w:rPr>
                <w:color w:val="666666"/>
                <w:sz w:val="17"/>
                <w:szCs w:val="17"/>
              </w:rPr>
            </w:pPr>
          </w:p>
        </w:tc>
        <w:tc>
          <w:tcPr>
            <w:tcW w:w="0" w:type="auto"/>
            <w:tcBorders>
              <w:left w:val="nil"/>
            </w:tcBorders>
            <w:tcMar>
              <w:top w:w="90" w:type="dxa"/>
              <w:left w:w="150" w:type="dxa"/>
              <w:bottom w:w="90" w:type="dxa"/>
              <w:right w:w="300" w:type="dxa"/>
            </w:tcMar>
          </w:tcPr>
          <w:p w14:paraId="2BFECFAC" w14:textId="77777777" w:rsidR="00923DC2" w:rsidRPr="00096C1E" w:rsidRDefault="00923DC2" w:rsidP="00802AE5">
            <w:pPr>
              <w:jc w:val="right"/>
              <w:rPr>
                <w:color w:val="666666"/>
                <w:sz w:val="17"/>
                <w:szCs w:val="17"/>
              </w:rPr>
            </w:pPr>
          </w:p>
        </w:tc>
      </w:tr>
      <w:tr w:rsidR="00923DC2" w:rsidRPr="00096C1E" w14:paraId="59B97D08" w14:textId="77777777" w:rsidTr="00096C1E">
        <w:tc>
          <w:tcPr>
            <w:tcW w:w="0" w:type="auto"/>
            <w:tcBorders>
              <w:left w:val="nil"/>
            </w:tcBorders>
            <w:tcMar>
              <w:top w:w="90" w:type="dxa"/>
              <w:left w:w="150" w:type="dxa"/>
              <w:bottom w:w="90" w:type="dxa"/>
              <w:right w:w="300" w:type="dxa"/>
            </w:tcMar>
          </w:tcPr>
          <w:p w14:paraId="49F0E06F" w14:textId="77777777" w:rsidR="00923DC2" w:rsidRPr="00096C1E" w:rsidRDefault="00923DC2" w:rsidP="00802AE5">
            <w:pPr>
              <w:rPr>
                <w:color w:val="666666"/>
                <w:sz w:val="17"/>
                <w:szCs w:val="17"/>
              </w:rPr>
            </w:pPr>
          </w:p>
        </w:tc>
        <w:tc>
          <w:tcPr>
            <w:tcW w:w="0" w:type="auto"/>
            <w:tcBorders>
              <w:left w:val="nil"/>
            </w:tcBorders>
            <w:tcMar>
              <w:top w:w="90" w:type="dxa"/>
              <w:left w:w="150" w:type="dxa"/>
              <w:bottom w:w="90" w:type="dxa"/>
              <w:right w:w="300" w:type="dxa"/>
            </w:tcMar>
          </w:tcPr>
          <w:p w14:paraId="38DEE30F" w14:textId="77777777" w:rsidR="00923DC2" w:rsidRPr="00096C1E" w:rsidRDefault="00923DC2" w:rsidP="00802AE5">
            <w:pPr>
              <w:jc w:val="right"/>
              <w:rPr>
                <w:color w:val="666666"/>
                <w:sz w:val="17"/>
                <w:szCs w:val="17"/>
              </w:rPr>
            </w:pPr>
          </w:p>
        </w:tc>
      </w:tr>
      <w:tr w:rsidR="00707C65" w:rsidRPr="00096C1E" w14:paraId="12CB57C8" w14:textId="77777777" w:rsidTr="00096C1E">
        <w:tc>
          <w:tcPr>
            <w:tcW w:w="0" w:type="auto"/>
            <w:tcBorders>
              <w:left w:val="nil"/>
              <w:bottom w:val="single" w:sz="6" w:space="0" w:color="CCCCCC"/>
            </w:tcBorders>
            <w:tcMar>
              <w:top w:w="90" w:type="dxa"/>
              <w:left w:w="150" w:type="dxa"/>
              <w:bottom w:w="90" w:type="dxa"/>
              <w:right w:w="300" w:type="dxa"/>
            </w:tcMar>
          </w:tcPr>
          <w:p w14:paraId="00A8AB49" w14:textId="77777777" w:rsidR="00707C65" w:rsidRPr="00096C1E" w:rsidRDefault="00707C65" w:rsidP="00802AE5">
            <w:pPr>
              <w:rPr>
                <w:color w:val="666666"/>
                <w:sz w:val="17"/>
                <w:szCs w:val="17"/>
              </w:rPr>
            </w:pPr>
          </w:p>
        </w:tc>
        <w:tc>
          <w:tcPr>
            <w:tcW w:w="0" w:type="auto"/>
            <w:tcBorders>
              <w:left w:val="nil"/>
              <w:bottom w:val="single" w:sz="6" w:space="0" w:color="CCCCCC"/>
            </w:tcBorders>
            <w:tcMar>
              <w:top w:w="90" w:type="dxa"/>
              <w:left w:w="150" w:type="dxa"/>
              <w:bottom w:w="90" w:type="dxa"/>
              <w:right w:w="300" w:type="dxa"/>
            </w:tcMar>
          </w:tcPr>
          <w:p w14:paraId="61BFB68E" w14:textId="77777777" w:rsidR="00707C65" w:rsidRPr="00096C1E" w:rsidRDefault="00707C65" w:rsidP="00802AE5">
            <w:pPr>
              <w:jc w:val="right"/>
              <w:rPr>
                <w:color w:val="666666"/>
                <w:sz w:val="17"/>
                <w:szCs w:val="17"/>
              </w:rPr>
            </w:pPr>
          </w:p>
        </w:tc>
      </w:tr>
    </w:tbl>
    <w:p w14:paraId="1DF34BB4" w14:textId="77777777" w:rsidR="00923DC2" w:rsidRPr="00096C1E" w:rsidRDefault="00923DC2" w:rsidP="00923DC2">
      <w:pPr>
        <w:shd w:val="clear" w:color="auto" w:fill="E5E5E3"/>
        <w:rPr>
          <w:color w:val="999999"/>
          <w:sz w:val="21"/>
          <w:szCs w:val="21"/>
        </w:rPr>
      </w:pPr>
      <w:r w:rsidRPr="00096C1E">
        <w:rPr>
          <w:b/>
          <w:bCs/>
          <w:color w:val="999999"/>
          <w:sz w:val="21"/>
          <w:szCs w:val="21"/>
        </w:rPr>
        <w:t>Q2</w:t>
      </w:r>
    </w:p>
    <w:p w14:paraId="19AC0D23" w14:textId="77777777" w:rsidR="00923DC2" w:rsidRPr="00096C1E" w:rsidRDefault="00923DC2" w:rsidP="00923DC2">
      <w:pPr>
        <w:shd w:val="clear" w:color="auto" w:fill="FFFFFF"/>
        <w:outlineLvl w:val="0"/>
        <w:rPr>
          <w:b/>
          <w:bCs/>
          <w:color w:val="333333"/>
          <w:kern w:val="36"/>
          <w:sz w:val="30"/>
          <w:szCs w:val="30"/>
        </w:rPr>
      </w:pPr>
      <w:r w:rsidRPr="00096C1E">
        <w:rPr>
          <w:b/>
          <w:bCs/>
          <w:color w:val="333333"/>
          <w:kern w:val="36"/>
          <w:sz w:val="30"/>
          <w:szCs w:val="30"/>
        </w:rPr>
        <w:t>How would you rate the quality of your technical support?</w:t>
      </w:r>
    </w:p>
    <w:p w14:paraId="7880BBE5" w14:textId="77777777" w:rsidR="00923DC2" w:rsidRPr="00096C1E" w:rsidRDefault="00923DC2" w:rsidP="00923DC2">
      <w:pPr>
        <w:numPr>
          <w:ilvl w:val="0"/>
          <w:numId w:val="22"/>
        </w:numPr>
        <w:shd w:val="clear" w:color="auto" w:fill="FFFFFF"/>
        <w:ind w:left="0"/>
        <w:jc w:val="center"/>
        <w:rPr>
          <w:b/>
          <w:bCs/>
          <w:color w:val="999999"/>
          <w:sz w:val="17"/>
          <w:szCs w:val="17"/>
        </w:rPr>
      </w:pPr>
      <w:r w:rsidRPr="00096C1E">
        <w:rPr>
          <w:b/>
          <w:bCs/>
          <w:color w:val="999999"/>
          <w:sz w:val="17"/>
          <w:szCs w:val="17"/>
        </w:rPr>
        <w:t>Answered: 31 </w:t>
      </w:r>
    </w:p>
    <w:p w14:paraId="7DB54BA1" w14:textId="77777777" w:rsidR="00923DC2" w:rsidRPr="00096C1E" w:rsidRDefault="00923DC2" w:rsidP="00923DC2">
      <w:pPr>
        <w:numPr>
          <w:ilvl w:val="0"/>
          <w:numId w:val="22"/>
        </w:numPr>
        <w:shd w:val="clear" w:color="auto" w:fill="FFFFFF"/>
        <w:ind w:left="0"/>
        <w:jc w:val="center"/>
        <w:rPr>
          <w:b/>
          <w:bCs/>
          <w:color w:val="999999"/>
          <w:sz w:val="17"/>
          <w:szCs w:val="17"/>
        </w:rPr>
      </w:pPr>
      <w:r w:rsidRPr="00096C1E">
        <w:rPr>
          <w:b/>
          <w:bCs/>
          <w:color w:val="999999"/>
          <w:sz w:val="17"/>
          <w:szCs w:val="17"/>
        </w:rPr>
        <w:t>Skipped: 0</w:t>
      </w:r>
    </w:p>
    <w:p w14:paraId="2F23610A" w14:textId="77777777" w:rsidR="00923DC2" w:rsidRPr="00096C1E" w:rsidRDefault="00923DC2" w:rsidP="00923DC2">
      <w:pPr>
        <w:shd w:val="clear" w:color="auto" w:fill="FFFFFF"/>
        <w:rPr>
          <w:color w:val="999999"/>
          <w:sz w:val="18"/>
          <w:szCs w:val="18"/>
        </w:rPr>
      </w:pPr>
    </w:p>
    <w:tbl>
      <w:tblPr>
        <w:tblW w:w="8910"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5358"/>
        <w:gridCol w:w="3552"/>
      </w:tblGrid>
      <w:tr w:rsidR="00923DC2" w:rsidRPr="00096C1E" w14:paraId="39276F99" w14:textId="77777777" w:rsidTr="00802AE5">
        <w:trPr>
          <w:tblHeader/>
        </w:trPr>
        <w:tc>
          <w:tcPr>
            <w:tcW w:w="0" w:type="auto"/>
            <w:tcBorders>
              <w:left w:val="nil"/>
              <w:bottom w:val="single" w:sz="6" w:space="0" w:color="CCCCCC"/>
            </w:tcBorders>
            <w:shd w:val="clear" w:color="auto" w:fill="EAEAE8"/>
            <w:hideMark/>
          </w:tcPr>
          <w:p w14:paraId="7B4E98B7" w14:textId="77777777" w:rsidR="00923DC2" w:rsidRPr="00096C1E" w:rsidRDefault="00923DC2" w:rsidP="00802AE5">
            <w:pPr>
              <w:rPr>
                <w:b/>
                <w:bCs/>
                <w:color w:val="333333"/>
                <w:sz w:val="17"/>
                <w:szCs w:val="17"/>
              </w:rPr>
            </w:pPr>
            <w:r w:rsidRPr="00096C1E">
              <w:rPr>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1145ADC1" w14:textId="77777777" w:rsidR="00923DC2" w:rsidRPr="00096C1E" w:rsidRDefault="00923DC2" w:rsidP="00802AE5">
            <w:pPr>
              <w:rPr>
                <w:b/>
                <w:bCs/>
                <w:color w:val="333333"/>
                <w:sz w:val="17"/>
                <w:szCs w:val="17"/>
              </w:rPr>
            </w:pPr>
            <w:r w:rsidRPr="00096C1E">
              <w:rPr>
                <w:b/>
                <w:bCs/>
                <w:color w:val="333333"/>
                <w:sz w:val="17"/>
                <w:szCs w:val="17"/>
              </w:rPr>
              <w:t>Responses</w:t>
            </w:r>
          </w:p>
        </w:tc>
      </w:tr>
      <w:tr w:rsidR="00923DC2" w:rsidRPr="00096C1E" w14:paraId="160D8EB3"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38F11A0C" w14:textId="77777777" w:rsidR="00923DC2" w:rsidRPr="00096C1E" w:rsidRDefault="00923DC2" w:rsidP="00802AE5">
            <w:pPr>
              <w:rPr>
                <w:b/>
                <w:bCs/>
                <w:color w:val="333333"/>
                <w:sz w:val="17"/>
                <w:szCs w:val="17"/>
              </w:rPr>
            </w:pPr>
            <w:r w:rsidRPr="00096C1E">
              <w:rPr>
                <w:b/>
                <w:bCs/>
                <w:color w:val="333333"/>
                <w:sz w:val="17"/>
                <w:szCs w:val="17"/>
              </w:rPr>
              <w:t>Excellent</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481138E" w14:textId="77777777" w:rsidR="00923DC2" w:rsidRPr="00096C1E" w:rsidRDefault="00923DC2" w:rsidP="00802AE5">
            <w:pPr>
              <w:jc w:val="right"/>
              <w:rPr>
                <w:b/>
                <w:bCs/>
                <w:color w:val="333333"/>
                <w:sz w:val="17"/>
                <w:szCs w:val="17"/>
              </w:rPr>
            </w:pPr>
            <w:r w:rsidRPr="00096C1E">
              <w:rPr>
                <w:b/>
                <w:bCs/>
                <w:color w:val="333333"/>
                <w:sz w:val="17"/>
                <w:szCs w:val="17"/>
              </w:rPr>
              <w:t>41.94%</w:t>
            </w:r>
          </w:p>
          <w:p w14:paraId="36D7F638" w14:textId="77777777" w:rsidR="00923DC2" w:rsidRPr="00096C1E" w:rsidRDefault="00923DC2" w:rsidP="00802AE5">
            <w:pPr>
              <w:jc w:val="right"/>
              <w:rPr>
                <w:color w:val="666666"/>
                <w:sz w:val="17"/>
                <w:szCs w:val="17"/>
              </w:rPr>
            </w:pPr>
            <w:r w:rsidRPr="00096C1E">
              <w:rPr>
                <w:color w:val="666666"/>
                <w:sz w:val="17"/>
                <w:szCs w:val="17"/>
              </w:rPr>
              <w:t>13</w:t>
            </w:r>
          </w:p>
        </w:tc>
      </w:tr>
      <w:tr w:rsidR="00923DC2" w:rsidRPr="00096C1E" w14:paraId="77904BA6"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21282007" w14:textId="77777777" w:rsidR="00923DC2" w:rsidRPr="00096C1E" w:rsidRDefault="00923DC2" w:rsidP="00802AE5">
            <w:pPr>
              <w:rPr>
                <w:b/>
                <w:bCs/>
                <w:color w:val="333333"/>
                <w:sz w:val="17"/>
                <w:szCs w:val="17"/>
              </w:rPr>
            </w:pPr>
            <w:r w:rsidRPr="00096C1E">
              <w:rPr>
                <w:b/>
                <w:bCs/>
                <w:color w:val="333333"/>
                <w:sz w:val="17"/>
                <w:szCs w:val="17"/>
              </w:rPr>
              <w:t>Very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B616C76" w14:textId="77777777" w:rsidR="00923DC2" w:rsidRPr="00096C1E" w:rsidRDefault="00923DC2" w:rsidP="00802AE5">
            <w:pPr>
              <w:jc w:val="right"/>
              <w:rPr>
                <w:b/>
                <w:bCs/>
                <w:color w:val="333333"/>
                <w:sz w:val="17"/>
                <w:szCs w:val="17"/>
              </w:rPr>
            </w:pPr>
            <w:r w:rsidRPr="00096C1E">
              <w:rPr>
                <w:b/>
                <w:bCs/>
                <w:color w:val="333333"/>
                <w:sz w:val="17"/>
                <w:szCs w:val="17"/>
              </w:rPr>
              <w:t>35.48%</w:t>
            </w:r>
          </w:p>
          <w:p w14:paraId="038A9C06" w14:textId="77777777" w:rsidR="00923DC2" w:rsidRPr="00096C1E" w:rsidRDefault="00923DC2" w:rsidP="00802AE5">
            <w:pPr>
              <w:jc w:val="right"/>
              <w:rPr>
                <w:color w:val="666666"/>
                <w:sz w:val="17"/>
                <w:szCs w:val="17"/>
              </w:rPr>
            </w:pPr>
            <w:r w:rsidRPr="00096C1E">
              <w:rPr>
                <w:color w:val="666666"/>
                <w:sz w:val="17"/>
                <w:szCs w:val="17"/>
              </w:rPr>
              <w:t>11</w:t>
            </w:r>
          </w:p>
        </w:tc>
      </w:tr>
      <w:tr w:rsidR="00923DC2" w:rsidRPr="00096C1E" w14:paraId="00F6C61B"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75B3055B" w14:textId="77777777" w:rsidR="00923DC2" w:rsidRPr="00096C1E" w:rsidRDefault="00923DC2" w:rsidP="00802AE5">
            <w:pPr>
              <w:rPr>
                <w:b/>
                <w:bCs/>
                <w:color w:val="333333"/>
                <w:sz w:val="17"/>
                <w:szCs w:val="17"/>
              </w:rPr>
            </w:pPr>
            <w:r w:rsidRPr="00096C1E">
              <w:rPr>
                <w:b/>
                <w:bCs/>
                <w:color w:val="333333"/>
                <w:sz w:val="17"/>
                <w:szCs w:val="17"/>
              </w:rPr>
              <w:t>Fairly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6FE15D2E" w14:textId="77777777" w:rsidR="00923DC2" w:rsidRPr="00096C1E" w:rsidRDefault="00923DC2" w:rsidP="00802AE5">
            <w:pPr>
              <w:jc w:val="right"/>
              <w:rPr>
                <w:b/>
                <w:bCs/>
                <w:color w:val="333333"/>
                <w:sz w:val="17"/>
                <w:szCs w:val="17"/>
              </w:rPr>
            </w:pPr>
            <w:r w:rsidRPr="00096C1E">
              <w:rPr>
                <w:b/>
                <w:bCs/>
                <w:color w:val="333333"/>
                <w:sz w:val="17"/>
                <w:szCs w:val="17"/>
              </w:rPr>
              <w:t>22.58%</w:t>
            </w:r>
          </w:p>
          <w:p w14:paraId="33C0A7EC" w14:textId="77777777" w:rsidR="00923DC2" w:rsidRPr="00096C1E" w:rsidRDefault="00923DC2" w:rsidP="00802AE5">
            <w:pPr>
              <w:jc w:val="right"/>
              <w:rPr>
                <w:color w:val="666666"/>
                <w:sz w:val="17"/>
                <w:szCs w:val="17"/>
              </w:rPr>
            </w:pPr>
            <w:r w:rsidRPr="00096C1E">
              <w:rPr>
                <w:color w:val="666666"/>
                <w:sz w:val="17"/>
                <w:szCs w:val="17"/>
              </w:rPr>
              <w:t>7</w:t>
            </w:r>
          </w:p>
        </w:tc>
      </w:tr>
      <w:tr w:rsidR="00923DC2" w:rsidRPr="00096C1E" w14:paraId="4DE5F9A4"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161AA439" w14:textId="77777777" w:rsidR="00923DC2" w:rsidRPr="00096C1E" w:rsidRDefault="00923DC2" w:rsidP="00802AE5">
            <w:pPr>
              <w:rPr>
                <w:b/>
                <w:bCs/>
                <w:color w:val="333333"/>
                <w:sz w:val="17"/>
                <w:szCs w:val="17"/>
              </w:rPr>
            </w:pPr>
            <w:r w:rsidRPr="00096C1E">
              <w:rPr>
                <w:b/>
                <w:bCs/>
                <w:color w:val="333333"/>
                <w:sz w:val="17"/>
                <w:szCs w:val="17"/>
              </w:rPr>
              <w:t>Mildly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71ACAD8" w14:textId="77777777" w:rsidR="00923DC2" w:rsidRPr="00096C1E" w:rsidRDefault="00923DC2" w:rsidP="00802AE5">
            <w:pPr>
              <w:jc w:val="right"/>
              <w:rPr>
                <w:b/>
                <w:bCs/>
                <w:color w:val="333333"/>
                <w:sz w:val="17"/>
                <w:szCs w:val="17"/>
              </w:rPr>
            </w:pPr>
            <w:r w:rsidRPr="00096C1E">
              <w:rPr>
                <w:b/>
                <w:bCs/>
                <w:color w:val="333333"/>
                <w:sz w:val="17"/>
                <w:szCs w:val="17"/>
              </w:rPr>
              <w:t>0%</w:t>
            </w:r>
          </w:p>
          <w:p w14:paraId="79E47EEB" w14:textId="77777777" w:rsidR="00923DC2" w:rsidRPr="00096C1E" w:rsidRDefault="00923DC2" w:rsidP="00802AE5">
            <w:pPr>
              <w:jc w:val="right"/>
              <w:rPr>
                <w:color w:val="666666"/>
                <w:sz w:val="17"/>
                <w:szCs w:val="17"/>
              </w:rPr>
            </w:pPr>
            <w:r w:rsidRPr="00096C1E">
              <w:rPr>
                <w:color w:val="666666"/>
                <w:sz w:val="17"/>
                <w:szCs w:val="17"/>
              </w:rPr>
              <w:t>0</w:t>
            </w:r>
          </w:p>
        </w:tc>
      </w:tr>
      <w:tr w:rsidR="00923DC2" w:rsidRPr="00096C1E" w14:paraId="6EF4C624" w14:textId="77777777" w:rsidTr="00707C65">
        <w:trPr>
          <w:trHeight w:val="423"/>
        </w:trPr>
        <w:tc>
          <w:tcPr>
            <w:tcW w:w="0" w:type="auto"/>
            <w:tcBorders>
              <w:left w:val="nil"/>
              <w:bottom w:val="single" w:sz="6" w:space="0" w:color="CCCCCC"/>
            </w:tcBorders>
            <w:shd w:val="clear" w:color="auto" w:fill="FFFFFF"/>
            <w:tcMar>
              <w:top w:w="90" w:type="dxa"/>
              <w:left w:w="150" w:type="dxa"/>
              <w:bottom w:w="90" w:type="dxa"/>
              <w:right w:w="300" w:type="dxa"/>
            </w:tcMar>
            <w:hideMark/>
          </w:tcPr>
          <w:p w14:paraId="0AA6D8FB" w14:textId="77777777" w:rsidR="00923DC2" w:rsidRPr="00096C1E" w:rsidRDefault="00923DC2" w:rsidP="00802AE5">
            <w:pPr>
              <w:rPr>
                <w:b/>
                <w:bCs/>
                <w:color w:val="333333"/>
                <w:sz w:val="17"/>
                <w:szCs w:val="17"/>
              </w:rPr>
            </w:pPr>
            <w:r w:rsidRPr="00096C1E">
              <w:rPr>
                <w:b/>
                <w:bCs/>
                <w:color w:val="333333"/>
                <w:sz w:val="17"/>
                <w:szCs w:val="17"/>
              </w:rPr>
              <w:t>Not good at all</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3DDEC4D7" w14:textId="77777777" w:rsidR="00923DC2" w:rsidRPr="00096C1E" w:rsidRDefault="00923DC2" w:rsidP="00802AE5">
            <w:pPr>
              <w:jc w:val="right"/>
              <w:rPr>
                <w:b/>
                <w:bCs/>
                <w:color w:val="333333"/>
                <w:sz w:val="17"/>
                <w:szCs w:val="17"/>
              </w:rPr>
            </w:pPr>
            <w:r w:rsidRPr="00096C1E">
              <w:rPr>
                <w:b/>
                <w:bCs/>
                <w:color w:val="333333"/>
                <w:sz w:val="17"/>
                <w:szCs w:val="17"/>
              </w:rPr>
              <w:t>0%</w:t>
            </w:r>
          </w:p>
          <w:p w14:paraId="263233AA" w14:textId="77777777" w:rsidR="00923DC2" w:rsidRPr="00096C1E" w:rsidRDefault="00923DC2" w:rsidP="00802AE5">
            <w:pPr>
              <w:jc w:val="right"/>
              <w:rPr>
                <w:color w:val="666666"/>
                <w:sz w:val="17"/>
                <w:szCs w:val="17"/>
              </w:rPr>
            </w:pPr>
            <w:r w:rsidRPr="00096C1E">
              <w:rPr>
                <w:color w:val="666666"/>
                <w:sz w:val="17"/>
                <w:szCs w:val="17"/>
              </w:rPr>
              <w:t>0</w:t>
            </w:r>
          </w:p>
        </w:tc>
      </w:tr>
      <w:tr w:rsidR="00923DC2" w:rsidRPr="00096C1E" w14:paraId="1F79611B" w14:textId="77777777" w:rsidTr="00707C65">
        <w:trPr>
          <w:trHeight w:val="171"/>
        </w:trPr>
        <w:tc>
          <w:tcPr>
            <w:tcW w:w="0" w:type="auto"/>
            <w:tcBorders>
              <w:left w:val="nil"/>
            </w:tcBorders>
            <w:tcMar>
              <w:top w:w="90" w:type="dxa"/>
              <w:left w:w="150" w:type="dxa"/>
              <w:bottom w:w="90" w:type="dxa"/>
              <w:right w:w="300" w:type="dxa"/>
            </w:tcMar>
            <w:hideMark/>
          </w:tcPr>
          <w:p w14:paraId="3F62348F" w14:textId="77777777" w:rsidR="00923DC2" w:rsidRPr="00096C1E" w:rsidRDefault="00923DC2" w:rsidP="00802AE5">
            <w:pPr>
              <w:rPr>
                <w:color w:val="666666"/>
                <w:sz w:val="17"/>
                <w:szCs w:val="17"/>
              </w:rPr>
            </w:pPr>
            <w:r w:rsidRPr="00096C1E">
              <w:rPr>
                <w:color w:val="666666"/>
                <w:sz w:val="17"/>
                <w:szCs w:val="17"/>
              </w:rPr>
              <w:t>Total</w:t>
            </w:r>
          </w:p>
        </w:tc>
        <w:tc>
          <w:tcPr>
            <w:tcW w:w="0" w:type="auto"/>
            <w:tcBorders>
              <w:left w:val="nil"/>
            </w:tcBorders>
            <w:tcMar>
              <w:top w:w="90" w:type="dxa"/>
              <w:left w:w="150" w:type="dxa"/>
              <w:bottom w:w="90" w:type="dxa"/>
              <w:right w:w="300" w:type="dxa"/>
            </w:tcMar>
            <w:hideMark/>
          </w:tcPr>
          <w:p w14:paraId="358737ED" w14:textId="77777777" w:rsidR="00923DC2" w:rsidRPr="00096C1E" w:rsidRDefault="00923DC2" w:rsidP="00802AE5">
            <w:pPr>
              <w:jc w:val="right"/>
              <w:rPr>
                <w:color w:val="666666"/>
                <w:sz w:val="17"/>
                <w:szCs w:val="17"/>
              </w:rPr>
            </w:pPr>
            <w:r w:rsidRPr="00096C1E">
              <w:rPr>
                <w:color w:val="666666"/>
                <w:sz w:val="17"/>
                <w:szCs w:val="17"/>
              </w:rPr>
              <w:t>31</w:t>
            </w:r>
          </w:p>
        </w:tc>
      </w:tr>
      <w:tr w:rsidR="00923DC2" w:rsidRPr="00096C1E" w14:paraId="36559E64" w14:textId="77777777" w:rsidTr="00802AE5">
        <w:tc>
          <w:tcPr>
            <w:tcW w:w="0" w:type="auto"/>
            <w:tcBorders>
              <w:left w:val="nil"/>
            </w:tcBorders>
            <w:tcMar>
              <w:top w:w="90" w:type="dxa"/>
              <w:left w:w="150" w:type="dxa"/>
              <w:bottom w:w="90" w:type="dxa"/>
              <w:right w:w="300" w:type="dxa"/>
            </w:tcMar>
          </w:tcPr>
          <w:p w14:paraId="0E8F12C4" w14:textId="77777777" w:rsidR="00923DC2" w:rsidRPr="00096C1E" w:rsidRDefault="00923DC2" w:rsidP="00802AE5">
            <w:pPr>
              <w:rPr>
                <w:color w:val="666666"/>
                <w:sz w:val="17"/>
                <w:szCs w:val="17"/>
              </w:rPr>
            </w:pPr>
          </w:p>
        </w:tc>
        <w:tc>
          <w:tcPr>
            <w:tcW w:w="0" w:type="auto"/>
            <w:tcBorders>
              <w:left w:val="nil"/>
            </w:tcBorders>
            <w:tcMar>
              <w:top w:w="90" w:type="dxa"/>
              <w:left w:w="150" w:type="dxa"/>
              <w:bottom w:w="90" w:type="dxa"/>
              <w:right w:w="300" w:type="dxa"/>
            </w:tcMar>
          </w:tcPr>
          <w:p w14:paraId="21CFA765" w14:textId="77777777" w:rsidR="00923DC2" w:rsidRPr="00096C1E" w:rsidRDefault="00923DC2" w:rsidP="00802AE5">
            <w:pPr>
              <w:jc w:val="right"/>
              <w:rPr>
                <w:color w:val="666666"/>
                <w:sz w:val="17"/>
                <w:szCs w:val="17"/>
              </w:rPr>
            </w:pPr>
          </w:p>
        </w:tc>
      </w:tr>
      <w:tr w:rsidR="00923DC2" w:rsidRPr="00096C1E" w14:paraId="09C8D9FA" w14:textId="77777777" w:rsidTr="00802AE5">
        <w:tc>
          <w:tcPr>
            <w:tcW w:w="0" w:type="auto"/>
            <w:tcBorders>
              <w:left w:val="nil"/>
            </w:tcBorders>
            <w:tcMar>
              <w:top w:w="90" w:type="dxa"/>
              <w:left w:w="150" w:type="dxa"/>
              <w:bottom w:w="90" w:type="dxa"/>
              <w:right w:w="300" w:type="dxa"/>
            </w:tcMar>
          </w:tcPr>
          <w:p w14:paraId="04317B06" w14:textId="77777777" w:rsidR="00923DC2" w:rsidRPr="00096C1E" w:rsidRDefault="00923DC2" w:rsidP="00802AE5">
            <w:pPr>
              <w:rPr>
                <w:color w:val="666666"/>
                <w:sz w:val="17"/>
                <w:szCs w:val="17"/>
              </w:rPr>
            </w:pPr>
          </w:p>
        </w:tc>
        <w:tc>
          <w:tcPr>
            <w:tcW w:w="0" w:type="auto"/>
            <w:tcBorders>
              <w:left w:val="nil"/>
            </w:tcBorders>
            <w:tcMar>
              <w:top w:w="90" w:type="dxa"/>
              <w:left w:w="150" w:type="dxa"/>
              <w:bottom w:w="90" w:type="dxa"/>
              <w:right w:w="300" w:type="dxa"/>
            </w:tcMar>
          </w:tcPr>
          <w:p w14:paraId="79493D7D" w14:textId="77777777" w:rsidR="00923DC2" w:rsidRPr="00096C1E" w:rsidRDefault="00923DC2" w:rsidP="00802AE5">
            <w:pPr>
              <w:jc w:val="right"/>
              <w:rPr>
                <w:color w:val="666666"/>
                <w:sz w:val="17"/>
                <w:szCs w:val="17"/>
              </w:rPr>
            </w:pPr>
          </w:p>
        </w:tc>
      </w:tr>
      <w:tr w:rsidR="00923DC2" w:rsidRPr="00096C1E" w14:paraId="5D0D47C3" w14:textId="77777777" w:rsidTr="00707C65">
        <w:trPr>
          <w:trHeight w:val="27"/>
        </w:trPr>
        <w:tc>
          <w:tcPr>
            <w:tcW w:w="0" w:type="auto"/>
            <w:tcBorders>
              <w:left w:val="nil"/>
              <w:bottom w:val="single" w:sz="6" w:space="0" w:color="CCCCCC"/>
            </w:tcBorders>
            <w:tcMar>
              <w:top w:w="90" w:type="dxa"/>
              <w:left w:w="150" w:type="dxa"/>
              <w:bottom w:w="90" w:type="dxa"/>
              <w:right w:w="300" w:type="dxa"/>
            </w:tcMar>
          </w:tcPr>
          <w:p w14:paraId="261370F2" w14:textId="77777777" w:rsidR="00923DC2" w:rsidRDefault="00923DC2" w:rsidP="00802AE5">
            <w:pPr>
              <w:rPr>
                <w:color w:val="666666"/>
                <w:sz w:val="17"/>
                <w:szCs w:val="17"/>
              </w:rPr>
            </w:pPr>
          </w:p>
          <w:p w14:paraId="795EFF25" w14:textId="77777777" w:rsidR="00707C65" w:rsidRPr="00096C1E" w:rsidRDefault="00707C65" w:rsidP="00802AE5">
            <w:pPr>
              <w:rPr>
                <w:color w:val="666666"/>
                <w:sz w:val="17"/>
                <w:szCs w:val="17"/>
              </w:rPr>
            </w:pPr>
          </w:p>
        </w:tc>
        <w:tc>
          <w:tcPr>
            <w:tcW w:w="0" w:type="auto"/>
            <w:tcBorders>
              <w:left w:val="nil"/>
              <w:bottom w:val="single" w:sz="6" w:space="0" w:color="CCCCCC"/>
            </w:tcBorders>
            <w:tcMar>
              <w:top w:w="90" w:type="dxa"/>
              <w:left w:w="150" w:type="dxa"/>
              <w:bottom w:w="90" w:type="dxa"/>
              <w:right w:w="300" w:type="dxa"/>
            </w:tcMar>
          </w:tcPr>
          <w:p w14:paraId="4C6F188A" w14:textId="77777777" w:rsidR="00923DC2" w:rsidRPr="00096C1E" w:rsidRDefault="00923DC2" w:rsidP="00802AE5">
            <w:pPr>
              <w:jc w:val="right"/>
              <w:rPr>
                <w:color w:val="666666"/>
                <w:sz w:val="17"/>
                <w:szCs w:val="17"/>
              </w:rPr>
            </w:pPr>
          </w:p>
        </w:tc>
      </w:tr>
    </w:tbl>
    <w:p w14:paraId="6186F7AD" w14:textId="77777777" w:rsidR="00923DC2" w:rsidRPr="00096C1E" w:rsidRDefault="00923DC2" w:rsidP="00923DC2">
      <w:pPr>
        <w:shd w:val="clear" w:color="auto" w:fill="E5E5E3"/>
        <w:rPr>
          <w:color w:val="999999"/>
          <w:sz w:val="21"/>
          <w:szCs w:val="21"/>
        </w:rPr>
      </w:pPr>
      <w:r w:rsidRPr="00096C1E">
        <w:rPr>
          <w:b/>
          <w:bCs/>
          <w:color w:val="999999"/>
          <w:sz w:val="21"/>
          <w:szCs w:val="21"/>
        </w:rPr>
        <w:t>Q3</w:t>
      </w:r>
    </w:p>
    <w:p w14:paraId="11D8A103" w14:textId="77777777" w:rsidR="00923DC2" w:rsidRPr="00096C1E" w:rsidRDefault="00923DC2" w:rsidP="00923DC2">
      <w:pPr>
        <w:shd w:val="clear" w:color="auto" w:fill="FFFFFF"/>
        <w:outlineLvl w:val="0"/>
        <w:rPr>
          <w:b/>
          <w:bCs/>
          <w:color w:val="333333"/>
          <w:kern w:val="36"/>
          <w:sz w:val="30"/>
          <w:szCs w:val="30"/>
        </w:rPr>
      </w:pPr>
      <w:r w:rsidRPr="00096C1E">
        <w:rPr>
          <w:b/>
          <w:bCs/>
          <w:color w:val="333333"/>
          <w:kern w:val="36"/>
          <w:sz w:val="30"/>
          <w:szCs w:val="30"/>
        </w:rPr>
        <w:t>How would you rate your overall artistic experience?</w:t>
      </w:r>
    </w:p>
    <w:p w14:paraId="3EA5988D" w14:textId="77777777" w:rsidR="00923DC2" w:rsidRPr="00096C1E" w:rsidRDefault="00923DC2" w:rsidP="00923DC2">
      <w:pPr>
        <w:numPr>
          <w:ilvl w:val="0"/>
          <w:numId w:val="23"/>
        </w:numPr>
        <w:shd w:val="clear" w:color="auto" w:fill="FFFFFF"/>
        <w:ind w:left="0"/>
        <w:jc w:val="center"/>
        <w:rPr>
          <w:b/>
          <w:bCs/>
          <w:color w:val="999999"/>
          <w:sz w:val="17"/>
          <w:szCs w:val="17"/>
        </w:rPr>
      </w:pPr>
      <w:r w:rsidRPr="00096C1E">
        <w:rPr>
          <w:b/>
          <w:bCs/>
          <w:color w:val="999999"/>
          <w:sz w:val="17"/>
          <w:szCs w:val="17"/>
        </w:rPr>
        <w:t>Answered: 31 </w:t>
      </w:r>
    </w:p>
    <w:p w14:paraId="71DA365B" w14:textId="77777777" w:rsidR="00923DC2" w:rsidRPr="00096C1E" w:rsidRDefault="00923DC2" w:rsidP="00923DC2">
      <w:pPr>
        <w:numPr>
          <w:ilvl w:val="0"/>
          <w:numId w:val="23"/>
        </w:numPr>
        <w:shd w:val="clear" w:color="auto" w:fill="FFFFFF"/>
        <w:ind w:left="0"/>
        <w:jc w:val="center"/>
        <w:rPr>
          <w:b/>
          <w:bCs/>
          <w:color w:val="999999"/>
          <w:sz w:val="17"/>
          <w:szCs w:val="17"/>
        </w:rPr>
      </w:pPr>
      <w:r w:rsidRPr="00096C1E">
        <w:rPr>
          <w:b/>
          <w:bCs/>
          <w:color w:val="999999"/>
          <w:sz w:val="17"/>
          <w:szCs w:val="17"/>
        </w:rPr>
        <w:t>Skipped: 0</w:t>
      </w:r>
    </w:p>
    <w:p w14:paraId="5B6438CB" w14:textId="77777777" w:rsidR="00923DC2" w:rsidRPr="00096C1E" w:rsidRDefault="00923DC2" w:rsidP="00923DC2">
      <w:pPr>
        <w:shd w:val="clear" w:color="auto" w:fill="FFFFFF"/>
        <w:rPr>
          <w:color w:val="999999"/>
          <w:sz w:val="18"/>
          <w:szCs w:val="18"/>
        </w:rPr>
      </w:pPr>
    </w:p>
    <w:tbl>
      <w:tblPr>
        <w:tblW w:w="8910"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5358"/>
        <w:gridCol w:w="3552"/>
      </w:tblGrid>
      <w:tr w:rsidR="00923DC2" w:rsidRPr="00096C1E" w14:paraId="483546C7" w14:textId="77777777" w:rsidTr="00802AE5">
        <w:trPr>
          <w:tblHeader/>
        </w:trPr>
        <w:tc>
          <w:tcPr>
            <w:tcW w:w="0" w:type="auto"/>
            <w:tcBorders>
              <w:left w:val="nil"/>
              <w:bottom w:val="single" w:sz="6" w:space="0" w:color="CCCCCC"/>
            </w:tcBorders>
            <w:shd w:val="clear" w:color="auto" w:fill="EAEAE8"/>
            <w:hideMark/>
          </w:tcPr>
          <w:p w14:paraId="2EE3A7C7" w14:textId="77777777" w:rsidR="00923DC2" w:rsidRPr="00096C1E" w:rsidRDefault="00923DC2" w:rsidP="00802AE5">
            <w:pPr>
              <w:rPr>
                <w:b/>
                <w:bCs/>
                <w:color w:val="333333"/>
                <w:sz w:val="17"/>
                <w:szCs w:val="17"/>
              </w:rPr>
            </w:pPr>
            <w:r w:rsidRPr="00096C1E">
              <w:rPr>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6EA84393" w14:textId="77777777" w:rsidR="00923DC2" w:rsidRPr="00096C1E" w:rsidRDefault="00923DC2" w:rsidP="00802AE5">
            <w:pPr>
              <w:rPr>
                <w:b/>
                <w:bCs/>
                <w:color w:val="333333"/>
                <w:sz w:val="17"/>
                <w:szCs w:val="17"/>
              </w:rPr>
            </w:pPr>
            <w:r w:rsidRPr="00096C1E">
              <w:rPr>
                <w:b/>
                <w:bCs/>
                <w:color w:val="333333"/>
                <w:sz w:val="17"/>
                <w:szCs w:val="17"/>
              </w:rPr>
              <w:t>Responses</w:t>
            </w:r>
          </w:p>
        </w:tc>
      </w:tr>
      <w:tr w:rsidR="00923DC2" w:rsidRPr="00096C1E" w14:paraId="7D57B119"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3EE91B2E" w14:textId="77777777" w:rsidR="00923DC2" w:rsidRPr="00096C1E" w:rsidRDefault="00923DC2" w:rsidP="00802AE5">
            <w:pPr>
              <w:rPr>
                <w:b/>
                <w:bCs/>
                <w:color w:val="333333"/>
                <w:sz w:val="17"/>
                <w:szCs w:val="17"/>
              </w:rPr>
            </w:pPr>
            <w:r w:rsidRPr="00096C1E">
              <w:rPr>
                <w:b/>
                <w:bCs/>
                <w:color w:val="333333"/>
                <w:sz w:val="17"/>
                <w:szCs w:val="17"/>
              </w:rPr>
              <w:t>Excellent</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FC49A37" w14:textId="77777777" w:rsidR="00923DC2" w:rsidRPr="00096C1E" w:rsidRDefault="00923DC2" w:rsidP="00802AE5">
            <w:pPr>
              <w:jc w:val="right"/>
              <w:rPr>
                <w:b/>
                <w:bCs/>
                <w:color w:val="333333"/>
                <w:sz w:val="17"/>
                <w:szCs w:val="17"/>
              </w:rPr>
            </w:pPr>
            <w:r w:rsidRPr="00096C1E">
              <w:rPr>
                <w:b/>
                <w:bCs/>
                <w:color w:val="333333"/>
                <w:sz w:val="17"/>
                <w:szCs w:val="17"/>
              </w:rPr>
              <w:t>25.81%</w:t>
            </w:r>
          </w:p>
          <w:p w14:paraId="045CF60B" w14:textId="77777777" w:rsidR="00923DC2" w:rsidRPr="00096C1E" w:rsidRDefault="00923DC2" w:rsidP="00802AE5">
            <w:pPr>
              <w:jc w:val="right"/>
              <w:rPr>
                <w:color w:val="666666"/>
                <w:sz w:val="17"/>
                <w:szCs w:val="17"/>
              </w:rPr>
            </w:pPr>
            <w:r w:rsidRPr="00096C1E">
              <w:rPr>
                <w:color w:val="666666"/>
                <w:sz w:val="17"/>
                <w:szCs w:val="17"/>
              </w:rPr>
              <w:t>8</w:t>
            </w:r>
          </w:p>
        </w:tc>
      </w:tr>
      <w:tr w:rsidR="00923DC2" w:rsidRPr="00096C1E" w14:paraId="7E41AF01"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283219A0" w14:textId="77777777" w:rsidR="00923DC2" w:rsidRPr="00096C1E" w:rsidRDefault="00923DC2" w:rsidP="00802AE5">
            <w:pPr>
              <w:rPr>
                <w:b/>
                <w:bCs/>
                <w:color w:val="333333"/>
                <w:sz w:val="17"/>
                <w:szCs w:val="17"/>
              </w:rPr>
            </w:pPr>
            <w:r w:rsidRPr="00096C1E">
              <w:rPr>
                <w:b/>
                <w:bCs/>
                <w:color w:val="333333"/>
                <w:sz w:val="17"/>
                <w:szCs w:val="17"/>
              </w:rPr>
              <w:t>Very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50DC740" w14:textId="77777777" w:rsidR="00923DC2" w:rsidRPr="00096C1E" w:rsidRDefault="00923DC2" w:rsidP="00802AE5">
            <w:pPr>
              <w:jc w:val="right"/>
              <w:rPr>
                <w:b/>
                <w:bCs/>
                <w:color w:val="333333"/>
                <w:sz w:val="17"/>
                <w:szCs w:val="17"/>
              </w:rPr>
            </w:pPr>
            <w:r w:rsidRPr="00096C1E">
              <w:rPr>
                <w:b/>
                <w:bCs/>
                <w:color w:val="333333"/>
                <w:sz w:val="17"/>
                <w:szCs w:val="17"/>
              </w:rPr>
              <w:t>67.74%</w:t>
            </w:r>
          </w:p>
          <w:p w14:paraId="1CA1979A" w14:textId="77777777" w:rsidR="00923DC2" w:rsidRPr="00096C1E" w:rsidRDefault="00923DC2" w:rsidP="00802AE5">
            <w:pPr>
              <w:jc w:val="right"/>
              <w:rPr>
                <w:color w:val="666666"/>
                <w:sz w:val="17"/>
                <w:szCs w:val="17"/>
              </w:rPr>
            </w:pPr>
            <w:r w:rsidRPr="00096C1E">
              <w:rPr>
                <w:color w:val="666666"/>
                <w:sz w:val="17"/>
                <w:szCs w:val="17"/>
              </w:rPr>
              <w:t>21</w:t>
            </w:r>
          </w:p>
        </w:tc>
      </w:tr>
      <w:tr w:rsidR="00923DC2" w:rsidRPr="00096C1E" w14:paraId="75DD86A4"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38E3C52E" w14:textId="77777777" w:rsidR="00923DC2" w:rsidRPr="00096C1E" w:rsidRDefault="00923DC2" w:rsidP="00802AE5">
            <w:pPr>
              <w:rPr>
                <w:b/>
                <w:bCs/>
                <w:color w:val="333333"/>
                <w:sz w:val="17"/>
                <w:szCs w:val="17"/>
              </w:rPr>
            </w:pPr>
            <w:r w:rsidRPr="00096C1E">
              <w:rPr>
                <w:b/>
                <w:bCs/>
                <w:color w:val="333333"/>
                <w:sz w:val="17"/>
                <w:szCs w:val="17"/>
              </w:rPr>
              <w:t>Fairly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5104D74" w14:textId="77777777" w:rsidR="00923DC2" w:rsidRPr="00096C1E" w:rsidRDefault="00923DC2" w:rsidP="00802AE5">
            <w:pPr>
              <w:jc w:val="right"/>
              <w:rPr>
                <w:b/>
                <w:bCs/>
                <w:color w:val="333333"/>
                <w:sz w:val="17"/>
                <w:szCs w:val="17"/>
              </w:rPr>
            </w:pPr>
            <w:r w:rsidRPr="00096C1E">
              <w:rPr>
                <w:b/>
                <w:bCs/>
                <w:color w:val="333333"/>
                <w:sz w:val="17"/>
                <w:szCs w:val="17"/>
              </w:rPr>
              <w:t>6.45%</w:t>
            </w:r>
          </w:p>
          <w:p w14:paraId="2D782984" w14:textId="77777777" w:rsidR="00923DC2" w:rsidRPr="00096C1E" w:rsidRDefault="00923DC2" w:rsidP="00802AE5">
            <w:pPr>
              <w:jc w:val="right"/>
              <w:rPr>
                <w:color w:val="666666"/>
                <w:sz w:val="17"/>
                <w:szCs w:val="17"/>
              </w:rPr>
            </w:pPr>
            <w:r w:rsidRPr="00096C1E">
              <w:rPr>
                <w:color w:val="666666"/>
                <w:sz w:val="17"/>
                <w:szCs w:val="17"/>
              </w:rPr>
              <w:t>2</w:t>
            </w:r>
          </w:p>
        </w:tc>
      </w:tr>
      <w:tr w:rsidR="00923DC2" w:rsidRPr="00096C1E" w14:paraId="350958B1"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4E832BAD" w14:textId="77777777" w:rsidR="00923DC2" w:rsidRPr="00096C1E" w:rsidRDefault="00923DC2" w:rsidP="00802AE5">
            <w:pPr>
              <w:rPr>
                <w:b/>
                <w:bCs/>
                <w:color w:val="333333"/>
                <w:sz w:val="17"/>
                <w:szCs w:val="17"/>
              </w:rPr>
            </w:pPr>
            <w:r w:rsidRPr="00096C1E">
              <w:rPr>
                <w:b/>
                <w:bCs/>
                <w:color w:val="333333"/>
                <w:sz w:val="17"/>
                <w:szCs w:val="17"/>
              </w:rPr>
              <w:t>Mildly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92F6D7B" w14:textId="77777777" w:rsidR="00923DC2" w:rsidRPr="00096C1E" w:rsidRDefault="00923DC2" w:rsidP="00802AE5">
            <w:pPr>
              <w:jc w:val="right"/>
              <w:rPr>
                <w:b/>
                <w:bCs/>
                <w:color w:val="333333"/>
                <w:sz w:val="17"/>
                <w:szCs w:val="17"/>
              </w:rPr>
            </w:pPr>
            <w:r w:rsidRPr="00096C1E">
              <w:rPr>
                <w:b/>
                <w:bCs/>
                <w:color w:val="333333"/>
                <w:sz w:val="17"/>
                <w:szCs w:val="17"/>
              </w:rPr>
              <w:t>0%</w:t>
            </w:r>
          </w:p>
          <w:p w14:paraId="4B87D529" w14:textId="77777777" w:rsidR="00923DC2" w:rsidRPr="00096C1E" w:rsidRDefault="00923DC2" w:rsidP="00802AE5">
            <w:pPr>
              <w:jc w:val="right"/>
              <w:rPr>
                <w:color w:val="666666"/>
                <w:sz w:val="17"/>
                <w:szCs w:val="17"/>
              </w:rPr>
            </w:pPr>
            <w:r w:rsidRPr="00096C1E">
              <w:rPr>
                <w:color w:val="666666"/>
                <w:sz w:val="17"/>
                <w:szCs w:val="17"/>
              </w:rPr>
              <w:t>0</w:t>
            </w:r>
          </w:p>
        </w:tc>
      </w:tr>
      <w:tr w:rsidR="00923DC2" w:rsidRPr="00096C1E" w14:paraId="38F10680"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429C4D20" w14:textId="77777777" w:rsidR="00923DC2" w:rsidRPr="00096C1E" w:rsidRDefault="00923DC2" w:rsidP="00802AE5">
            <w:pPr>
              <w:rPr>
                <w:b/>
                <w:bCs/>
                <w:color w:val="333333"/>
                <w:sz w:val="17"/>
                <w:szCs w:val="17"/>
              </w:rPr>
            </w:pPr>
            <w:r w:rsidRPr="00096C1E">
              <w:rPr>
                <w:b/>
                <w:bCs/>
                <w:color w:val="333333"/>
                <w:sz w:val="17"/>
                <w:szCs w:val="17"/>
              </w:rPr>
              <w:t>Not good at all</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0147A1C4" w14:textId="77777777" w:rsidR="00923DC2" w:rsidRPr="00096C1E" w:rsidRDefault="00923DC2" w:rsidP="00802AE5">
            <w:pPr>
              <w:jc w:val="right"/>
              <w:rPr>
                <w:b/>
                <w:bCs/>
                <w:color w:val="333333"/>
                <w:sz w:val="17"/>
                <w:szCs w:val="17"/>
              </w:rPr>
            </w:pPr>
            <w:r w:rsidRPr="00096C1E">
              <w:rPr>
                <w:b/>
                <w:bCs/>
                <w:color w:val="333333"/>
                <w:sz w:val="17"/>
                <w:szCs w:val="17"/>
              </w:rPr>
              <w:t>0%</w:t>
            </w:r>
          </w:p>
          <w:p w14:paraId="34158737" w14:textId="77777777" w:rsidR="00923DC2" w:rsidRPr="00096C1E" w:rsidRDefault="00923DC2" w:rsidP="00802AE5">
            <w:pPr>
              <w:jc w:val="right"/>
              <w:rPr>
                <w:color w:val="666666"/>
                <w:sz w:val="17"/>
                <w:szCs w:val="17"/>
              </w:rPr>
            </w:pPr>
            <w:r w:rsidRPr="00096C1E">
              <w:rPr>
                <w:color w:val="666666"/>
                <w:sz w:val="17"/>
                <w:szCs w:val="17"/>
              </w:rPr>
              <w:t>0</w:t>
            </w:r>
          </w:p>
        </w:tc>
      </w:tr>
      <w:tr w:rsidR="00923DC2" w:rsidRPr="00096C1E" w14:paraId="21B59B57" w14:textId="77777777" w:rsidTr="00802AE5">
        <w:tc>
          <w:tcPr>
            <w:tcW w:w="0" w:type="auto"/>
            <w:tcBorders>
              <w:left w:val="nil"/>
            </w:tcBorders>
            <w:tcMar>
              <w:top w:w="90" w:type="dxa"/>
              <w:left w:w="150" w:type="dxa"/>
              <w:bottom w:w="90" w:type="dxa"/>
              <w:right w:w="300" w:type="dxa"/>
            </w:tcMar>
            <w:hideMark/>
          </w:tcPr>
          <w:p w14:paraId="1193205A" w14:textId="77777777" w:rsidR="00923DC2" w:rsidRPr="00096C1E" w:rsidRDefault="00923DC2" w:rsidP="00802AE5">
            <w:pPr>
              <w:rPr>
                <w:color w:val="666666"/>
                <w:sz w:val="17"/>
                <w:szCs w:val="17"/>
              </w:rPr>
            </w:pPr>
            <w:r w:rsidRPr="00096C1E">
              <w:rPr>
                <w:color w:val="666666"/>
                <w:sz w:val="17"/>
                <w:szCs w:val="17"/>
              </w:rPr>
              <w:t>Total</w:t>
            </w:r>
          </w:p>
        </w:tc>
        <w:tc>
          <w:tcPr>
            <w:tcW w:w="0" w:type="auto"/>
            <w:tcBorders>
              <w:left w:val="nil"/>
            </w:tcBorders>
            <w:tcMar>
              <w:top w:w="90" w:type="dxa"/>
              <w:left w:w="150" w:type="dxa"/>
              <w:bottom w:w="90" w:type="dxa"/>
              <w:right w:w="300" w:type="dxa"/>
            </w:tcMar>
            <w:hideMark/>
          </w:tcPr>
          <w:p w14:paraId="544CCF32" w14:textId="77777777" w:rsidR="00923DC2" w:rsidRPr="00096C1E" w:rsidRDefault="00923DC2" w:rsidP="00802AE5">
            <w:pPr>
              <w:jc w:val="right"/>
              <w:rPr>
                <w:color w:val="666666"/>
                <w:sz w:val="17"/>
                <w:szCs w:val="17"/>
              </w:rPr>
            </w:pPr>
            <w:r w:rsidRPr="00096C1E">
              <w:rPr>
                <w:color w:val="666666"/>
                <w:sz w:val="17"/>
                <w:szCs w:val="17"/>
              </w:rPr>
              <w:t>31</w:t>
            </w:r>
          </w:p>
        </w:tc>
      </w:tr>
      <w:tr w:rsidR="00923DC2" w:rsidRPr="00096C1E" w14:paraId="7B0F719D" w14:textId="77777777" w:rsidTr="00802AE5">
        <w:tc>
          <w:tcPr>
            <w:tcW w:w="0" w:type="auto"/>
            <w:tcBorders>
              <w:left w:val="nil"/>
              <w:bottom w:val="single" w:sz="6" w:space="0" w:color="CCCCCC"/>
            </w:tcBorders>
            <w:tcMar>
              <w:top w:w="90" w:type="dxa"/>
              <w:left w:w="150" w:type="dxa"/>
              <w:bottom w:w="90" w:type="dxa"/>
              <w:right w:w="300" w:type="dxa"/>
            </w:tcMar>
          </w:tcPr>
          <w:p w14:paraId="4E0F981B" w14:textId="77777777" w:rsidR="00923DC2" w:rsidRPr="00096C1E" w:rsidRDefault="00923DC2" w:rsidP="00802AE5">
            <w:pPr>
              <w:rPr>
                <w:color w:val="666666"/>
                <w:sz w:val="17"/>
                <w:szCs w:val="17"/>
              </w:rPr>
            </w:pPr>
          </w:p>
          <w:p w14:paraId="474B1A47" w14:textId="77777777" w:rsidR="00923DC2" w:rsidRPr="00096C1E" w:rsidRDefault="00923DC2" w:rsidP="00802AE5">
            <w:pPr>
              <w:rPr>
                <w:color w:val="666666"/>
                <w:sz w:val="17"/>
                <w:szCs w:val="17"/>
              </w:rPr>
            </w:pPr>
          </w:p>
          <w:p w14:paraId="273BE0CC" w14:textId="77777777" w:rsidR="00923DC2" w:rsidRPr="00096C1E" w:rsidRDefault="00923DC2" w:rsidP="00802AE5">
            <w:pPr>
              <w:rPr>
                <w:color w:val="666666"/>
                <w:sz w:val="17"/>
                <w:szCs w:val="17"/>
              </w:rPr>
            </w:pPr>
          </w:p>
          <w:p w14:paraId="3F2BC521" w14:textId="77777777" w:rsidR="00923DC2" w:rsidRPr="00096C1E" w:rsidRDefault="00923DC2" w:rsidP="00802AE5">
            <w:pPr>
              <w:rPr>
                <w:color w:val="666666"/>
                <w:sz w:val="17"/>
                <w:szCs w:val="17"/>
              </w:rPr>
            </w:pPr>
          </w:p>
        </w:tc>
        <w:tc>
          <w:tcPr>
            <w:tcW w:w="0" w:type="auto"/>
            <w:tcBorders>
              <w:left w:val="nil"/>
              <w:bottom w:val="single" w:sz="6" w:space="0" w:color="CCCCCC"/>
            </w:tcBorders>
            <w:tcMar>
              <w:top w:w="90" w:type="dxa"/>
              <w:left w:w="150" w:type="dxa"/>
              <w:bottom w:w="90" w:type="dxa"/>
              <w:right w:w="300" w:type="dxa"/>
            </w:tcMar>
          </w:tcPr>
          <w:p w14:paraId="0D3666B9" w14:textId="77777777" w:rsidR="00923DC2" w:rsidRPr="00096C1E" w:rsidRDefault="00923DC2" w:rsidP="00802AE5">
            <w:pPr>
              <w:jc w:val="right"/>
              <w:rPr>
                <w:color w:val="666666"/>
                <w:sz w:val="17"/>
                <w:szCs w:val="17"/>
              </w:rPr>
            </w:pPr>
          </w:p>
        </w:tc>
      </w:tr>
    </w:tbl>
    <w:p w14:paraId="1A868CE6" w14:textId="77777777" w:rsidR="00923DC2" w:rsidRPr="00096C1E" w:rsidRDefault="00923DC2" w:rsidP="00923DC2">
      <w:pPr>
        <w:shd w:val="clear" w:color="auto" w:fill="E5E5E3"/>
        <w:rPr>
          <w:color w:val="999999"/>
          <w:sz w:val="21"/>
          <w:szCs w:val="21"/>
        </w:rPr>
      </w:pPr>
      <w:r w:rsidRPr="00096C1E">
        <w:rPr>
          <w:b/>
          <w:bCs/>
          <w:color w:val="999999"/>
          <w:sz w:val="21"/>
          <w:szCs w:val="21"/>
        </w:rPr>
        <w:t>Q4</w:t>
      </w:r>
    </w:p>
    <w:p w14:paraId="36D80695" w14:textId="77777777" w:rsidR="00923DC2" w:rsidRPr="00096C1E" w:rsidRDefault="00923DC2" w:rsidP="00923DC2">
      <w:pPr>
        <w:shd w:val="clear" w:color="auto" w:fill="FFFFFF"/>
        <w:outlineLvl w:val="0"/>
        <w:rPr>
          <w:b/>
          <w:bCs/>
          <w:color w:val="333333"/>
          <w:kern w:val="36"/>
          <w:sz w:val="30"/>
          <w:szCs w:val="30"/>
        </w:rPr>
      </w:pPr>
      <w:r w:rsidRPr="00096C1E">
        <w:rPr>
          <w:b/>
          <w:bCs/>
          <w:color w:val="333333"/>
          <w:kern w:val="36"/>
          <w:sz w:val="30"/>
          <w:szCs w:val="30"/>
        </w:rPr>
        <w:t>How would you rate your overall educational experience?</w:t>
      </w:r>
    </w:p>
    <w:p w14:paraId="1881505B" w14:textId="77777777" w:rsidR="00923DC2" w:rsidRPr="00096C1E" w:rsidRDefault="00923DC2" w:rsidP="00923DC2">
      <w:pPr>
        <w:numPr>
          <w:ilvl w:val="0"/>
          <w:numId w:val="24"/>
        </w:numPr>
        <w:shd w:val="clear" w:color="auto" w:fill="FFFFFF"/>
        <w:ind w:left="0"/>
        <w:jc w:val="center"/>
        <w:rPr>
          <w:b/>
          <w:bCs/>
          <w:color w:val="999999"/>
          <w:sz w:val="17"/>
          <w:szCs w:val="17"/>
        </w:rPr>
      </w:pPr>
      <w:r w:rsidRPr="00096C1E">
        <w:rPr>
          <w:b/>
          <w:bCs/>
          <w:color w:val="999999"/>
          <w:sz w:val="17"/>
          <w:szCs w:val="17"/>
        </w:rPr>
        <w:t>Answered: 31 </w:t>
      </w:r>
    </w:p>
    <w:p w14:paraId="33F47ED0" w14:textId="77777777" w:rsidR="00923DC2" w:rsidRPr="00096C1E" w:rsidRDefault="00923DC2" w:rsidP="00923DC2">
      <w:pPr>
        <w:numPr>
          <w:ilvl w:val="0"/>
          <w:numId w:val="24"/>
        </w:numPr>
        <w:shd w:val="clear" w:color="auto" w:fill="FFFFFF"/>
        <w:ind w:left="0"/>
        <w:jc w:val="center"/>
        <w:rPr>
          <w:b/>
          <w:bCs/>
          <w:color w:val="999999"/>
          <w:sz w:val="17"/>
          <w:szCs w:val="17"/>
        </w:rPr>
      </w:pPr>
      <w:r w:rsidRPr="00096C1E">
        <w:rPr>
          <w:b/>
          <w:bCs/>
          <w:color w:val="999999"/>
          <w:sz w:val="17"/>
          <w:szCs w:val="17"/>
        </w:rPr>
        <w:t>Skipped: 0</w:t>
      </w:r>
    </w:p>
    <w:p w14:paraId="45B1BD8A" w14:textId="77777777" w:rsidR="00923DC2" w:rsidRPr="00096C1E" w:rsidRDefault="00923DC2" w:rsidP="00923DC2">
      <w:pPr>
        <w:shd w:val="clear" w:color="auto" w:fill="FFFFFF"/>
        <w:rPr>
          <w:color w:val="999999"/>
          <w:sz w:val="18"/>
          <w:szCs w:val="18"/>
        </w:rPr>
      </w:pPr>
    </w:p>
    <w:tbl>
      <w:tblPr>
        <w:tblW w:w="8910"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5358"/>
        <w:gridCol w:w="3552"/>
      </w:tblGrid>
      <w:tr w:rsidR="00923DC2" w:rsidRPr="00096C1E" w14:paraId="314DB71A" w14:textId="77777777" w:rsidTr="00802AE5">
        <w:trPr>
          <w:tblHeader/>
        </w:trPr>
        <w:tc>
          <w:tcPr>
            <w:tcW w:w="0" w:type="auto"/>
            <w:tcBorders>
              <w:left w:val="nil"/>
              <w:bottom w:val="single" w:sz="6" w:space="0" w:color="CCCCCC"/>
            </w:tcBorders>
            <w:shd w:val="clear" w:color="auto" w:fill="EAEAE8"/>
            <w:hideMark/>
          </w:tcPr>
          <w:p w14:paraId="4EC13804" w14:textId="77777777" w:rsidR="00923DC2" w:rsidRPr="00096C1E" w:rsidRDefault="00923DC2" w:rsidP="00802AE5">
            <w:pPr>
              <w:rPr>
                <w:b/>
                <w:bCs/>
                <w:color w:val="333333"/>
                <w:sz w:val="17"/>
                <w:szCs w:val="17"/>
              </w:rPr>
            </w:pPr>
            <w:r w:rsidRPr="00096C1E">
              <w:rPr>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658EC5F8" w14:textId="77777777" w:rsidR="00923DC2" w:rsidRPr="00096C1E" w:rsidRDefault="00923DC2" w:rsidP="00802AE5">
            <w:pPr>
              <w:rPr>
                <w:b/>
                <w:bCs/>
                <w:color w:val="333333"/>
                <w:sz w:val="17"/>
                <w:szCs w:val="17"/>
              </w:rPr>
            </w:pPr>
            <w:r w:rsidRPr="00096C1E">
              <w:rPr>
                <w:b/>
                <w:bCs/>
                <w:color w:val="333333"/>
                <w:sz w:val="17"/>
                <w:szCs w:val="17"/>
              </w:rPr>
              <w:t>Responses</w:t>
            </w:r>
          </w:p>
        </w:tc>
      </w:tr>
      <w:tr w:rsidR="00923DC2" w:rsidRPr="00096C1E" w14:paraId="6376AF14"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0D762B87" w14:textId="77777777" w:rsidR="00923DC2" w:rsidRPr="00096C1E" w:rsidRDefault="00923DC2" w:rsidP="00802AE5">
            <w:pPr>
              <w:rPr>
                <w:b/>
                <w:bCs/>
                <w:color w:val="333333"/>
                <w:sz w:val="17"/>
                <w:szCs w:val="17"/>
              </w:rPr>
            </w:pPr>
            <w:r w:rsidRPr="00096C1E">
              <w:rPr>
                <w:b/>
                <w:bCs/>
                <w:color w:val="333333"/>
                <w:sz w:val="17"/>
                <w:szCs w:val="17"/>
              </w:rPr>
              <w:t>Excellent</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9708DAC" w14:textId="77777777" w:rsidR="00923DC2" w:rsidRPr="00096C1E" w:rsidRDefault="00923DC2" w:rsidP="00802AE5">
            <w:pPr>
              <w:jc w:val="right"/>
              <w:rPr>
                <w:b/>
                <w:bCs/>
                <w:color w:val="333333"/>
                <w:sz w:val="17"/>
                <w:szCs w:val="17"/>
              </w:rPr>
            </w:pPr>
            <w:r w:rsidRPr="00096C1E">
              <w:rPr>
                <w:b/>
                <w:bCs/>
                <w:color w:val="333333"/>
                <w:sz w:val="17"/>
                <w:szCs w:val="17"/>
              </w:rPr>
              <w:t>12.90%</w:t>
            </w:r>
          </w:p>
          <w:p w14:paraId="3DF7B8BB" w14:textId="77777777" w:rsidR="00923DC2" w:rsidRPr="00096C1E" w:rsidRDefault="00923DC2" w:rsidP="00802AE5">
            <w:pPr>
              <w:jc w:val="right"/>
              <w:rPr>
                <w:color w:val="666666"/>
                <w:sz w:val="17"/>
                <w:szCs w:val="17"/>
              </w:rPr>
            </w:pPr>
            <w:r w:rsidRPr="00096C1E">
              <w:rPr>
                <w:color w:val="666666"/>
                <w:sz w:val="17"/>
                <w:szCs w:val="17"/>
              </w:rPr>
              <w:t>4</w:t>
            </w:r>
          </w:p>
        </w:tc>
      </w:tr>
      <w:tr w:rsidR="00923DC2" w:rsidRPr="00096C1E" w14:paraId="030F6A8C"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5B27879A" w14:textId="77777777" w:rsidR="00923DC2" w:rsidRPr="00096C1E" w:rsidRDefault="00923DC2" w:rsidP="00802AE5">
            <w:pPr>
              <w:rPr>
                <w:b/>
                <w:bCs/>
                <w:color w:val="333333"/>
                <w:sz w:val="17"/>
                <w:szCs w:val="17"/>
              </w:rPr>
            </w:pPr>
            <w:r w:rsidRPr="00096C1E">
              <w:rPr>
                <w:b/>
                <w:bCs/>
                <w:color w:val="333333"/>
                <w:sz w:val="17"/>
                <w:szCs w:val="17"/>
              </w:rPr>
              <w:t>Very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68A0A05" w14:textId="77777777" w:rsidR="00923DC2" w:rsidRPr="00096C1E" w:rsidRDefault="00923DC2" w:rsidP="00802AE5">
            <w:pPr>
              <w:jc w:val="right"/>
              <w:rPr>
                <w:b/>
                <w:bCs/>
                <w:color w:val="333333"/>
                <w:sz w:val="17"/>
                <w:szCs w:val="17"/>
              </w:rPr>
            </w:pPr>
            <w:r w:rsidRPr="00096C1E">
              <w:rPr>
                <w:b/>
                <w:bCs/>
                <w:color w:val="333333"/>
                <w:sz w:val="17"/>
                <w:szCs w:val="17"/>
              </w:rPr>
              <w:t>41.94%</w:t>
            </w:r>
          </w:p>
          <w:p w14:paraId="48AF2AF2" w14:textId="77777777" w:rsidR="00923DC2" w:rsidRPr="00096C1E" w:rsidRDefault="00923DC2" w:rsidP="00802AE5">
            <w:pPr>
              <w:jc w:val="right"/>
              <w:rPr>
                <w:color w:val="666666"/>
                <w:sz w:val="17"/>
                <w:szCs w:val="17"/>
              </w:rPr>
            </w:pPr>
            <w:r w:rsidRPr="00096C1E">
              <w:rPr>
                <w:color w:val="666666"/>
                <w:sz w:val="17"/>
                <w:szCs w:val="17"/>
              </w:rPr>
              <w:t>13</w:t>
            </w:r>
          </w:p>
        </w:tc>
      </w:tr>
      <w:tr w:rsidR="00923DC2" w:rsidRPr="00096C1E" w14:paraId="7DF38639"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01772E2B" w14:textId="77777777" w:rsidR="00923DC2" w:rsidRPr="00096C1E" w:rsidRDefault="00923DC2" w:rsidP="00802AE5">
            <w:pPr>
              <w:rPr>
                <w:b/>
                <w:bCs/>
                <w:color w:val="333333"/>
                <w:sz w:val="17"/>
                <w:szCs w:val="17"/>
              </w:rPr>
            </w:pPr>
            <w:r w:rsidRPr="00096C1E">
              <w:rPr>
                <w:b/>
                <w:bCs/>
                <w:color w:val="333333"/>
                <w:sz w:val="17"/>
                <w:szCs w:val="17"/>
              </w:rPr>
              <w:t>Fairly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432C8AA" w14:textId="77777777" w:rsidR="00923DC2" w:rsidRPr="00096C1E" w:rsidRDefault="00923DC2" w:rsidP="00802AE5">
            <w:pPr>
              <w:jc w:val="right"/>
              <w:rPr>
                <w:b/>
                <w:bCs/>
                <w:color w:val="333333"/>
                <w:sz w:val="17"/>
                <w:szCs w:val="17"/>
              </w:rPr>
            </w:pPr>
            <w:r w:rsidRPr="00096C1E">
              <w:rPr>
                <w:b/>
                <w:bCs/>
                <w:color w:val="333333"/>
                <w:sz w:val="17"/>
                <w:szCs w:val="17"/>
              </w:rPr>
              <w:t>32.26%</w:t>
            </w:r>
          </w:p>
          <w:p w14:paraId="3B491691" w14:textId="77777777" w:rsidR="00923DC2" w:rsidRPr="00096C1E" w:rsidRDefault="00923DC2" w:rsidP="00802AE5">
            <w:pPr>
              <w:jc w:val="right"/>
              <w:rPr>
                <w:color w:val="666666"/>
                <w:sz w:val="17"/>
                <w:szCs w:val="17"/>
              </w:rPr>
            </w:pPr>
            <w:r w:rsidRPr="00096C1E">
              <w:rPr>
                <w:color w:val="666666"/>
                <w:sz w:val="17"/>
                <w:szCs w:val="17"/>
              </w:rPr>
              <w:t>10</w:t>
            </w:r>
          </w:p>
        </w:tc>
      </w:tr>
      <w:tr w:rsidR="00923DC2" w:rsidRPr="006D67DD" w14:paraId="0424FABD"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027138D7"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Mildly good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4C9E3498" w14:textId="77777777" w:rsidR="00923DC2" w:rsidRPr="006D67DD" w:rsidRDefault="00923DC2" w:rsidP="00802AE5">
            <w:pPr>
              <w:jc w:val="right"/>
              <w:rPr>
                <w:rFonts w:ascii="Times" w:hAnsi="Times"/>
                <w:b/>
                <w:bCs/>
                <w:color w:val="333333"/>
                <w:sz w:val="17"/>
                <w:szCs w:val="17"/>
              </w:rPr>
            </w:pPr>
            <w:r w:rsidRPr="006D67DD">
              <w:rPr>
                <w:rFonts w:ascii="Times" w:hAnsi="Times"/>
                <w:b/>
                <w:bCs/>
                <w:color w:val="333333"/>
                <w:sz w:val="17"/>
                <w:szCs w:val="17"/>
              </w:rPr>
              <w:t>12.90%</w:t>
            </w:r>
          </w:p>
          <w:p w14:paraId="6C5496AA"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4</w:t>
            </w:r>
          </w:p>
        </w:tc>
      </w:tr>
      <w:tr w:rsidR="00923DC2" w:rsidRPr="006D67DD" w14:paraId="6145D92F"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19B3C542"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Not good at all</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20A328FB" w14:textId="77777777" w:rsidR="00923DC2" w:rsidRPr="006D67DD" w:rsidRDefault="00923DC2" w:rsidP="00802AE5">
            <w:pPr>
              <w:jc w:val="right"/>
              <w:rPr>
                <w:rFonts w:ascii="Times" w:hAnsi="Times"/>
                <w:b/>
                <w:bCs/>
                <w:color w:val="333333"/>
                <w:sz w:val="17"/>
                <w:szCs w:val="17"/>
              </w:rPr>
            </w:pPr>
            <w:r w:rsidRPr="006D67DD">
              <w:rPr>
                <w:rFonts w:ascii="Times" w:hAnsi="Times"/>
                <w:b/>
                <w:bCs/>
                <w:color w:val="333333"/>
                <w:sz w:val="17"/>
                <w:szCs w:val="17"/>
              </w:rPr>
              <w:t>0%</w:t>
            </w:r>
          </w:p>
          <w:p w14:paraId="2E67DAE9"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0</w:t>
            </w:r>
          </w:p>
        </w:tc>
      </w:tr>
      <w:tr w:rsidR="00923DC2" w:rsidRPr="006D67DD" w14:paraId="53C16CBD" w14:textId="77777777" w:rsidTr="00802AE5">
        <w:tc>
          <w:tcPr>
            <w:tcW w:w="0" w:type="auto"/>
            <w:tcBorders>
              <w:left w:val="nil"/>
            </w:tcBorders>
            <w:tcMar>
              <w:top w:w="90" w:type="dxa"/>
              <w:left w:w="150" w:type="dxa"/>
              <w:bottom w:w="90" w:type="dxa"/>
              <w:right w:w="300" w:type="dxa"/>
            </w:tcMar>
            <w:hideMark/>
          </w:tcPr>
          <w:p w14:paraId="4FA9D749" w14:textId="77777777" w:rsidR="00923DC2" w:rsidRPr="006D67DD" w:rsidRDefault="00923DC2" w:rsidP="00802AE5">
            <w:pPr>
              <w:rPr>
                <w:rFonts w:ascii="Times" w:hAnsi="Times"/>
                <w:color w:val="666666"/>
                <w:sz w:val="17"/>
                <w:szCs w:val="17"/>
              </w:rPr>
            </w:pPr>
            <w:r w:rsidRPr="006D67DD">
              <w:rPr>
                <w:rFonts w:ascii="Times" w:hAnsi="Times"/>
                <w:color w:val="666666"/>
                <w:sz w:val="17"/>
                <w:szCs w:val="17"/>
              </w:rPr>
              <w:t>Total</w:t>
            </w:r>
          </w:p>
        </w:tc>
        <w:tc>
          <w:tcPr>
            <w:tcW w:w="0" w:type="auto"/>
            <w:tcBorders>
              <w:left w:val="nil"/>
            </w:tcBorders>
            <w:tcMar>
              <w:top w:w="90" w:type="dxa"/>
              <w:left w:w="150" w:type="dxa"/>
              <w:bottom w:w="90" w:type="dxa"/>
              <w:right w:w="300" w:type="dxa"/>
            </w:tcMar>
            <w:hideMark/>
          </w:tcPr>
          <w:p w14:paraId="41B4E4FC"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31</w:t>
            </w:r>
          </w:p>
        </w:tc>
      </w:tr>
      <w:tr w:rsidR="00923DC2" w:rsidRPr="006D67DD" w14:paraId="4980264B" w14:textId="77777777" w:rsidTr="00802AE5">
        <w:tc>
          <w:tcPr>
            <w:tcW w:w="0" w:type="auto"/>
            <w:tcBorders>
              <w:left w:val="nil"/>
            </w:tcBorders>
            <w:tcMar>
              <w:top w:w="90" w:type="dxa"/>
              <w:left w:w="150" w:type="dxa"/>
              <w:bottom w:w="90" w:type="dxa"/>
              <w:right w:w="300" w:type="dxa"/>
            </w:tcMar>
          </w:tcPr>
          <w:p w14:paraId="223C6D76" w14:textId="77777777" w:rsidR="00923DC2" w:rsidRPr="006D67DD" w:rsidRDefault="00923DC2" w:rsidP="00802AE5">
            <w:pPr>
              <w:rPr>
                <w:rFonts w:ascii="Times" w:hAnsi="Times"/>
                <w:color w:val="666666"/>
                <w:sz w:val="17"/>
                <w:szCs w:val="17"/>
              </w:rPr>
            </w:pPr>
          </w:p>
        </w:tc>
        <w:tc>
          <w:tcPr>
            <w:tcW w:w="0" w:type="auto"/>
            <w:tcBorders>
              <w:left w:val="nil"/>
            </w:tcBorders>
            <w:tcMar>
              <w:top w:w="90" w:type="dxa"/>
              <w:left w:w="150" w:type="dxa"/>
              <w:bottom w:w="90" w:type="dxa"/>
              <w:right w:w="300" w:type="dxa"/>
            </w:tcMar>
          </w:tcPr>
          <w:p w14:paraId="03400157" w14:textId="77777777" w:rsidR="00923DC2" w:rsidRPr="006D67DD" w:rsidRDefault="00923DC2" w:rsidP="00802AE5">
            <w:pPr>
              <w:jc w:val="right"/>
              <w:rPr>
                <w:rFonts w:ascii="Times" w:hAnsi="Times"/>
                <w:color w:val="666666"/>
                <w:sz w:val="17"/>
                <w:szCs w:val="17"/>
              </w:rPr>
            </w:pPr>
          </w:p>
        </w:tc>
      </w:tr>
      <w:tr w:rsidR="00923DC2" w:rsidRPr="006D67DD" w14:paraId="5C2EF12F" w14:textId="77777777" w:rsidTr="00802AE5">
        <w:tc>
          <w:tcPr>
            <w:tcW w:w="0" w:type="auto"/>
            <w:tcBorders>
              <w:left w:val="nil"/>
              <w:bottom w:val="single" w:sz="6" w:space="0" w:color="CCCCCC"/>
            </w:tcBorders>
            <w:tcMar>
              <w:top w:w="90" w:type="dxa"/>
              <w:left w:w="150" w:type="dxa"/>
              <w:bottom w:w="90" w:type="dxa"/>
              <w:right w:w="300" w:type="dxa"/>
            </w:tcMar>
          </w:tcPr>
          <w:p w14:paraId="5449F439" w14:textId="77777777" w:rsidR="00923DC2" w:rsidRDefault="00923DC2" w:rsidP="00802AE5">
            <w:pPr>
              <w:rPr>
                <w:rFonts w:ascii="Times" w:hAnsi="Times"/>
                <w:color w:val="666666"/>
                <w:sz w:val="17"/>
                <w:szCs w:val="17"/>
              </w:rPr>
            </w:pPr>
          </w:p>
          <w:p w14:paraId="342B0B8B" w14:textId="77777777" w:rsidR="00923DC2" w:rsidRDefault="00923DC2" w:rsidP="00802AE5">
            <w:pPr>
              <w:rPr>
                <w:rFonts w:ascii="Times" w:hAnsi="Times"/>
                <w:color w:val="666666"/>
                <w:sz w:val="17"/>
                <w:szCs w:val="17"/>
              </w:rPr>
            </w:pPr>
          </w:p>
          <w:p w14:paraId="7266AF5B" w14:textId="77777777" w:rsidR="00923DC2" w:rsidRDefault="00923DC2" w:rsidP="00802AE5">
            <w:pPr>
              <w:rPr>
                <w:rFonts w:ascii="Times" w:hAnsi="Times"/>
                <w:color w:val="666666"/>
                <w:sz w:val="17"/>
                <w:szCs w:val="17"/>
              </w:rPr>
            </w:pPr>
          </w:p>
          <w:p w14:paraId="68622A6C" w14:textId="77777777" w:rsidR="00923DC2" w:rsidRDefault="00923DC2" w:rsidP="00802AE5">
            <w:pPr>
              <w:rPr>
                <w:rFonts w:ascii="Times" w:hAnsi="Times"/>
                <w:color w:val="666666"/>
                <w:sz w:val="17"/>
                <w:szCs w:val="17"/>
              </w:rPr>
            </w:pPr>
          </w:p>
          <w:p w14:paraId="19024E86" w14:textId="77777777" w:rsidR="00923DC2" w:rsidRDefault="00923DC2" w:rsidP="00802AE5">
            <w:pPr>
              <w:rPr>
                <w:rFonts w:ascii="Times" w:hAnsi="Times"/>
                <w:color w:val="666666"/>
                <w:sz w:val="17"/>
                <w:szCs w:val="17"/>
              </w:rPr>
            </w:pPr>
          </w:p>
          <w:p w14:paraId="52E0AB49" w14:textId="77777777" w:rsidR="00707C65" w:rsidRDefault="00707C65" w:rsidP="00802AE5">
            <w:pPr>
              <w:rPr>
                <w:rFonts w:ascii="Times" w:hAnsi="Times"/>
                <w:color w:val="666666"/>
                <w:sz w:val="17"/>
                <w:szCs w:val="17"/>
              </w:rPr>
            </w:pPr>
          </w:p>
          <w:p w14:paraId="1017F247" w14:textId="77777777" w:rsidR="00707C65" w:rsidRDefault="00707C65" w:rsidP="00802AE5">
            <w:pPr>
              <w:rPr>
                <w:rFonts w:ascii="Times" w:hAnsi="Times"/>
                <w:color w:val="666666"/>
                <w:sz w:val="17"/>
                <w:szCs w:val="17"/>
              </w:rPr>
            </w:pPr>
          </w:p>
          <w:p w14:paraId="088B23A1" w14:textId="77777777" w:rsidR="00923DC2" w:rsidRDefault="00923DC2" w:rsidP="00802AE5">
            <w:pPr>
              <w:rPr>
                <w:rFonts w:ascii="Times" w:hAnsi="Times"/>
                <w:color w:val="666666"/>
                <w:sz w:val="17"/>
                <w:szCs w:val="17"/>
              </w:rPr>
            </w:pPr>
          </w:p>
          <w:p w14:paraId="5CE28CC3" w14:textId="77777777" w:rsidR="00923DC2" w:rsidRDefault="00923DC2" w:rsidP="00802AE5">
            <w:pPr>
              <w:rPr>
                <w:rFonts w:ascii="Times" w:hAnsi="Times"/>
                <w:color w:val="666666"/>
                <w:sz w:val="17"/>
                <w:szCs w:val="17"/>
              </w:rPr>
            </w:pPr>
          </w:p>
        </w:tc>
        <w:tc>
          <w:tcPr>
            <w:tcW w:w="0" w:type="auto"/>
            <w:tcBorders>
              <w:left w:val="nil"/>
              <w:bottom w:val="single" w:sz="6" w:space="0" w:color="CCCCCC"/>
            </w:tcBorders>
            <w:tcMar>
              <w:top w:w="90" w:type="dxa"/>
              <w:left w:w="150" w:type="dxa"/>
              <w:bottom w:w="90" w:type="dxa"/>
              <w:right w:w="300" w:type="dxa"/>
            </w:tcMar>
          </w:tcPr>
          <w:p w14:paraId="7A3EF44C" w14:textId="77777777" w:rsidR="00923DC2" w:rsidRPr="006D67DD" w:rsidRDefault="00923DC2" w:rsidP="00802AE5">
            <w:pPr>
              <w:jc w:val="right"/>
              <w:rPr>
                <w:rFonts w:ascii="Times" w:hAnsi="Times"/>
                <w:color w:val="666666"/>
                <w:sz w:val="17"/>
                <w:szCs w:val="17"/>
              </w:rPr>
            </w:pPr>
          </w:p>
        </w:tc>
      </w:tr>
    </w:tbl>
    <w:p w14:paraId="0FE76F5E" w14:textId="77777777" w:rsidR="00923DC2" w:rsidRPr="006D67DD" w:rsidRDefault="00923DC2" w:rsidP="00923DC2">
      <w:pPr>
        <w:shd w:val="clear" w:color="auto" w:fill="E5E5E3"/>
        <w:rPr>
          <w:rFonts w:ascii="Arial" w:hAnsi="Arial" w:cs="Arial"/>
          <w:color w:val="999999"/>
          <w:sz w:val="21"/>
          <w:szCs w:val="21"/>
        </w:rPr>
      </w:pPr>
      <w:r w:rsidRPr="006D67DD">
        <w:rPr>
          <w:rFonts w:ascii="Arial" w:hAnsi="Arial" w:cs="Arial"/>
          <w:b/>
          <w:bCs/>
          <w:color w:val="999999"/>
          <w:sz w:val="21"/>
          <w:szCs w:val="21"/>
        </w:rPr>
        <w:t>Q5</w:t>
      </w:r>
    </w:p>
    <w:p w14:paraId="3CA83414" w14:textId="77777777" w:rsidR="00923DC2" w:rsidRPr="006D67DD" w:rsidRDefault="00923DC2" w:rsidP="00923DC2">
      <w:pPr>
        <w:shd w:val="clear" w:color="auto" w:fill="FFFFFF"/>
        <w:outlineLvl w:val="0"/>
        <w:rPr>
          <w:rFonts w:ascii="Arial" w:hAnsi="Arial" w:cs="Arial"/>
          <w:b/>
          <w:bCs/>
          <w:color w:val="333333"/>
          <w:kern w:val="36"/>
          <w:sz w:val="30"/>
          <w:szCs w:val="30"/>
        </w:rPr>
      </w:pPr>
      <w:r w:rsidRPr="006D67DD">
        <w:rPr>
          <w:rFonts w:ascii="Arial" w:hAnsi="Arial" w:cs="Arial"/>
          <w:b/>
          <w:bCs/>
          <w:color w:val="333333"/>
          <w:kern w:val="36"/>
          <w:sz w:val="30"/>
          <w:szCs w:val="30"/>
        </w:rPr>
        <w:t>How satisfied were you with the level of faculty input and mentoring?</w:t>
      </w:r>
    </w:p>
    <w:p w14:paraId="1BE2AF52" w14:textId="77777777" w:rsidR="00923DC2" w:rsidRPr="006D67DD" w:rsidRDefault="00923DC2" w:rsidP="00923DC2">
      <w:pPr>
        <w:numPr>
          <w:ilvl w:val="0"/>
          <w:numId w:val="25"/>
        </w:numPr>
        <w:shd w:val="clear" w:color="auto" w:fill="FFFFFF"/>
        <w:ind w:left="0"/>
        <w:jc w:val="center"/>
        <w:rPr>
          <w:rFonts w:ascii="Arial" w:hAnsi="Arial" w:cs="Arial"/>
          <w:b/>
          <w:bCs/>
          <w:color w:val="999999"/>
          <w:sz w:val="17"/>
          <w:szCs w:val="17"/>
        </w:rPr>
      </w:pPr>
      <w:r w:rsidRPr="006D67DD">
        <w:rPr>
          <w:rFonts w:ascii="Arial" w:hAnsi="Arial" w:cs="Arial"/>
          <w:b/>
          <w:bCs/>
          <w:color w:val="999999"/>
          <w:sz w:val="17"/>
          <w:szCs w:val="17"/>
        </w:rPr>
        <w:t>Answered: 31 </w:t>
      </w:r>
    </w:p>
    <w:p w14:paraId="626C9E46" w14:textId="77777777" w:rsidR="00923DC2" w:rsidRPr="006D67DD" w:rsidRDefault="00923DC2" w:rsidP="00923DC2">
      <w:pPr>
        <w:numPr>
          <w:ilvl w:val="0"/>
          <w:numId w:val="25"/>
        </w:numPr>
        <w:shd w:val="clear" w:color="auto" w:fill="FFFFFF"/>
        <w:ind w:left="0"/>
        <w:jc w:val="center"/>
        <w:rPr>
          <w:rFonts w:ascii="Arial" w:hAnsi="Arial" w:cs="Arial"/>
          <w:b/>
          <w:bCs/>
          <w:color w:val="999999"/>
          <w:sz w:val="17"/>
          <w:szCs w:val="17"/>
        </w:rPr>
      </w:pPr>
      <w:r w:rsidRPr="006D67DD">
        <w:rPr>
          <w:rFonts w:ascii="Arial" w:hAnsi="Arial" w:cs="Arial"/>
          <w:b/>
          <w:bCs/>
          <w:color w:val="999999"/>
          <w:sz w:val="17"/>
          <w:szCs w:val="17"/>
        </w:rPr>
        <w:t>Skipped: 0</w:t>
      </w:r>
    </w:p>
    <w:p w14:paraId="7C00DA30" w14:textId="77777777" w:rsidR="00923DC2" w:rsidRPr="006D67DD" w:rsidRDefault="00923DC2" w:rsidP="00923DC2">
      <w:pPr>
        <w:shd w:val="clear" w:color="auto" w:fill="FFFFFF"/>
        <w:rPr>
          <w:rFonts w:ascii="Arial" w:hAnsi="Arial" w:cs="Arial"/>
          <w:color w:val="999999"/>
          <w:sz w:val="18"/>
          <w:szCs w:val="18"/>
        </w:rPr>
      </w:pPr>
    </w:p>
    <w:tbl>
      <w:tblPr>
        <w:tblW w:w="8910"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5769"/>
        <w:gridCol w:w="3141"/>
      </w:tblGrid>
      <w:tr w:rsidR="00923DC2" w:rsidRPr="006D67DD" w14:paraId="0AFEC438" w14:textId="77777777" w:rsidTr="00802AE5">
        <w:trPr>
          <w:tblHeader/>
        </w:trPr>
        <w:tc>
          <w:tcPr>
            <w:tcW w:w="0" w:type="auto"/>
            <w:tcBorders>
              <w:left w:val="nil"/>
              <w:bottom w:val="single" w:sz="6" w:space="0" w:color="CCCCCC"/>
            </w:tcBorders>
            <w:shd w:val="clear" w:color="auto" w:fill="EAEAE8"/>
            <w:hideMark/>
          </w:tcPr>
          <w:p w14:paraId="47BF5FD1"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13CBC2D9"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Responses</w:t>
            </w:r>
          </w:p>
        </w:tc>
      </w:tr>
      <w:tr w:rsidR="00923DC2" w:rsidRPr="006D67DD" w14:paraId="1D8ABB63"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6ABA5376"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Very satisfied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0920BBC6" w14:textId="77777777" w:rsidR="00923DC2" w:rsidRPr="006D67DD" w:rsidRDefault="00923DC2" w:rsidP="00802AE5">
            <w:pPr>
              <w:jc w:val="right"/>
              <w:rPr>
                <w:rFonts w:ascii="Times" w:hAnsi="Times"/>
                <w:b/>
                <w:bCs/>
                <w:color w:val="333333"/>
                <w:sz w:val="17"/>
                <w:szCs w:val="17"/>
              </w:rPr>
            </w:pPr>
            <w:r w:rsidRPr="006D67DD">
              <w:rPr>
                <w:rFonts w:ascii="Times" w:hAnsi="Times"/>
                <w:b/>
                <w:bCs/>
                <w:color w:val="333333"/>
                <w:sz w:val="17"/>
                <w:szCs w:val="17"/>
              </w:rPr>
              <w:t>19.35%</w:t>
            </w:r>
          </w:p>
          <w:p w14:paraId="47D04F9B"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6</w:t>
            </w:r>
          </w:p>
        </w:tc>
      </w:tr>
      <w:tr w:rsidR="00923DC2" w:rsidRPr="006D67DD" w14:paraId="0BDD19CB"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6E4382C7"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Satisfied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2EFD06E1" w14:textId="77777777" w:rsidR="00923DC2" w:rsidRPr="006D67DD" w:rsidRDefault="00923DC2" w:rsidP="00802AE5">
            <w:pPr>
              <w:jc w:val="right"/>
              <w:rPr>
                <w:rFonts w:ascii="Times" w:hAnsi="Times"/>
                <w:b/>
                <w:bCs/>
                <w:color w:val="333333"/>
                <w:sz w:val="17"/>
                <w:szCs w:val="17"/>
              </w:rPr>
            </w:pPr>
            <w:r w:rsidRPr="006D67DD">
              <w:rPr>
                <w:rFonts w:ascii="Times" w:hAnsi="Times"/>
                <w:b/>
                <w:bCs/>
                <w:color w:val="333333"/>
                <w:sz w:val="17"/>
                <w:szCs w:val="17"/>
              </w:rPr>
              <w:t>41.94%</w:t>
            </w:r>
          </w:p>
          <w:p w14:paraId="3BFD9F82"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13</w:t>
            </w:r>
          </w:p>
        </w:tc>
      </w:tr>
      <w:tr w:rsidR="00923DC2" w:rsidRPr="006D67DD" w14:paraId="7F97250F"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3C3332E0"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Somewhat satisfied</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133382B6" w14:textId="77777777" w:rsidR="00923DC2" w:rsidRPr="006D67DD" w:rsidRDefault="00923DC2" w:rsidP="00802AE5">
            <w:pPr>
              <w:jc w:val="right"/>
              <w:rPr>
                <w:rFonts w:ascii="Times" w:hAnsi="Times"/>
                <w:b/>
                <w:bCs/>
                <w:color w:val="333333"/>
                <w:sz w:val="17"/>
                <w:szCs w:val="17"/>
              </w:rPr>
            </w:pPr>
            <w:r w:rsidRPr="006D67DD">
              <w:rPr>
                <w:rFonts w:ascii="Times" w:hAnsi="Times"/>
                <w:b/>
                <w:bCs/>
                <w:color w:val="333333"/>
                <w:sz w:val="17"/>
                <w:szCs w:val="17"/>
              </w:rPr>
              <w:t>29.03%</w:t>
            </w:r>
          </w:p>
          <w:p w14:paraId="3A2A3099"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9</w:t>
            </w:r>
          </w:p>
        </w:tc>
      </w:tr>
      <w:tr w:rsidR="00923DC2" w:rsidRPr="006D67DD" w14:paraId="7BED4E5A"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6475BB97"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Not satisfied</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13AA7589" w14:textId="77777777" w:rsidR="00923DC2" w:rsidRPr="006D67DD" w:rsidRDefault="00923DC2" w:rsidP="00802AE5">
            <w:pPr>
              <w:jc w:val="right"/>
              <w:rPr>
                <w:rFonts w:ascii="Times" w:hAnsi="Times"/>
                <w:b/>
                <w:bCs/>
                <w:color w:val="333333"/>
                <w:sz w:val="17"/>
                <w:szCs w:val="17"/>
              </w:rPr>
            </w:pPr>
            <w:r w:rsidRPr="006D67DD">
              <w:rPr>
                <w:rFonts w:ascii="Times" w:hAnsi="Times"/>
                <w:b/>
                <w:bCs/>
                <w:color w:val="333333"/>
                <w:sz w:val="17"/>
                <w:szCs w:val="17"/>
              </w:rPr>
              <w:t>9.68%</w:t>
            </w:r>
          </w:p>
          <w:p w14:paraId="0D6BCEE8"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3</w:t>
            </w:r>
          </w:p>
        </w:tc>
      </w:tr>
      <w:tr w:rsidR="00923DC2" w:rsidRPr="006D67DD" w14:paraId="6FDD91C0" w14:textId="77777777" w:rsidTr="00802AE5">
        <w:tc>
          <w:tcPr>
            <w:tcW w:w="0" w:type="auto"/>
            <w:tcBorders>
              <w:left w:val="nil"/>
            </w:tcBorders>
            <w:tcMar>
              <w:top w:w="90" w:type="dxa"/>
              <w:left w:w="150" w:type="dxa"/>
              <w:bottom w:w="90" w:type="dxa"/>
              <w:right w:w="300" w:type="dxa"/>
            </w:tcMar>
            <w:hideMark/>
          </w:tcPr>
          <w:p w14:paraId="59E3DC1D" w14:textId="77777777" w:rsidR="00923DC2" w:rsidRPr="006D67DD" w:rsidRDefault="00923DC2" w:rsidP="00802AE5">
            <w:pPr>
              <w:rPr>
                <w:rFonts w:ascii="Times" w:hAnsi="Times"/>
                <w:color w:val="666666"/>
                <w:sz w:val="17"/>
                <w:szCs w:val="17"/>
              </w:rPr>
            </w:pPr>
            <w:r w:rsidRPr="006D67DD">
              <w:rPr>
                <w:rFonts w:ascii="Times" w:hAnsi="Times"/>
                <w:color w:val="666666"/>
                <w:sz w:val="17"/>
                <w:szCs w:val="17"/>
              </w:rPr>
              <w:t>Total</w:t>
            </w:r>
          </w:p>
        </w:tc>
        <w:tc>
          <w:tcPr>
            <w:tcW w:w="0" w:type="auto"/>
            <w:tcBorders>
              <w:left w:val="nil"/>
            </w:tcBorders>
            <w:tcMar>
              <w:top w:w="90" w:type="dxa"/>
              <w:left w:w="150" w:type="dxa"/>
              <w:bottom w:w="90" w:type="dxa"/>
              <w:right w:w="300" w:type="dxa"/>
            </w:tcMar>
            <w:hideMark/>
          </w:tcPr>
          <w:p w14:paraId="15802379"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31</w:t>
            </w:r>
          </w:p>
        </w:tc>
      </w:tr>
      <w:tr w:rsidR="00923DC2" w:rsidRPr="006D67DD" w14:paraId="2D9FF14B" w14:textId="77777777" w:rsidTr="00802AE5">
        <w:tc>
          <w:tcPr>
            <w:tcW w:w="0" w:type="auto"/>
            <w:tcBorders>
              <w:left w:val="nil"/>
            </w:tcBorders>
            <w:tcMar>
              <w:top w:w="90" w:type="dxa"/>
              <w:left w:w="150" w:type="dxa"/>
              <w:bottom w:w="90" w:type="dxa"/>
              <w:right w:w="300" w:type="dxa"/>
            </w:tcMar>
          </w:tcPr>
          <w:p w14:paraId="09F6C369" w14:textId="77777777" w:rsidR="00923DC2" w:rsidRPr="006D67DD" w:rsidRDefault="00923DC2" w:rsidP="00802AE5">
            <w:pPr>
              <w:rPr>
                <w:rFonts w:ascii="Times" w:hAnsi="Times"/>
                <w:color w:val="666666"/>
                <w:sz w:val="17"/>
                <w:szCs w:val="17"/>
              </w:rPr>
            </w:pPr>
          </w:p>
        </w:tc>
        <w:tc>
          <w:tcPr>
            <w:tcW w:w="0" w:type="auto"/>
            <w:tcBorders>
              <w:left w:val="nil"/>
            </w:tcBorders>
            <w:tcMar>
              <w:top w:w="90" w:type="dxa"/>
              <w:left w:w="150" w:type="dxa"/>
              <w:bottom w:w="90" w:type="dxa"/>
              <w:right w:w="300" w:type="dxa"/>
            </w:tcMar>
          </w:tcPr>
          <w:p w14:paraId="5AB35A66" w14:textId="77777777" w:rsidR="00923DC2" w:rsidRPr="006D67DD" w:rsidRDefault="00923DC2" w:rsidP="00802AE5">
            <w:pPr>
              <w:jc w:val="right"/>
              <w:rPr>
                <w:rFonts w:ascii="Times" w:hAnsi="Times"/>
                <w:color w:val="666666"/>
                <w:sz w:val="17"/>
                <w:szCs w:val="17"/>
              </w:rPr>
            </w:pPr>
          </w:p>
        </w:tc>
      </w:tr>
      <w:tr w:rsidR="00923DC2" w:rsidRPr="006D67DD" w14:paraId="440270F8" w14:textId="77777777" w:rsidTr="00802AE5">
        <w:tc>
          <w:tcPr>
            <w:tcW w:w="0" w:type="auto"/>
            <w:tcBorders>
              <w:left w:val="nil"/>
              <w:bottom w:val="single" w:sz="6" w:space="0" w:color="CCCCCC"/>
            </w:tcBorders>
            <w:tcMar>
              <w:top w:w="90" w:type="dxa"/>
              <w:left w:w="150" w:type="dxa"/>
              <w:bottom w:w="90" w:type="dxa"/>
              <w:right w:w="300" w:type="dxa"/>
            </w:tcMar>
          </w:tcPr>
          <w:p w14:paraId="4C1A5D26" w14:textId="77777777" w:rsidR="00923DC2" w:rsidRDefault="00923DC2" w:rsidP="00802AE5">
            <w:pPr>
              <w:rPr>
                <w:rFonts w:ascii="Times" w:hAnsi="Times"/>
                <w:color w:val="666666"/>
                <w:sz w:val="17"/>
                <w:szCs w:val="17"/>
              </w:rPr>
            </w:pPr>
          </w:p>
          <w:p w14:paraId="2A74510D" w14:textId="77777777" w:rsidR="00923DC2" w:rsidRDefault="00923DC2" w:rsidP="00802AE5">
            <w:pPr>
              <w:rPr>
                <w:rFonts w:ascii="Times" w:hAnsi="Times"/>
                <w:color w:val="666666"/>
                <w:sz w:val="17"/>
                <w:szCs w:val="17"/>
              </w:rPr>
            </w:pPr>
          </w:p>
        </w:tc>
        <w:tc>
          <w:tcPr>
            <w:tcW w:w="0" w:type="auto"/>
            <w:tcBorders>
              <w:left w:val="nil"/>
              <w:bottom w:val="single" w:sz="6" w:space="0" w:color="CCCCCC"/>
            </w:tcBorders>
            <w:tcMar>
              <w:top w:w="90" w:type="dxa"/>
              <w:left w:w="150" w:type="dxa"/>
              <w:bottom w:w="90" w:type="dxa"/>
              <w:right w:w="300" w:type="dxa"/>
            </w:tcMar>
          </w:tcPr>
          <w:p w14:paraId="4B562CD3" w14:textId="77777777" w:rsidR="00923DC2" w:rsidRPr="006D67DD" w:rsidRDefault="00923DC2" w:rsidP="00802AE5">
            <w:pPr>
              <w:jc w:val="right"/>
              <w:rPr>
                <w:rFonts w:ascii="Times" w:hAnsi="Times"/>
                <w:color w:val="666666"/>
                <w:sz w:val="17"/>
                <w:szCs w:val="17"/>
              </w:rPr>
            </w:pPr>
          </w:p>
        </w:tc>
      </w:tr>
    </w:tbl>
    <w:p w14:paraId="2CB4BD86" w14:textId="77777777" w:rsidR="00923DC2" w:rsidRPr="006D67DD" w:rsidRDefault="00923DC2" w:rsidP="00923DC2">
      <w:pPr>
        <w:shd w:val="clear" w:color="auto" w:fill="E5E5E3"/>
        <w:rPr>
          <w:rFonts w:ascii="Arial" w:hAnsi="Arial" w:cs="Arial"/>
          <w:color w:val="999999"/>
          <w:sz w:val="21"/>
          <w:szCs w:val="21"/>
        </w:rPr>
      </w:pPr>
      <w:r w:rsidRPr="006D67DD">
        <w:rPr>
          <w:rFonts w:ascii="Arial" w:hAnsi="Arial" w:cs="Arial"/>
          <w:b/>
          <w:bCs/>
          <w:color w:val="999999"/>
          <w:sz w:val="21"/>
          <w:szCs w:val="21"/>
        </w:rPr>
        <w:t>Q6</w:t>
      </w:r>
    </w:p>
    <w:p w14:paraId="2CD798F2" w14:textId="77777777" w:rsidR="00923DC2" w:rsidRPr="006D67DD" w:rsidRDefault="00923DC2" w:rsidP="00923DC2">
      <w:pPr>
        <w:shd w:val="clear" w:color="auto" w:fill="FFFFFF"/>
        <w:outlineLvl w:val="0"/>
        <w:rPr>
          <w:rFonts w:ascii="Arial" w:hAnsi="Arial" w:cs="Arial"/>
          <w:b/>
          <w:bCs/>
          <w:color w:val="333333"/>
          <w:kern w:val="36"/>
          <w:sz w:val="30"/>
          <w:szCs w:val="30"/>
        </w:rPr>
      </w:pPr>
      <w:r w:rsidRPr="006D67DD">
        <w:rPr>
          <w:rFonts w:ascii="Arial" w:hAnsi="Arial" w:cs="Arial"/>
          <w:b/>
          <w:bCs/>
          <w:color w:val="333333"/>
          <w:kern w:val="36"/>
          <w:sz w:val="30"/>
          <w:szCs w:val="30"/>
        </w:rPr>
        <w:t>Would you continue with the two weekend model of the Fringe Festival implemented this year?</w:t>
      </w:r>
    </w:p>
    <w:p w14:paraId="66133887" w14:textId="77777777" w:rsidR="00923DC2" w:rsidRPr="006D67DD" w:rsidRDefault="00923DC2" w:rsidP="00923DC2">
      <w:pPr>
        <w:numPr>
          <w:ilvl w:val="0"/>
          <w:numId w:val="26"/>
        </w:numPr>
        <w:shd w:val="clear" w:color="auto" w:fill="FFFFFF"/>
        <w:ind w:left="0"/>
        <w:jc w:val="center"/>
        <w:rPr>
          <w:rFonts w:ascii="Arial" w:hAnsi="Arial" w:cs="Arial"/>
          <w:b/>
          <w:bCs/>
          <w:color w:val="999999"/>
          <w:sz w:val="17"/>
          <w:szCs w:val="17"/>
        </w:rPr>
      </w:pPr>
      <w:r w:rsidRPr="006D67DD">
        <w:rPr>
          <w:rFonts w:ascii="Arial" w:hAnsi="Arial" w:cs="Arial"/>
          <w:b/>
          <w:bCs/>
          <w:color w:val="999999"/>
          <w:sz w:val="17"/>
          <w:szCs w:val="17"/>
        </w:rPr>
        <w:t>Answered: 31 </w:t>
      </w:r>
    </w:p>
    <w:p w14:paraId="0A6C913A" w14:textId="77777777" w:rsidR="00923DC2" w:rsidRPr="006D67DD" w:rsidRDefault="00923DC2" w:rsidP="00923DC2">
      <w:pPr>
        <w:numPr>
          <w:ilvl w:val="0"/>
          <w:numId w:val="26"/>
        </w:numPr>
        <w:shd w:val="clear" w:color="auto" w:fill="FFFFFF"/>
        <w:ind w:left="0"/>
        <w:jc w:val="center"/>
        <w:rPr>
          <w:rFonts w:ascii="Arial" w:hAnsi="Arial" w:cs="Arial"/>
          <w:b/>
          <w:bCs/>
          <w:color w:val="999999"/>
          <w:sz w:val="17"/>
          <w:szCs w:val="17"/>
        </w:rPr>
      </w:pPr>
      <w:r w:rsidRPr="006D67DD">
        <w:rPr>
          <w:rFonts w:ascii="Arial" w:hAnsi="Arial" w:cs="Arial"/>
          <w:b/>
          <w:bCs/>
          <w:color w:val="999999"/>
          <w:sz w:val="17"/>
          <w:szCs w:val="17"/>
        </w:rPr>
        <w:t>Skipped: 0</w:t>
      </w:r>
    </w:p>
    <w:p w14:paraId="020C0D0E" w14:textId="77777777" w:rsidR="00923DC2" w:rsidRPr="006D67DD" w:rsidRDefault="00923DC2" w:rsidP="00923DC2">
      <w:pPr>
        <w:shd w:val="clear" w:color="auto" w:fill="FFFFFF"/>
        <w:rPr>
          <w:rFonts w:ascii="Arial" w:hAnsi="Arial" w:cs="Arial"/>
          <w:color w:val="999999"/>
          <w:sz w:val="18"/>
          <w:szCs w:val="18"/>
        </w:rPr>
      </w:pPr>
    </w:p>
    <w:tbl>
      <w:tblPr>
        <w:tblW w:w="8910" w:type="dxa"/>
        <w:tblBorders>
          <w:top w:val="single" w:sz="6" w:space="0" w:color="CCCCCC"/>
        </w:tblBorders>
        <w:tblCellMar>
          <w:top w:w="15" w:type="dxa"/>
          <w:left w:w="15" w:type="dxa"/>
          <w:bottom w:w="15" w:type="dxa"/>
          <w:right w:w="15" w:type="dxa"/>
        </w:tblCellMar>
        <w:tblLook w:val="04A0" w:firstRow="1" w:lastRow="0" w:firstColumn="1" w:lastColumn="0" w:noHBand="0" w:noVBand="1"/>
      </w:tblPr>
      <w:tblGrid>
        <w:gridCol w:w="4848"/>
        <w:gridCol w:w="4062"/>
      </w:tblGrid>
      <w:tr w:rsidR="00923DC2" w:rsidRPr="006D67DD" w14:paraId="0EA03E2D" w14:textId="77777777" w:rsidTr="00802AE5">
        <w:trPr>
          <w:tblHeader/>
        </w:trPr>
        <w:tc>
          <w:tcPr>
            <w:tcW w:w="0" w:type="auto"/>
            <w:tcBorders>
              <w:left w:val="nil"/>
              <w:bottom w:val="single" w:sz="6" w:space="0" w:color="CCCCCC"/>
            </w:tcBorders>
            <w:shd w:val="clear" w:color="auto" w:fill="EAEAE8"/>
            <w:hideMark/>
          </w:tcPr>
          <w:p w14:paraId="235D814B"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Answer Choices</w:t>
            </w:r>
          </w:p>
        </w:tc>
        <w:tc>
          <w:tcPr>
            <w:tcW w:w="0" w:type="auto"/>
            <w:tcBorders>
              <w:left w:val="single" w:sz="6" w:space="0" w:color="CCCCCC"/>
              <w:bottom w:val="single" w:sz="6" w:space="0" w:color="CCCCCC"/>
            </w:tcBorders>
            <w:shd w:val="clear" w:color="auto" w:fill="EAEAE8"/>
            <w:hideMark/>
          </w:tcPr>
          <w:p w14:paraId="5535DE5B"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Responses</w:t>
            </w:r>
          </w:p>
        </w:tc>
      </w:tr>
      <w:tr w:rsidR="00923DC2" w:rsidRPr="006D67DD" w14:paraId="4B8D90C9"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347DF427"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Yes</w:t>
            </w:r>
          </w:p>
        </w:tc>
        <w:tc>
          <w:tcPr>
            <w:tcW w:w="0" w:type="auto"/>
            <w:tcBorders>
              <w:left w:val="single" w:sz="6" w:space="0" w:color="CCCCCC"/>
              <w:bottom w:val="single" w:sz="6" w:space="0" w:color="CCCCCC"/>
            </w:tcBorders>
            <w:shd w:val="clear" w:color="auto" w:fill="FFFFFF"/>
            <w:tcMar>
              <w:top w:w="90" w:type="dxa"/>
              <w:left w:w="150" w:type="dxa"/>
              <w:bottom w:w="90" w:type="dxa"/>
              <w:right w:w="300" w:type="dxa"/>
            </w:tcMar>
            <w:hideMark/>
          </w:tcPr>
          <w:p w14:paraId="5F0C51A9" w14:textId="77777777" w:rsidR="00923DC2" w:rsidRPr="006D67DD" w:rsidRDefault="00923DC2" w:rsidP="00802AE5">
            <w:pPr>
              <w:jc w:val="right"/>
              <w:rPr>
                <w:rFonts w:ascii="Times" w:hAnsi="Times"/>
                <w:b/>
                <w:bCs/>
                <w:color w:val="333333"/>
                <w:sz w:val="17"/>
                <w:szCs w:val="17"/>
              </w:rPr>
            </w:pPr>
            <w:r w:rsidRPr="006D67DD">
              <w:rPr>
                <w:rFonts w:ascii="Times" w:hAnsi="Times"/>
                <w:b/>
                <w:bCs/>
                <w:color w:val="333333"/>
                <w:sz w:val="17"/>
                <w:szCs w:val="17"/>
              </w:rPr>
              <w:t>58.06%</w:t>
            </w:r>
          </w:p>
          <w:p w14:paraId="76A5A3E5"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18</w:t>
            </w:r>
          </w:p>
        </w:tc>
      </w:tr>
      <w:tr w:rsidR="00923DC2" w:rsidRPr="006D67DD" w14:paraId="618BD5AF" w14:textId="77777777" w:rsidTr="00802AE5">
        <w:tc>
          <w:tcPr>
            <w:tcW w:w="0" w:type="auto"/>
            <w:tcBorders>
              <w:left w:val="nil"/>
              <w:bottom w:val="single" w:sz="6" w:space="0" w:color="CCCCCC"/>
            </w:tcBorders>
            <w:shd w:val="clear" w:color="auto" w:fill="FFFFFF"/>
            <w:tcMar>
              <w:top w:w="90" w:type="dxa"/>
              <w:left w:w="150" w:type="dxa"/>
              <w:bottom w:w="90" w:type="dxa"/>
              <w:right w:w="300" w:type="dxa"/>
            </w:tcMar>
            <w:hideMark/>
          </w:tcPr>
          <w:p w14:paraId="10F84DF5" w14:textId="77777777" w:rsidR="00923DC2" w:rsidRPr="006D67DD" w:rsidRDefault="00923DC2" w:rsidP="00802AE5">
            <w:pPr>
              <w:rPr>
                <w:rFonts w:ascii="Times" w:hAnsi="Times"/>
                <w:b/>
                <w:bCs/>
                <w:color w:val="333333"/>
                <w:sz w:val="17"/>
                <w:szCs w:val="17"/>
              </w:rPr>
            </w:pPr>
            <w:r w:rsidRPr="006D67DD">
              <w:rPr>
                <w:rFonts w:ascii="Times" w:hAnsi="Times"/>
                <w:b/>
                <w:bCs/>
                <w:color w:val="333333"/>
                <w:sz w:val="17"/>
                <w:szCs w:val="17"/>
              </w:rPr>
              <w:t>No</w:t>
            </w:r>
          </w:p>
        </w:tc>
        <w:tc>
          <w:tcPr>
            <w:tcW w:w="0" w:type="auto"/>
            <w:tcBorders>
              <w:left w:val="single" w:sz="6" w:space="0" w:color="CCCCCC"/>
              <w:bottom w:val="single" w:sz="6" w:space="0" w:color="CCCCCC"/>
            </w:tcBorders>
            <w:shd w:val="clear" w:color="auto" w:fill="EAEAE8"/>
            <w:tcMar>
              <w:top w:w="90" w:type="dxa"/>
              <w:left w:w="150" w:type="dxa"/>
              <w:bottom w:w="90" w:type="dxa"/>
              <w:right w:w="300" w:type="dxa"/>
            </w:tcMar>
            <w:hideMark/>
          </w:tcPr>
          <w:p w14:paraId="20D368CD" w14:textId="77777777" w:rsidR="00923DC2" w:rsidRPr="006D67DD" w:rsidRDefault="00923DC2" w:rsidP="00802AE5">
            <w:pPr>
              <w:jc w:val="right"/>
              <w:rPr>
                <w:rFonts w:ascii="Times" w:hAnsi="Times"/>
                <w:b/>
                <w:bCs/>
                <w:color w:val="333333"/>
                <w:sz w:val="17"/>
                <w:szCs w:val="17"/>
              </w:rPr>
            </w:pPr>
            <w:r w:rsidRPr="006D67DD">
              <w:rPr>
                <w:rFonts w:ascii="Times" w:hAnsi="Times"/>
                <w:b/>
                <w:bCs/>
                <w:color w:val="333333"/>
                <w:sz w:val="17"/>
                <w:szCs w:val="17"/>
              </w:rPr>
              <w:t>41.94%</w:t>
            </w:r>
          </w:p>
          <w:p w14:paraId="69684E2C"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13</w:t>
            </w:r>
          </w:p>
        </w:tc>
      </w:tr>
      <w:tr w:rsidR="00923DC2" w:rsidRPr="006D67DD" w14:paraId="6B13F03B" w14:textId="77777777" w:rsidTr="00802AE5">
        <w:tc>
          <w:tcPr>
            <w:tcW w:w="0" w:type="auto"/>
            <w:tcBorders>
              <w:left w:val="nil"/>
            </w:tcBorders>
            <w:tcMar>
              <w:top w:w="90" w:type="dxa"/>
              <w:left w:w="150" w:type="dxa"/>
              <w:bottom w:w="90" w:type="dxa"/>
              <w:right w:w="300" w:type="dxa"/>
            </w:tcMar>
            <w:hideMark/>
          </w:tcPr>
          <w:p w14:paraId="4C918366" w14:textId="77777777" w:rsidR="00923DC2" w:rsidRPr="006D67DD" w:rsidRDefault="00923DC2" w:rsidP="00802AE5">
            <w:pPr>
              <w:rPr>
                <w:rFonts w:ascii="Times" w:hAnsi="Times"/>
                <w:color w:val="666666"/>
                <w:sz w:val="17"/>
                <w:szCs w:val="17"/>
              </w:rPr>
            </w:pPr>
            <w:r w:rsidRPr="006D67DD">
              <w:rPr>
                <w:rFonts w:ascii="Times" w:hAnsi="Times"/>
                <w:color w:val="666666"/>
                <w:sz w:val="17"/>
                <w:szCs w:val="17"/>
              </w:rPr>
              <w:t>Total</w:t>
            </w:r>
          </w:p>
        </w:tc>
        <w:tc>
          <w:tcPr>
            <w:tcW w:w="0" w:type="auto"/>
            <w:tcBorders>
              <w:left w:val="nil"/>
            </w:tcBorders>
            <w:tcMar>
              <w:top w:w="90" w:type="dxa"/>
              <w:left w:w="150" w:type="dxa"/>
              <w:bottom w:w="90" w:type="dxa"/>
              <w:right w:w="300" w:type="dxa"/>
            </w:tcMar>
            <w:hideMark/>
          </w:tcPr>
          <w:p w14:paraId="056ABE52" w14:textId="77777777" w:rsidR="00923DC2" w:rsidRPr="006D67DD" w:rsidRDefault="00923DC2" w:rsidP="00802AE5">
            <w:pPr>
              <w:jc w:val="right"/>
              <w:rPr>
                <w:rFonts w:ascii="Times" w:hAnsi="Times"/>
                <w:color w:val="666666"/>
                <w:sz w:val="17"/>
                <w:szCs w:val="17"/>
              </w:rPr>
            </w:pPr>
            <w:r w:rsidRPr="006D67DD">
              <w:rPr>
                <w:rFonts w:ascii="Times" w:hAnsi="Times"/>
                <w:color w:val="666666"/>
                <w:sz w:val="17"/>
                <w:szCs w:val="17"/>
              </w:rPr>
              <w:t>31</w:t>
            </w:r>
          </w:p>
        </w:tc>
      </w:tr>
      <w:tr w:rsidR="00923DC2" w:rsidRPr="006D67DD" w14:paraId="62AC92C1" w14:textId="77777777" w:rsidTr="00802AE5">
        <w:tc>
          <w:tcPr>
            <w:tcW w:w="0" w:type="auto"/>
            <w:tcBorders>
              <w:left w:val="nil"/>
            </w:tcBorders>
            <w:tcMar>
              <w:top w:w="90" w:type="dxa"/>
              <w:left w:w="150" w:type="dxa"/>
              <w:bottom w:w="90" w:type="dxa"/>
              <w:right w:w="300" w:type="dxa"/>
            </w:tcMar>
          </w:tcPr>
          <w:p w14:paraId="76F3FA39" w14:textId="77777777" w:rsidR="00923DC2" w:rsidRDefault="00923DC2" w:rsidP="00802AE5">
            <w:pPr>
              <w:rPr>
                <w:rFonts w:ascii="Times" w:hAnsi="Times"/>
                <w:color w:val="666666"/>
                <w:sz w:val="17"/>
                <w:szCs w:val="17"/>
              </w:rPr>
            </w:pPr>
          </w:p>
          <w:p w14:paraId="08D3410A" w14:textId="77777777" w:rsidR="00923DC2" w:rsidRDefault="00923DC2" w:rsidP="00802AE5">
            <w:pPr>
              <w:rPr>
                <w:rFonts w:ascii="Times" w:hAnsi="Times"/>
                <w:color w:val="666666"/>
                <w:sz w:val="17"/>
                <w:szCs w:val="17"/>
              </w:rPr>
            </w:pPr>
          </w:p>
          <w:p w14:paraId="2B72D881" w14:textId="77777777" w:rsidR="00923DC2" w:rsidRDefault="00923DC2" w:rsidP="00802AE5">
            <w:pPr>
              <w:rPr>
                <w:rFonts w:ascii="Times" w:hAnsi="Times"/>
                <w:color w:val="666666"/>
                <w:sz w:val="17"/>
                <w:szCs w:val="17"/>
              </w:rPr>
            </w:pPr>
          </w:p>
          <w:p w14:paraId="6FE8855B" w14:textId="77777777" w:rsidR="00923DC2" w:rsidRDefault="00923DC2" w:rsidP="00802AE5">
            <w:pPr>
              <w:rPr>
                <w:rFonts w:ascii="Times" w:hAnsi="Times"/>
                <w:color w:val="666666"/>
                <w:sz w:val="17"/>
                <w:szCs w:val="17"/>
              </w:rPr>
            </w:pPr>
          </w:p>
          <w:p w14:paraId="4650F29D" w14:textId="77777777" w:rsidR="00923DC2" w:rsidRPr="006D67DD" w:rsidRDefault="00923DC2" w:rsidP="00802AE5">
            <w:pPr>
              <w:rPr>
                <w:rFonts w:ascii="Times" w:hAnsi="Times"/>
                <w:color w:val="666666"/>
                <w:sz w:val="17"/>
                <w:szCs w:val="17"/>
              </w:rPr>
            </w:pPr>
          </w:p>
        </w:tc>
        <w:tc>
          <w:tcPr>
            <w:tcW w:w="0" w:type="auto"/>
            <w:tcBorders>
              <w:left w:val="nil"/>
            </w:tcBorders>
            <w:tcMar>
              <w:top w:w="90" w:type="dxa"/>
              <w:left w:w="150" w:type="dxa"/>
              <w:bottom w:w="90" w:type="dxa"/>
              <w:right w:w="300" w:type="dxa"/>
            </w:tcMar>
          </w:tcPr>
          <w:p w14:paraId="2A7842EF" w14:textId="77777777" w:rsidR="00923DC2" w:rsidRPr="006D67DD" w:rsidRDefault="00923DC2" w:rsidP="00802AE5">
            <w:pPr>
              <w:jc w:val="right"/>
              <w:rPr>
                <w:rFonts w:ascii="Times" w:hAnsi="Times"/>
                <w:color w:val="666666"/>
                <w:sz w:val="17"/>
                <w:szCs w:val="17"/>
              </w:rPr>
            </w:pPr>
          </w:p>
        </w:tc>
      </w:tr>
      <w:tr w:rsidR="00923DC2" w:rsidRPr="006D67DD" w14:paraId="72FEE33C" w14:textId="77777777" w:rsidTr="00802AE5">
        <w:tc>
          <w:tcPr>
            <w:tcW w:w="0" w:type="auto"/>
            <w:tcBorders>
              <w:left w:val="nil"/>
              <w:bottom w:val="single" w:sz="6" w:space="0" w:color="CCCCCC"/>
            </w:tcBorders>
            <w:tcMar>
              <w:top w:w="90" w:type="dxa"/>
              <w:left w:w="150" w:type="dxa"/>
              <w:bottom w:w="90" w:type="dxa"/>
              <w:right w:w="300" w:type="dxa"/>
            </w:tcMar>
          </w:tcPr>
          <w:p w14:paraId="1186DE57" w14:textId="77777777" w:rsidR="00923DC2" w:rsidRDefault="00923DC2" w:rsidP="00802AE5">
            <w:pPr>
              <w:rPr>
                <w:rFonts w:ascii="Times" w:hAnsi="Times"/>
                <w:color w:val="666666"/>
                <w:sz w:val="17"/>
                <w:szCs w:val="17"/>
              </w:rPr>
            </w:pPr>
          </w:p>
          <w:p w14:paraId="7E0C7C7A" w14:textId="77777777" w:rsidR="00923DC2" w:rsidRDefault="00923DC2" w:rsidP="00802AE5">
            <w:pPr>
              <w:rPr>
                <w:rFonts w:ascii="Times" w:hAnsi="Times"/>
                <w:color w:val="666666"/>
                <w:sz w:val="17"/>
                <w:szCs w:val="17"/>
              </w:rPr>
            </w:pPr>
          </w:p>
          <w:p w14:paraId="40106276" w14:textId="77777777" w:rsidR="00923DC2" w:rsidRDefault="00923DC2" w:rsidP="00802AE5">
            <w:pPr>
              <w:rPr>
                <w:rFonts w:ascii="Times" w:hAnsi="Times"/>
                <w:color w:val="666666"/>
                <w:sz w:val="17"/>
                <w:szCs w:val="17"/>
              </w:rPr>
            </w:pPr>
          </w:p>
          <w:p w14:paraId="4F9E125F" w14:textId="77777777" w:rsidR="00923DC2" w:rsidRDefault="00923DC2" w:rsidP="00802AE5">
            <w:pPr>
              <w:rPr>
                <w:rFonts w:ascii="Times" w:hAnsi="Times"/>
                <w:color w:val="666666"/>
                <w:sz w:val="17"/>
                <w:szCs w:val="17"/>
              </w:rPr>
            </w:pPr>
          </w:p>
          <w:p w14:paraId="7E33A79E" w14:textId="77777777" w:rsidR="00923DC2" w:rsidRDefault="00923DC2" w:rsidP="00802AE5">
            <w:pPr>
              <w:rPr>
                <w:rFonts w:ascii="Times" w:hAnsi="Times"/>
                <w:color w:val="666666"/>
                <w:sz w:val="17"/>
                <w:szCs w:val="17"/>
              </w:rPr>
            </w:pPr>
          </w:p>
          <w:p w14:paraId="1EB241D3" w14:textId="77777777" w:rsidR="00923DC2" w:rsidRDefault="00923DC2" w:rsidP="00802AE5">
            <w:pPr>
              <w:rPr>
                <w:rFonts w:ascii="Times" w:hAnsi="Times"/>
                <w:color w:val="666666"/>
                <w:sz w:val="17"/>
                <w:szCs w:val="17"/>
              </w:rPr>
            </w:pPr>
          </w:p>
          <w:p w14:paraId="37940502" w14:textId="77777777" w:rsidR="00923DC2" w:rsidRDefault="00923DC2" w:rsidP="00802AE5">
            <w:pPr>
              <w:rPr>
                <w:rFonts w:ascii="Times" w:hAnsi="Times"/>
                <w:color w:val="666666"/>
                <w:sz w:val="17"/>
                <w:szCs w:val="17"/>
              </w:rPr>
            </w:pPr>
          </w:p>
          <w:p w14:paraId="4490F0E6" w14:textId="77777777" w:rsidR="00923DC2" w:rsidRDefault="00923DC2" w:rsidP="00802AE5">
            <w:pPr>
              <w:rPr>
                <w:rFonts w:ascii="Times" w:hAnsi="Times"/>
                <w:color w:val="666666"/>
                <w:sz w:val="17"/>
                <w:szCs w:val="17"/>
              </w:rPr>
            </w:pPr>
          </w:p>
          <w:p w14:paraId="01B650B5" w14:textId="77777777" w:rsidR="00707C65" w:rsidRDefault="00707C65" w:rsidP="00802AE5">
            <w:pPr>
              <w:rPr>
                <w:rFonts w:ascii="Times" w:hAnsi="Times"/>
                <w:color w:val="666666"/>
                <w:sz w:val="17"/>
                <w:szCs w:val="17"/>
              </w:rPr>
            </w:pPr>
          </w:p>
          <w:p w14:paraId="4A42EB19" w14:textId="77777777" w:rsidR="00707C65" w:rsidRDefault="00707C65" w:rsidP="00802AE5">
            <w:pPr>
              <w:rPr>
                <w:rFonts w:ascii="Times" w:hAnsi="Times"/>
                <w:color w:val="666666"/>
                <w:sz w:val="17"/>
                <w:szCs w:val="17"/>
              </w:rPr>
            </w:pPr>
          </w:p>
          <w:p w14:paraId="0441F288" w14:textId="77777777" w:rsidR="00707C65" w:rsidRDefault="00707C65" w:rsidP="00802AE5">
            <w:pPr>
              <w:rPr>
                <w:rFonts w:ascii="Times" w:hAnsi="Times"/>
                <w:color w:val="666666"/>
                <w:sz w:val="17"/>
                <w:szCs w:val="17"/>
              </w:rPr>
            </w:pPr>
          </w:p>
          <w:p w14:paraId="71020AB8" w14:textId="77777777" w:rsidR="00707C65" w:rsidRDefault="00707C65" w:rsidP="00802AE5">
            <w:pPr>
              <w:rPr>
                <w:rFonts w:ascii="Times" w:hAnsi="Times"/>
                <w:color w:val="666666"/>
                <w:sz w:val="17"/>
                <w:szCs w:val="17"/>
              </w:rPr>
            </w:pPr>
          </w:p>
          <w:p w14:paraId="077672DD" w14:textId="77777777" w:rsidR="00923DC2" w:rsidRDefault="00923DC2" w:rsidP="00802AE5">
            <w:pPr>
              <w:rPr>
                <w:rFonts w:ascii="Times" w:hAnsi="Times"/>
                <w:color w:val="666666"/>
                <w:sz w:val="17"/>
                <w:szCs w:val="17"/>
              </w:rPr>
            </w:pPr>
          </w:p>
          <w:p w14:paraId="66212A73" w14:textId="77777777" w:rsidR="00923DC2" w:rsidRDefault="00923DC2" w:rsidP="00802AE5">
            <w:pPr>
              <w:rPr>
                <w:rFonts w:ascii="Times" w:hAnsi="Times"/>
                <w:color w:val="666666"/>
                <w:sz w:val="17"/>
                <w:szCs w:val="17"/>
              </w:rPr>
            </w:pPr>
          </w:p>
        </w:tc>
        <w:tc>
          <w:tcPr>
            <w:tcW w:w="0" w:type="auto"/>
            <w:tcBorders>
              <w:left w:val="nil"/>
              <w:bottom w:val="single" w:sz="6" w:space="0" w:color="CCCCCC"/>
            </w:tcBorders>
            <w:tcMar>
              <w:top w:w="90" w:type="dxa"/>
              <w:left w:w="150" w:type="dxa"/>
              <w:bottom w:w="90" w:type="dxa"/>
              <w:right w:w="300" w:type="dxa"/>
            </w:tcMar>
          </w:tcPr>
          <w:p w14:paraId="21667763" w14:textId="77777777" w:rsidR="00923DC2" w:rsidRPr="006D67DD" w:rsidRDefault="00923DC2" w:rsidP="00802AE5">
            <w:pPr>
              <w:jc w:val="right"/>
              <w:rPr>
                <w:rFonts w:ascii="Times" w:hAnsi="Times"/>
                <w:color w:val="666666"/>
                <w:sz w:val="17"/>
                <w:szCs w:val="17"/>
              </w:rPr>
            </w:pPr>
          </w:p>
        </w:tc>
      </w:tr>
    </w:tbl>
    <w:p w14:paraId="37605F92" w14:textId="77777777" w:rsidR="00923DC2" w:rsidRPr="006D67DD" w:rsidRDefault="00923DC2" w:rsidP="00923DC2">
      <w:pPr>
        <w:shd w:val="clear" w:color="auto" w:fill="E5E5E3"/>
        <w:rPr>
          <w:rFonts w:ascii="Arial" w:hAnsi="Arial" w:cs="Arial"/>
          <w:color w:val="999999"/>
          <w:sz w:val="21"/>
          <w:szCs w:val="21"/>
        </w:rPr>
      </w:pPr>
      <w:r w:rsidRPr="006D67DD">
        <w:rPr>
          <w:rFonts w:ascii="Arial" w:hAnsi="Arial" w:cs="Arial"/>
          <w:b/>
          <w:bCs/>
          <w:color w:val="999999"/>
          <w:sz w:val="21"/>
          <w:szCs w:val="21"/>
        </w:rPr>
        <w:t>Q7</w:t>
      </w:r>
    </w:p>
    <w:p w14:paraId="073F37BD" w14:textId="77777777" w:rsidR="00923DC2" w:rsidRPr="006D67DD" w:rsidRDefault="00923DC2" w:rsidP="00923DC2">
      <w:pPr>
        <w:shd w:val="clear" w:color="auto" w:fill="FFFFFF"/>
        <w:outlineLvl w:val="0"/>
        <w:rPr>
          <w:rFonts w:ascii="Arial" w:hAnsi="Arial" w:cs="Arial"/>
          <w:b/>
          <w:bCs/>
          <w:color w:val="333333"/>
          <w:kern w:val="36"/>
          <w:sz w:val="30"/>
          <w:szCs w:val="30"/>
        </w:rPr>
      </w:pPr>
      <w:r w:rsidRPr="006D67DD">
        <w:rPr>
          <w:rFonts w:ascii="Arial" w:hAnsi="Arial" w:cs="Arial"/>
          <w:b/>
          <w:bCs/>
          <w:color w:val="333333"/>
          <w:kern w:val="36"/>
          <w:sz w:val="30"/>
          <w:szCs w:val="30"/>
        </w:rPr>
        <w:t>Please list 3 greatest strengths of the festival this year.</w:t>
      </w:r>
    </w:p>
    <w:p w14:paraId="1F49FD04" w14:textId="77777777" w:rsidR="00923DC2" w:rsidRPr="006D67DD" w:rsidRDefault="00923DC2" w:rsidP="00923DC2">
      <w:pPr>
        <w:numPr>
          <w:ilvl w:val="0"/>
          <w:numId w:val="27"/>
        </w:numPr>
        <w:shd w:val="clear" w:color="auto" w:fill="FFFFFF"/>
        <w:ind w:left="0"/>
        <w:jc w:val="center"/>
        <w:rPr>
          <w:rFonts w:ascii="Arial" w:hAnsi="Arial" w:cs="Arial"/>
          <w:b/>
          <w:bCs/>
          <w:color w:val="999999"/>
          <w:sz w:val="17"/>
          <w:szCs w:val="17"/>
        </w:rPr>
      </w:pPr>
      <w:r w:rsidRPr="006D67DD">
        <w:rPr>
          <w:rFonts w:ascii="Arial" w:hAnsi="Arial" w:cs="Arial"/>
          <w:b/>
          <w:bCs/>
          <w:color w:val="999999"/>
          <w:sz w:val="17"/>
          <w:szCs w:val="17"/>
        </w:rPr>
        <w:t>Answered: 31 </w:t>
      </w:r>
    </w:p>
    <w:p w14:paraId="747C547F" w14:textId="77777777" w:rsidR="00923DC2" w:rsidRDefault="00923DC2" w:rsidP="00923DC2">
      <w:pPr>
        <w:numPr>
          <w:ilvl w:val="0"/>
          <w:numId w:val="27"/>
        </w:numPr>
        <w:shd w:val="clear" w:color="auto" w:fill="FFFFFF"/>
        <w:ind w:left="0"/>
        <w:jc w:val="center"/>
        <w:rPr>
          <w:rFonts w:ascii="Arial" w:hAnsi="Arial" w:cs="Arial"/>
          <w:b/>
          <w:bCs/>
          <w:color w:val="999999"/>
          <w:sz w:val="17"/>
          <w:szCs w:val="17"/>
        </w:rPr>
      </w:pPr>
      <w:r w:rsidRPr="006D67DD">
        <w:rPr>
          <w:rFonts w:ascii="Arial" w:hAnsi="Arial" w:cs="Arial"/>
          <w:b/>
          <w:bCs/>
          <w:color w:val="999999"/>
          <w:sz w:val="17"/>
          <w:szCs w:val="17"/>
        </w:rPr>
        <w:t>Skipped: 0</w:t>
      </w:r>
    </w:p>
    <w:p w14:paraId="60C2885E" w14:textId="77777777" w:rsidR="00923DC2" w:rsidRDefault="00923DC2" w:rsidP="00923DC2">
      <w:pPr>
        <w:shd w:val="clear" w:color="auto" w:fill="FFFFFF"/>
        <w:rPr>
          <w:rFonts w:ascii="Arial" w:hAnsi="Arial" w:cs="Arial"/>
          <w:b/>
          <w:bCs/>
          <w:color w:val="999999"/>
          <w:sz w:val="17"/>
          <w:szCs w:val="17"/>
        </w:rPr>
      </w:pPr>
    </w:p>
    <w:p w14:paraId="21F65E49" w14:textId="77777777" w:rsidR="00923DC2" w:rsidRPr="00855CF9" w:rsidRDefault="00923DC2" w:rsidP="00923DC2">
      <w:pPr>
        <w:numPr>
          <w:ilvl w:val="0"/>
          <w:numId w:val="27"/>
        </w:numPr>
        <w:shd w:val="clear" w:color="auto" w:fill="FFFFFF"/>
        <w:ind w:left="0"/>
        <w:jc w:val="center"/>
        <w:rPr>
          <w:rFonts w:ascii="Arial" w:hAnsi="Arial" w:cs="Arial"/>
          <w:b/>
          <w:bCs/>
          <w:color w:val="999999"/>
          <w:sz w:val="17"/>
          <w:szCs w:val="17"/>
        </w:rPr>
      </w:pPr>
      <w:r w:rsidRPr="00855CF9">
        <w:rPr>
          <w:rFonts w:ascii="Arial" w:hAnsi="Arial" w:cs="Arial"/>
          <w:color w:val="888888"/>
          <w:sz w:val="17"/>
          <w:szCs w:val="17"/>
        </w:rPr>
        <w:t>Showing </w:t>
      </w:r>
      <w:r w:rsidRPr="00855CF9">
        <w:rPr>
          <w:rFonts w:ascii="Arial" w:hAnsi="Arial" w:cs="Arial"/>
          <w:b/>
          <w:bCs/>
          <w:color w:val="888888"/>
          <w:sz w:val="17"/>
          <w:szCs w:val="17"/>
        </w:rPr>
        <w:t>31</w:t>
      </w:r>
      <w:r w:rsidRPr="00855CF9">
        <w:rPr>
          <w:rFonts w:ascii="Arial" w:hAnsi="Arial" w:cs="Arial"/>
          <w:color w:val="888888"/>
          <w:sz w:val="17"/>
          <w:szCs w:val="17"/>
        </w:rPr>
        <w:t> responses</w:t>
      </w:r>
    </w:p>
    <w:p w14:paraId="038BCBB9"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the number of shows 2. the number of people involved 3. the great variety of types of performance</w:t>
      </w:r>
    </w:p>
    <w:p w14:paraId="25132A56" w14:textId="77777777" w:rsidR="00923DC2"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4/30/2013 8:53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"http://www.surveymonkey.com/analyze/browse/?survey_id=40501565&amp;respondent_id=2597421770"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r>
        <w:rPr>
          <w:rFonts w:ascii="Arial" w:hAnsi="Arial" w:cs="Arial"/>
          <w:color w:val="333333"/>
          <w:sz w:val="18"/>
          <w:szCs w:val="18"/>
        </w:rPr>
        <w:t xml:space="preserve"> </w:t>
      </w:r>
    </w:p>
    <w:p w14:paraId="6B4BEC92" w14:textId="77777777" w:rsidR="00923DC2" w:rsidRPr="00855CF9"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a wide, diverse body of well-done pieces accessibility to multiple pieces</w:t>
      </w:r>
    </w:p>
    <w:p w14:paraId="5ABF9A3E"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4/29/2013 4:14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"http://www.surveymonkey.com/analyze/browse/?survey_id=40501565&amp;respondent_id=2596114989"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038D2A72"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The ability to see everyone's shows. In years past, this has been on of the biggest downfalls of Fringe, and I was so glad to have it fixed this year. It is just as important for our fellow artists to see our shows as it is for audiences to see our shows. The more controlled chaos of two weekends, rather than the untamable energy of one. The range of pieces this fringe had.</w:t>
      </w:r>
    </w:p>
    <w:p w14:paraId="59A21CCC"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4/29/2013 11:37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"http://www.surveymonkey.com/analyze/browse/?survey_id=40501565&amp;respondent_id=2595533853"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3B379F97"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Variety, artistic student growth, originality</w:t>
      </w:r>
    </w:p>
    <w:p w14:paraId="5FF249C2"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4/26/2013 4:34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"http://www.surveymonkey.com/analyze/browse/?survey_id=40501565&amp;respondent_id=2592152340"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6D047283"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The announcer for each play was great and really helped guide things along. 2) It was delightful to have snacks and drinks 3) Having a program with all the times and details of the shows</w:t>
      </w:r>
    </w:p>
    <w:p w14:paraId="5EAA0007"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4/26/2013 9:14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"http://www.surveymonkey.com/analyze/browse/?survey_id=40501565&amp;respondent_id=2591336264"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3ACFF0DF"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The quality of the final product of each show 2. Students seemed less stressed about the overall process 3. Both Porter and the Black Box were used to their advantages.</w:t>
      </w:r>
    </w:p>
    <w:p w14:paraId="56587D2B"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4/25/2013 8:56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"http://www.surveymonkey.com/analyze/browse/?survey_id=40501565&amp;respondent_id=2589206948"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BC6B284"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The ability for the audience to see all the pieces presented was, I thought, a very joining and encouraging thing. Knowing and hearing people recommend pieces I worked hard on to present a statement was edifying and built my trust in myself as a performer.</w:t>
      </w:r>
    </w:p>
    <w:p w14:paraId="30BB27E7"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10:26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"http://www.surveymonkey.com/analyze/browse/?survey_id=40501565&amp;respondent_id=2588304798"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6F69A5E"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Aestheticism. Creativity. Paradigm-Shift.</w:t>
      </w:r>
    </w:p>
    <w:p w14:paraId="0D8CCCA3"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5:25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"http://www.surveymonkey.com/analyze/browse/?survey_id=40501565&amp;respondent_id=2588014280"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6D933D70"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The Posters were a nice addition and gave the fringe a bit more color. 2) The organization of the fringe as a whole (nothing serious went wrong). 3) The Senior Projects, gave the audience a big event at the end to come to and gave the Seniors a larger audience then they might have otherwise had.</w:t>
      </w:r>
    </w:p>
    <w:p w14:paraId="44A8E2AE"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5:01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"http://www.surveymonkey.com/analyze/browse/?survey_id=40501565&amp;respondent_id=2587984654"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E0D03C1"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originality creativity acting skill</w:t>
      </w:r>
    </w:p>
    <w:p w14:paraId="7455D515"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3:10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"http://www.surveymonkey.com/analyze/browse/?survey_id=40501565&amp;respondent_id=2587825691"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BDC7BE5"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Ticket system was easy and convenient, there was ample opportunity to see everything.</w:t>
      </w:r>
    </w:p>
    <w:p w14:paraId="7489BE01"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2:55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"http://www.surveymonkey.com/analyze/browse/?survey_id=40501565&amp;respondent_id=2587798893"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634B26F2"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The variety of shows, being able to see so many of the shows, getting to see a lot of different actors and directors.</w:t>
      </w:r>
    </w:p>
    <w:p w14:paraId="5521F20C"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2:51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"http://www.surveymonkey.com/analyze/browse/?survey_id=40501565&amp;respondent_id=2587794018"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24F91ED"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advertisement of the festival (posters, word of mouth, social networking, etc.) flexibility of schedule with commitments</w:t>
      </w:r>
    </w:p>
    <w:p w14:paraId="119DE33A"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2:28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"http://www.surveymonkey.com/analyze/browse/?survey_id=40501565&amp;respondent_id=2587753780"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7122EF66"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People were able to see everything</w:t>
      </w:r>
    </w:p>
    <w:p w14:paraId="64471942"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2:15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"http://www.surveymonkey.com/analyze/browse/?survey_id=40501565&amp;respondent_id=2587727915"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6A0E6E6"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light and tech crew 2. time management 3. performance quality</w:t>
      </w:r>
    </w:p>
    <w:p w14:paraId="35C6CAF0"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2:04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"http://www.surveymonkey.com/analyze/browse/?survey_id=40501565&amp;respondent_id=2587707427"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26643AAC"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Organized Artistic Run well</w:t>
      </w:r>
    </w:p>
    <w:p w14:paraId="6E2B9805"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1:01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"http://www.surveymonkey.com/analyze/browse/?survey_id=40501565&amp;respondent_id=2587565739"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973F938"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The pieces Organization Faculty involvement</w:t>
      </w:r>
    </w:p>
    <w:p w14:paraId="112CA77F"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12:59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"http://www.surveymonkey.com/analyze/browse/?survey_id=40501565&amp;respondent_id=2587561127"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792277EB"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The diversity, the complexity and the well designed placement of the various pieces.</w:t>
      </w:r>
    </w:p>
    <w:p w14:paraId="3A5F68D5"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12:47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"http://www.surveymonkey.com/analyze/browse/?survey_id=40501565&amp;respondent_id=2587534684"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794593F5"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Diversity of genre and art, amount of student participation, ability to see almost every production</w:t>
      </w:r>
    </w:p>
    <w:p w14:paraId="7D4A235F"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12:43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"http://www.surveymonkey.com/analyze/browse/?survey_id=40501565&amp;respondent_id=2587524584"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203C0001"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Having the grad-student playwrights paired with directing II students</w:t>
      </w:r>
    </w:p>
    <w:p w14:paraId="38D8F005"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12:02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"http://www.surveymonkey.com/analyze/browse/?survey_id=40501565&amp;respondent_id=2587430007"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757CB87E"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Every year I am so amazed and impressed with the level of creativity and talent among the student directors, choreographers, performers and technicians.</w:t>
      </w:r>
    </w:p>
    <w:p w14:paraId="4CBEC151"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11:45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"http://www.surveymonkey.com/analyze/browse/?survey_id=40501565&amp;respondent_id=2587389997"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4D0B30E5"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Fun, student produced, available to students</w:t>
      </w:r>
    </w:p>
    <w:p w14:paraId="415F8D52"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11:44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"http://www.surveymonkey.com/analyze/browse/?survey_id=40501565&amp;respondent_id=2587387515"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09BD4B40"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Reasonable prices for Gold Passes. 2)Easy to know what show is next and where to go. Good scheduling! 3)Snackage.</w:t>
      </w:r>
    </w:p>
    <w:p w14:paraId="3DFC7C2A"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10:57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"http://www.surveymonkey.com/analyze/browse/?survey_id=40501565&amp;respondent_id=2587275888"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A342DA7"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The warm atmosphere of fellowship on the patio, the variation of locations, the artistic variety of the pieces.</w:t>
      </w:r>
    </w:p>
    <w:p w14:paraId="5EC823B4"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10:53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"http://www.surveymonkey.com/analyze/browse/?survey_id=40501565&amp;respondent_id=2587266305"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3F0E8788"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Excellent pieces 2. Posters 3. Scheduling</w:t>
      </w:r>
    </w:p>
    <w:p w14:paraId="2B724FC3"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10:39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"http://www.surveymonkey.com/analyze/browse/?survey_id=40501565&amp;respondent_id=2587232672"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5B6AC022"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attention to pieces,</w:t>
      </w:r>
    </w:p>
    <w:p w14:paraId="2959BF74"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10:28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"http://www.surveymonkey.com/analyze/browse/?survey_id=40501565&amp;respondent_id=2587207594"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73129C94"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-Energy -On schedule -Organized</w:t>
      </w:r>
    </w:p>
    <w:p w14:paraId="2C0DD8FF"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10:14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"http://www.surveymonkey.com/analyze/browse/?survey_id=40501565&amp;respondent_id=2587174181"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2A4A7299"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The majority of pieces were kept close, people had limitations on how much they could alter spaces, and the continuance of directing pieces with similar formats like last year was a huge success. The incorporation of the art department for posters was a great idea, and keeping the hub is helpful as well.</w:t>
      </w:r>
    </w:p>
    <w:p w14:paraId="051B27C2"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10:11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"http://www.surveymonkey.com/analyze/browse/?survey_id=40501565&amp;respondent_id=2587167848"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7DD0FE96"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Number and variety of pieces 2. Hub and Integrated festival feel--more professional 3. Posters and collaboration with art students.</w:t>
      </w:r>
    </w:p>
    <w:p w14:paraId="55C3BAC6"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10:08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"http://www.surveymonkey.com/analyze/browse/?survey_id=40501565&amp;respondent_id=2587159788"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50E1288D"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The performances all were amazing. I loved seeing all the other shows. 2. The two weekend model made it a lot easier for everyone to see all the shows; I really think we should stick with it. 3. The student directors did a great job.</w:t>
      </w:r>
    </w:p>
    <w:p w14:paraId="68DD9544"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10:07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"http://www.surveymonkey.com/analyze/browse/?survey_id=40501565&amp;respondent_id=2587158703"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7B44F10"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the stage management the awesome student leadership/direction/production the creativity and invol</w:t>
      </w:r>
      <w:r>
        <w:rPr>
          <w:rFonts w:ascii="Arial" w:hAnsi="Arial" w:cs="Arial"/>
          <w:color w:val="333333"/>
          <w:sz w:val="18"/>
          <w:szCs w:val="18"/>
        </w:rPr>
        <w:t>v</w:t>
      </w:r>
      <w:r w:rsidRPr="006D67DD">
        <w:rPr>
          <w:rFonts w:ascii="Arial" w:hAnsi="Arial" w:cs="Arial"/>
          <w:color w:val="333333"/>
          <w:sz w:val="18"/>
          <w:szCs w:val="18"/>
        </w:rPr>
        <w:t>ement of all the students</w:t>
      </w:r>
    </w:p>
    <w:p w14:paraId="7B49C7DD" w14:textId="77777777" w:rsidR="00923DC2"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4/24/2013 10:06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"http://www.surveymonkey.com/analyze/browse/?survey_id=40501565&amp;respondent_id=2587155086"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2ABB5250" w14:textId="77777777" w:rsidR="00923DC2" w:rsidRDefault="00923DC2" w:rsidP="00923DC2">
      <w:pPr>
        <w:shd w:val="clear" w:color="auto" w:fill="FFFFFF"/>
        <w:rPr>
          <w:rFonts w:ascii="Arial" w:hAnsi="Arial" w:cs="Arial"/>
          <w:color w:val="333333"/>
          <w:sz w:val="18"/>
          <w:szCs w:val="18"/>
        </w:rPr>
      </w:pPr>
    </w:p>
    <w:p w14:paraId="6F5189AC" w14:textId="77777777" w:rsidR="00923DC2" w:rsidRDefault="00923DC2" w:rsidP="00923DC2">
      <w:pPr>
        <w:shd w:val="clear" w:color="auto" w:fill="FFFFFF"/>
        <w:rPr>
          <w:rFonts w:ascii="Arial" w:hAnsi="Arial" w:cs="Arial"/>
          <w:color w:val="333333"/>
          <w:sz w:val="18"/>
          <w:szCs w:val="18"/>
        </w:rPr>
      </w:pPr>
    </w:p>
    <w:p w14:paraId="261B77AF" w14:textId="77777777" w:rsidR="00923DC2" w:rsidRDefault="00923DC2" w:rsidP="00923DC2">
      <w:pPr>
        <w:shd w:val="clear" w:color="auto" w:fill="FFFFFF"/>
        <w:rPr>
          <w:rFonts w:ascii="Arial" w:hAnsi="Arial" w:cs="Arial"/>
          <w:color w:val="333333"/>
          <w:sz w:val="18"/>
          <w:szCs w:val="18"/>
        </w:rPr>
      </w:pPr>
    </w:p>
    <w:p w14:paraId="06CB3325" w14:textId="77777777" w:rsidR="00923DC2" w:rsidRPr="006D67DD" w:rsidRDefault="00923DC2" w:rsidP="00923DC2">
      <w:pPr>
        <w:shd w:val="clear" w:color="auto" w:fill="FFFFFF"/>
        <w:rPr>
          <w:rFonts w:ascii="Arial" w:hAnsi="Arial" w:cs="Arial"/>
          <w:color w:val="333333"/>
          <w:sz w:val="18"/>
          <w:szCs w:val="18"/>
        </w:rPr>
      </w:pPr>
    </w:p>
    <w:p w14:paraId="3C75B941" w14:textId="77777777" w:rsidR="00923DC2" w:rsidRPr="006D67DD" w:rsidRDefault="00923DC2" w:rsidP="00923DC2">
      <w:pPr>
        <w:shd w:val="clear" w:color="auto" w:fill="E5E5E3"/>
        <w:rPr>
          <w:rFonts w:ascii="Arial" w:hAnsi="Arial" w:cs="Arial"/>
          <w:color w:val="999999"/>
          <w:sz w:val="21"/>
          <w:szCs w:val="21"/>
        </w:rPr>
      </w:pPr>
      <w:r w:rsidRPr="006D67DD">
        <w:rPr>
          <w:rFonts w:ascii="Arial" w:hAnsi="Arial" w:cs="Arial"/>
          <w:b/>
          <w:bCs/>
          <w:color w:val="999999"/>
          <w:sz w:val="21"/>
          <w:szCs w:val="21"/>
        </w:rPr>
        <w:t>Q8</w:t>
      </w:r>
    </w:p>
    <w:p w14:paraId="0B50CFE7" w14:textId="77777777" w:rsidR="00923DC2" w:rsidRPr="006D67DD" w:rsidRDefault="00923DC2" w:rsidP="00923DC2">
      <w:pPr>
        <w:shd w:val="clear" w:color="auto" w:fill="FFFFFF"/>
        <w:jc w:val="center"/>
        <w:outlineLvl w:val="0"/>
        <w:rPr>
          <w:rFonts w:ascii="Arial" w:hAnsi="Arial" w:cs="Arial"/>
          <w:b/>
          <w:bCs/>
          <w:color w:val="333333"/>
          <w:kern w:val="36"/>
          <w:sz w:val="30"/>
          <w:szCs w:val="30"/>
        </w:rPr>
      </w:pPr>
      <w:r w:rsidRPr="006D67DD">
        <w:rPr>
          <w:rFonts w:ascii="Arial" w:hAnsi="Arial" w:cs="Arial"/>
          <w:b/>
          <w:bCs/>
          <w:color w:val="333333"/>
          <w:kern w:val="36"/>
          <w:sz w:val="30"/>
          <w:szCs w:val="30"/>
        </w:rPr>
        <w:t>Please list the 3 things that need the most improvement.</w:t>
      </w:r>
    </w:p>
    <w:p w14:paraId="364489DD" w14:textId="77777777" w:rsidR="00923DC2" w:rsidRPr="006D67DD" w:rsidRDefault="00923DC2" w:rsidP="00923DC2">
      <w:pPr>
        <w:numPr>
          <w:ilvl w:val="0"/>
          <w:numId w:val="28"/>
        </w:numPr>
        <w:shd w:val="clear" w:color="auto" w:fill="FFFFFF"/>
        <w:ind w:left="0"/>
        <w:jc w:val="center"/>
        <w:rPr>
          <w:rFonts w:ascii="Arial" w:hAnsi="Arial" w:cs="Arial"/>
          <w:b/>
          <w:bCs/>
          <w:color w:val="999999"/>
          <w:sz w:val="17"/>
          <w:szCs w:val="17"/>
        </w:rPr>
      </w:pPr>
      <w:r w:rsidRPr="006D67DD">
        <w:rPr>
          <w:rFonts w:ascii="Arial" w:hAnsi="Arial" w:cs="Arial"/>
          <w:b/>
          <w:bCs/>
          <w:color w:val="999999"/>
          <w:sz w:val="17"/>
          <w:szCs w:val="17"/>
        </w:rPr>
        <w:t>Answered: 31 </w:t>
      </w:r>
    </w:p>
    <w:p w14:paraId="7E69BEEB" w14:textId="77777777" w:rsidR="00923DC2" w:rsidRPr="006D67DD" w:rsidRDefault="00923DC2" w:rsidP="00923DC2">
      <w:pPr>
        <w:numPr>
          <w:ilvl w:val="0"/>
          <w:numId w:val="28"/>
        </w:numPr>
        <w:shd w:val="clear" w:color="auto" w:fill="FFFFFF"/>
        <w:ind w:left="0"/>
        <w:jc w:val="center"/>
        <w:rPr>
          <w:rFonts w:ascii="Arial" w:hAnsi="Arial" w:cs="Arial"/>
          <w:b/>
          <w:bCs/>
          <w:color w:val="999999"/>
          <w:sz w:val="17"/>
          <w:szCs w:val="17"/>
        </w:rPr>
      </w:pPr>
      <w:r w:rsidRPr="006D67DD">
        <w:rPr>
          <w:rFonts w:ascii="Arial" w:hAnsi="Arial" w:cs="Arial"/>
          <w:b/>
          <w:bCs/>
          <w:color w:val="999999"/>
          <w:sz w:val="17"/>
          <w:szCs w:val="17"/>
        </w:rPr>
        <w:t>Skipped: 0</w:t>
      </w:r>
    </w:p>
    <w:p w14:paraId="39CE4332" w14:textId="77777777" w:rsidR="00923DC2" w:rsidRPr="006D67DD" w:rsidRDefault="00923DC2" w:rsidP="00923DC2">
      <w:pPr>
        <w:shd w:val="clear" w:color="auto" w:fill="FFFFFF"/>
        <w:spacing w:before="100" w:beforeAutospacing="1" w:after="100" w:afterAutospacing="1"/>
        <w:outlineLvl w:val="5"/>
        <w:rPr>
          <w:rFonts w:ascii="Arial" w:hAnsi="Arial" w:cs="Arial"/>
          <w:color w:val="888888"/>
          <w:sz w:val="17"/>
          <w:szCs w:val="17"/>
        </w:rPr>
      </w:pPr>
      <w:r w:rsidRPr="006D67DD">
        <w:rPr>
          <w:rFonts w:ascii="Arial" w:hAnsi="Arial" w:cs="Arial"/>
          <w:color w:val="888888"/>
          <w:sz w:val="17"/>
          <w:szCs w:val="17"/>
        </w:rPr>
        <w:t>Showing </w:t>
      </w:r>
      <w:r w:rsidRPr="006D67DD">
        <w:rPr>
          <w:rFonts w:ascii="Arial" w:hAnsi="Arial" w:cs="Arial"/>
          <w:b/>
          <w:bCs/>
          <w:color w:val="888888"/>
          <w:sz w:val="17"/>
          <w:szCs w:val="17"/>
        </w:rPr>
        <w:t>31</w:t>
      </w:r>
      <w:r w:rsidRPr="006D67DD">
        <w:rPr>
          <w:rFonts w:ascii="Arial" w:hAnsi="Arial" w:cs="Arial"/>
          <w:color w:val="888888"/>
          <w:sz w:val="17"/>
          <w:szCs w:val="17"/>
        </w:rPr>
        <w:t> responses</w:t>
      </w:r>
    </w:p>
    <w:p w14:paraId="38F49886"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possibly increased faculty involvement in full length pieces. 2.More advertisment to the campus as a whole 3. It could be good if shows ran for only one weekend- still have a two weekend festival, but each show would only play for one of the weekends.</w:t>
      </w:r>
    </w:p>
    <w:p w14:paraId="1A8C31D6"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4/30/2013 8:53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"http://www.surveymonkey.com/analyze/browse/?survey_id=40501565&amp;respondent_id=2597421770"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0F609A77"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organization and availability of rehearsal spaces checking for tickets at the door of each piece PR on and off campus--not enough/last minute</w:t>
      </w:r>
    </w:p>
    <w:p w14:paraId="081271CB"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4/29/2013 4:14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"http://www.surveymonkey.com/analyze/browse/?survey_id=40501565&amp;respondent_id=2596114989"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46A432D1"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Faculty involvement from beginning to end, not just a viewing or two near the end of the process.</w:t>
      </w:r>
    </w:p>
    <w:p w14:paraId="243E4D00"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4/29/2013 11:37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"http://www.surveymonkey.com/analyze/browse/?survey_id=40501565&amp;respondent_id=2595533853"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051CC103"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Shorten length, more original spaces, more audience members</w:t>
      </w:r>
    </w:p>
    <w:p w14:paraId="3B25328F"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4/26/2013 4:34 PM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"http://www.surveymonkey.com/analyze/browse/?survey_id=40501565&amp;respondent_id=2592152340"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1D1160B5"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Making it more clear or advertise what plays will only be shown one weekend</w:t>
      </w:r>
    </w:p>
    <w:p w14:paraId="3EB7C18B"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4/26/2013 9:14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"http://www.surveymonkey.com/analyze/browse/?survey_id=40501565&amp;respondent_id=2591336264"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2A88B768"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333333"/>
          <w:sz w:val="18"/>
          <w:szCs w:val="18"/>
        </w:rPr>
        <w:t>1. The vibe/energy of what the Fringe is seemed absent this year. 2. The hub was a disappointment compare to last year. 3. The two weeks created a much smaller audience for those who had shows the second weekend.</w:t>
      </w:r>
    </w:p>
    <w:p w14:paraId="59F0D650" w14:textId="77777777" w:rsidR="00923DC2" w:rsidRPr="006D67DD" w:rsidRDefault="00923DC2" w:rsidP="00923DC2">
      <w:pPr>
        <w:shd w:val="clear" w:color="auto" w:fill="FFFFFF"/>
        <w:rPr>
          <w:rFonts w:ascii="Arial" w:hAnsi="Arial" w:cs="Arial"/>
          <w:color w:val="333333"/>
          <w:sz w:val="18"/>
          <w:szCs w:val="18"/>
        </w:rPr>
      </w:pPr>
      <w:r w:rsidRPr="006D67DD">
        <w:rPr>
          <w:rFonts w:ascii="Arial" w:hAnsi="Arial" w:cs="Arial"/>
          <w:color w:val="888888"/>
          <w:sz w:val="17"/>
          <w:szCs w:val="17"/>
        </w:rPr>
        <w:t>4/25/2013 8:56 AM</w:t>
      </w:r>
      <w:r w:rsidRPr="006D67DD">
        <w:rPr>
          <w:rFonts w:ascii="Arial" w:hAnsi="Arial" w:cs="Arial"/>
          <w:color w:val="333333"/>
          <w:sz w:val="18"/>
          <w:szCs w:val="18"/>
        </w:rPr>
        <w:t> </w:t>
      </w:r>
      <w:r w:rsidRPr="006D67DD">
        <w:rPr>
          <w:rFonts w:ascii="Arial" w:hAnsi="Arial" w:cs="Arial"/>
          <w:color w:val="333333"/>
          <w:sz w:val="18"/>
          <w:szCs w:val="18"/>
        </w:rPr>
        <w:fldChar w:fldCharType="begin"/>
      </w:r>
      <w:r w:rsidRPr="006D67DD">
        <w:rPr>
          <w:rFonts w:ascii="Arial" w:hAnsi="Arial" w:cs="Arial"/>
          <w:color w:val="333333"/>
          <w:sz w:val="18"/>
          <w:szCs w:val="18"/>
        </w:rPr>
        <w:instrText xml:space="preserve"> HYPERLINK "http://www.surveymonkey.com/analyze/browse/?survey_id=40501565&amp;respondent_id=2589206948" \t "_blank" </w:instrText>
      </w:r>
      <w:r w:rsidRPr="006D67DD">
        <w:rPr>
          <w:rFonts w:ascii="Arial" w:hAnsi="Arial" w:cs="Arial"/>
          <w:color w:val="333333"/>
          <w:sz w:val="18"/>
          <w:szCs w:val="18"/>
        </w:rPr>
        <w:fldChar w:fldCharType="separate"/>
      </w:r>
      <w:r w:rsidRPr="006D67DD">
        <w:rPr>
          <w:rFonts w:ascii="Arial" w:hAnsi="Arial" w:cs="Arial"/>
          <w:color w:val="00898B"/>
          <w:sz w:val="17"/>
          <w:szCs w:val="17"/>
        </w:rPr>
        <w:t>View respondent's answers</w:t>
      </w:r>
      <w:r w:rsidRPr="006D67DD">
        <w:rPr>
          <w:rFonts w:ascii="Arial" w:hAnsi="Arial" w:cs="Arial"/>
          <w:color w:val="333333"/>
          <w:sz w:val="18"/>
          <w:szCs w:val="18"/>
        </w:rPr>
        <w:fldChar w:fldCharType="end"/>
      </w:r>
    </w:p>
    <w:p w14:paraId="075AAA7C"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Clarity of scheduling If fringe spans two weekends, choir concerts have to be navigated to avoid fringe participants failing those courses Directors (in general) have to be more clear with scheduling rehearsals and be approachable and helpful to actors</w:t>
      </w:r>
    </w:p>
    <w:p w14:paraId="3C4B0E5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10:26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"http://www.surveymonkey.com/analyze/browse/?survey_id=40501565&amp;respondent_id=2588304798"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267221C2"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More Seats. Bigger Stage. Free to Go.</w:t>
      </w:r>
    </w:p>
    <w:p w14:paraId="0385D683"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5:25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"http://www.surveymonkey.com/analyze/browse/?survey_id=40501565&amp;respondent_id=2588014280"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40831A8F"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1) double checking schedule conflicts. Nothing serious this year, but last minute changes caused confusion. 2) advertising, posters were really nice but an all student email or two advertising for the fringe might be something to consider for next year. 3) Including more artist of Musicians into the Fringe to create a broader range of activities and energy.</w:t>
      </w:r>
    </w:p>
    <w:p w14:paraId="009EB7EB"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5:01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"http://www.surveymonkey.com/analyze/browse/?survey_id=40501565&amp;respondent_id=2587984654"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64026F49"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organization scheduling timing</w:t>
      </w:r>
    </w:p>
    <w:p w14:paraId="4C743736"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3:10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"http://www.surveymonkey.com/analyze/browse/?survey_id=40501565&amp;respondent_id=2587825691"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2176E2F1"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Make it more like a festival, I wished it was a bigger deal with more pieces and taking over more than just the theater.</w:t>
      </w:r>
    </w:p>
    <w:p w14:paraId="68ED0699"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2:55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"http://www.surveymonkey.com/analyze/browse/?survey_id=40501565&amp;respondent_id=2587798893"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68230D9F"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Maybe a little more word out about when the show times are, how much the plays cost etc to the Westmont students not in Fringe. I have had a lot of people tell me it can be confusing and hard to figure out.</w:t>
      </w:r>
    </w:p>
    <w:p w14:paraId="23CE7823"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2:51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"http://www.surveymonkey.com/analyze/browse/?survey_id=40501565&amp;respondent_id=2587794018"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42E3955B"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communication between faculty and students faculty involvement prior to tech week</w:t>
      </w:r>
    </w:p>
    <w:p w14:paraId="2FE59834"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2:28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"http://www.surveymonkey.com/analyze/browse/?survey_id=40501565&amp;respondent_id=2587753780"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160CDC0F"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Less direct faculty involvement in planning etc - student work.</w:t>
      </w:r>
    </w:p>
    <w:p w14:paraId="0662E4C6"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2:15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"http://www.surveymonkey.com/analyze/browse/?survey_id=40501565&amp;respondent_id=2587727915"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1AEF31AF"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1. should be on one weekend because parents cant come to both and they're ultimately the ones who want to see us/should see us.</w:t>
      </w:r>
    </w:p>
    <w:p w14:paraId="6551D16D"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2:04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"http://www.surveymonkey.com/analyze/browse/?survey_id=40501565&amp;respondent_id=2587707427"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0EDC2E0C"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More student input in production Needs to be more hectic... Almost makes it fringe. More input on individual pieces</w:t>
      </w:r>
    </w:p>
    <w:p w14:paraId="2FDF47F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1:01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"http://www.surveymonkey.com/analyze/browse/?survey_id=40501565&amp;respondent_id=2587565739"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23D8C51F"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Advertising Atmosphere of the festival</w:t>
      </w:r>
    </w:p>
    <w:p w14:paraId="4E0EE970"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12:59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"http://www.surveymonkey.com/analyze/browse/?survey_id=40501565&amp;respondent_id=2587561127"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2D1E49DA"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N/A</w:t>
      </w:r>
    </w:p>
    <w:p w14:paraId="7E03F3B4"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12:47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"http://www.surveymonkey.com/analyze/browse/?survey_id=40501565&amp;respondent_id=2587534684"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78A9337A"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Rehearsal space sign ups; communication between student directors, actors, tech, and professors; and either more flexible set design or more on location pieces</w:t>
      </w:r>
    </w:p>
    <w:p w14:paraId="0E28CF87"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12:43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"http://www.surveymonkey.com/analyze/browse/?survey_id=40501565&amp;respondent_id=2587524584"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4EAE196D"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1. Explanation of the schedule to the student body BEFORE the first night. - Maybe an explanation online?</w:t>
      </w:r>
    </w:p>
    <w:p w14:paraId="08124AF6"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12:02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"http://www.surveymonkey.com/analyze/browse/?survey_id=40501565&amp;respondent_id=2587430007"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40D2631C"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Although I understand constructive criticism and constraints on creativity, when an artist has a very clear and simple vision, it should be the mentor and technical support's job, not to change that vision, but to do all in their power to try and understand that vision and help think of ways to make it come alive. I also think that the only way to make two weekends work is to have the same program every night. It sucks all of the momentum out of fringe when you are only performing every other night, or worse yet, when you only perform for five minutes and then are done for the weekend.</w:t>
      </w:r>
    </w:p>
    <w:p w14:paraId="6230F54C"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11:45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"http://www.surveymonkey.com/analyze/browse/?survey_id=40501565&amp;respondent_id=2587389997"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0B3F536F"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As one of the musicians for Marisol, I would have loved to see more deliberate communication between the theater department and the music department. Why aren't there more collaborations than there are? I think it would be cool. :)</w:t>
      </w:r>
    </w:p>
    <w:p w14:paraId="17706F3E"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11:44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"http://www.surveymonkey.com/analyze/browse/?survey_id=40501565&amp;respondent_id=2587387515"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4F684D8D"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1)Communication. If something pertains to multiple people, inform all of them. 2) One weekend shows were a tad awkward. 3) Unbalanced allowance of pieces in the Fringe. If dances are cut a month before the show for a paper being late, than theater pieces not completed a week before the show should be cut as well.</w:t>
      </w:r>
    </w:p>
    <w:p w14:paraId="6F74049E"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10:57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"http://www.surveymonkey.com/analyze/browse/?survey_id=40501565&amp;respondent_id=2587275888"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50E21EE7"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Better coffee station (ran out of creamer, etc), more light-hearted pieces to balance out the heavy abstract ones, the dance pieces.</w:t>
      </w:r>
    </w:p>
    <w:p w14:paraId="0DC8675A"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10:53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"http://www.surveymonkey.com/analyze/browse/?survey_id=40501565&amp;respondent_id=2587266305"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5C319C9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1. The balance of faculty involvement: goldy locks method "just right" 2. Senior project assistance 3. Publicity</w:t>
      </w:r>
    </w:p>
    <w:p w14:paraId="76515632"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10:39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"http://www.surveymonkey.com/analyze/browse/?survey_id=40501565&amp;respondent_id=2587232672"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2964BA5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hype for second weekend</w:t>
      </w:r>
    </w:p>
    <w:p w14:paraId="184D9751"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10:28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"http://www.surveymonkey.com/analyze/browse/?survey_id=40501565&amp;respondent_id=2587207594"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73B2ADA1"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-Regulating people who are in multiple shows -Running the shows before the second weekend -Keeping energy level up the second weekend</w:t>
      </w:r>
    </w:p>
    <w:p w14:paraId="28BBE3F7"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10:14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"http://www.surveymonkey.com/analyze/browse/?survey_id=40501565&amp;respondent_id=2587174181"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4B25328D"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Faculty advising and check-ups, most pointedly with senior projects. Lighting needs to be brought up earlier between directors and designers, because there needs to be room for alteration without last minute stress. This is also necessary for refining the light looks. PLEASE no more full length shows.</w:t>
      </w:r>
    </w:p>
    <w:p w14:paraId="6D11316C"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10:11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"http://www.surveymonkey.com/analyze/browse/?survey_id=40501565&amp;respondent_id=2587167848"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47A1F325"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1. More faculty input earlier in the process. 2. New strategy for rehearsal space reservations? 3. New strategy for fringe advertising--this growing festival needs a growing audience.</w:t>
      </w:r>
    </w:p>
    <w:p w14:paraId="2AF9B679"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10:08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"http://www.surveymonkey.com/analyze/browse/?survey_id=40501565&amp;respondent_id=2587159788"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48DA063D"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1. Although all us actors filled out availability sheets at auditions, there were some nights where we were scheduled to go on that were tight scheduling for myself and for others in my pieces. I definitely understand scheduling is tricky, though. 2. It was frustrating seeing all us new actors try out and then see many of the student directors pick each other to be in their pieces. More new student involvement would have been great, rather than the directors sticking with their friends or fellow directors.</w:t>
      </w:r>
    </w:p>
    <w:p w14:paraId="6F2E3A8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10:07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"http://www.surveymonkey.com/analyze/browse/?survey_id=40501565&amp;respondent_id=2587158703"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5B887495"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better advertisement of schedules/ fringe week itself -- maybe a few all student emails or slides in the DC or announcement in chapel?</w:t>
      </w:r>
    </w:p>
    <w:p w14:paraId="2CCEF236" w14:textId="76622156" w:rsidR="00923DC2" w:rsidRPr="00707C65" w:rsidRDefault="00923DC2" w:rsidP="00707C65">
      <w:pPr>
        <w:shd w:val="clear" w:color="auto" w:fill="FFFFFF"/>
        <w:rPr>
          <w:rFonts w:ascii="Arial" w:hAnsi="Arial" w:cs="Arial"/>
          <w:color w:val="333333"/>
          <w:sz w:val="18"/>
          <w:szCs w:val="18"/>
        </w:rPr>
      </w:pPr>
      <w:r w:rsidRPr="00481FF8">
        <w:rPr>
          <w:rFonts w:ascii="Arial" w:hAnsi="Arial" w:cs="Arial"/>
          <w:color w:val="888888"/>
          <w:sz w:val="17"/>
          <w:szCs w:val="17"/>
        </w:rPr>
        <w:t>4/24/2013 10:06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"http://www.surveymonkey.com/analyze/browse/?survey_id=40501565&amp;respondent_id=2587155086"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1A2ED491" w14:textId="77777777" w:rsidR="00923DC2" w:rsidRDefault="00923DC2" w:rsidP="00923DC2">
      <w:pPr>
        <w:rPr>
          <w:rFonts w:ascii="Arial" w:hAnsi="Arial" w:cs="Arial"/>
          <w:b/>
          <w:bCs/>
          <w:color w:val="999999"/>
          <w:sz w:val="21"/>
          <w:szCs w:val="21"/>
        </w:rPr>
      </w:pPr>
    </w:p>
    <w:p w14:paraId="119D7514" w14:textId="77777777" w:rsidR="00923DC2" w:rsidRDefault="00923DC2" w:rsidP="00923DC2">
      <w:pPr>
        <w:rPr>
          <w:rFonts w:ascii="Arial" w:hAnsi="Arial" w:cs="Arial"/>
          <w:b/>
          <w:bCs/>
          <w:color w:val="999999"/>
          <w:sz w:val="21"/>
          <w:szCs w:val="21"/>
        </w:rPr>
      </w:pPr>
    </w:p>
    <w:p w14:paraId="60A12ECB" w14:textId="77777777" w:rsidR="00923DC2" w:rsidRPr="00481FF8" w:rsidRDefault="00923DC2" w:rsidP="00923DC2">
      <w:pPr>
        <w:rPr>
          <w:rFonts w:ascii="Arial" w:hAnsi="Arial" w:cs="Arial"/>
          <w:color w:val="999999"/>
          <w:sz w:val="21"/>
          <w:szCs w:val="21"/>
        </w:rPr>
      </w:pPr>
      <w:r w:rsidRPr="00481FF8">
        <w:rPr>
          <w:rFonts w:ascii="Arial" w:hAnsi="Arial" w:cs="Arial"/>
          <w:b/>
          <w:bCs/>
          <w:color w:val="999999"/>
          <w:sz w:val="21"/>
          <w:szCs w:val="21"/>
        </w:rPr>
        <w:t>Q9</w:t>
      </w:r>
    </w:p>
    <w:p w14:paraId="228D1A3C" w14:textId="77777777" w:rsidR="00923DC2" w:rsidRPr="00481FF8" w:rsidRDefault="00923DC2" w:rsidP="00923DC2">
      <w:pPr>
        <w:shd w:val="clear" w:color="auto" w:fill="FFFFFF"/>
        <w:jc w:val="center"/>
        <w:outlineLvl w:val="0"/>
        <w:rPr>
          <w:rFonts w:ascii="Arial" w:hAnsi="Arial" w:cs="Arial"/>
          <w:b/>
          <w:bCs/>
          <w:color w:val="333333"/>
          <w:kern w:val="36"/>
          <w:sz w:val="30"/>
          <w:szCs w:val="30"/>
        </w:rPr>
      </w:pPr>
      <w:r w:rsidRPr="00481FF8">
        <w:rPr>
          <w:rFonts w:ascii="Arial" w:hAnsi="Arial" w:cs="Arial"/>
          <w:b/>
          <w:bCs/>
          <w:color w:val="333333"/>
          <w:kern w:val="36"/>
          <w:sz w:val="30"/>
          <w:szCs w:val="30"/>
        </w:rPr>
        <w:t>Is there anything you would like to add about your Fringe Festival experience?</w:t>
      </w:r>
    </w:p>
    <w:p w14:paraId="1A342646" w14:textId="77777777" w:rsidR="00923DC2" w:rsidRPr="00481FF8" w:rsidRDefault="00923DC2" w:rsidP="00923DC2">
      <w:pPr>
        <w:numPr>
          <w:ilvl w:val="0"/>
          <w:numId w:val="29"/>
        </w:numPr>
        <w:shd w:val="clear" w:color="auto" w:fill="FFFFFF"/>
        <w:ind w:left="0"/>
        <w:jc w:val="center"/>
        <w:rPr>
          <w:rFonts w:ascii="Arial" w:hAnsi="Arial" w:cs="Arial"/>
          <w:b/>
          <w:bCs/>
          <w:color w:val="999999"/>
          <w:sz w:val="17"/>
          <w:szCs w:val="17"/>
        </w:rPr>
      </w:pPr>
      <w:r w:rsidRPr="00481FF8">
        <w:rPr>
          <w:rFonts w:ascii="Arial" w:hAnsi="Arial" w:cs="Arial"/>
          <w:b/>
          <w:bCs/>
          <w:color w:val="999999"/>
          <w:sz w:val="17"/>
          <w:szCs w:val="17"/>
        </w:rPr>
        <w:t>Answered: 18 </w:t>
      </w:r>
    </w:p>
    <w:p w14:paraId="5DAD00ED" w14:textId="77777777" w:rsidR="00923DC2" w:rsidRPr="00481FF8" w:rsidRDefault="00923DC2" w:rsidP="00923DC2">
      <w:pPr>
        <w:numPr>
          <w:ilvl w:val="0"/>
          <w:numId w:val="29"/>
        </w:numPr>
        <w:shd w:val="clear" w:color="auto" w:fill="FFFFFF"/>
        <w:ind w:left="0"/>
        <w:jc w:val="center"/>
        <w:rPr>
          <w:rFonts w:ascii="Arial" w:hAnsi="Arial" w:cs="Arial"/>
          <w:b/>
          <w:bCs/>
          <w:color w:val="999999"/>
          <w:sz w:val="17"/>
          <w:szCs w:val="17"/>
        </w:rPr>
      </w:pPr>
      <w:r w:rsidRPr="00481FF8">
        <w:rPr>
          <w:rFonts w:ascii="Arial" w:hAnsi="Arial" w:cs="Arial"/>
          <w:b/>
          <w:bCs/>
          <w:color w:val="999999"/>
          <w:sz w:val="17"/>
          <w:szCs w:val="17"/>
        </w:rPr>
        <w:t>Skipped: 13</w:t>
      </w:r>
    </w:p>
    <w:p w14:paraId="51097876" w14:textId="77777777" w:rsidR="00923DC2" w:rsidRPr="00481FF8" w:rsidRDefault="00923DC2" w:rsidP="00923DC2">
      <w:pPr>
        <w:shd w:val="clear" w:color="auto" w:fill="FFFFFF"/>
        <w:spacing w:before="100" w:beforeAutospacing="1" w:after="100" w:afterAutospacing="1"/>
        <w:outlineLvl w:val="5"/>
        <w:rPr>
          <w:rFonts w:ascii="Arial" w:hAnsi="Arial" w:cs="Arial"/>
          <w:color w:val="888888"/>
          <w:sz w:val="17"/>
          <w:szCs w:val="17"/>
        </w:rPr>
      </w:pPr>
      <w:r w:rsidRPr="00481FF8">
        <w:rPr>
          <w:rFonts w:ascii="Arial" w:hAnsi="Arial" w:cs="Arial"/>
          <w:color w:val="888888"/>
          <w:sz w:val="17"/>
          <w:szCs w:val="17"/>
        </w:rPr>
        <w:t>Showing </w:t>
      </w:r>
      <w:r w:rsidRPr="00481FF8">
        <w:rPr>
          <w:rFonts w:ascii="Arial" w:hAnsi="Arial" w:cs="Arial"/>
          <w:b/>
          <w:bCs/>
          <w:color w:val="888888"/>
          <w:sz w:val="17"/>
          <w:szCs w:val="17"/>
        </w:rPr>
        <w:t>18</w:t>
      </w:r>
      <w:r w:rsidRPr="00481FF8">
        <w:rPr>
          <w:rFonts w:ascii="Arial" w:hAnsi="Arial" w:cs="Arial"/>
          <w:color w:val="888888"/>
          <w:sz w:val="17"/>
          <w:szCs w:val="17"/>
        </w:rPr>
        <w:t> responses</w:t>
      </w:r>
    </w:p>
    <w:p w14:paraId="735F2413"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I thought the Fringe was a smashing success this year. Pairing the advanced directing class with MFA writers greatly improved the quality of the writing and the shows overall. I've heard nothing but positive feedback for the festival as whole.</w:t>
      </w:r>
    </w:p>
    <w:p w14:paraId="23F7EB9C"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4/30/2013 8:53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"http://www.surveymonkey.com/analyze/browse/?survey_id=40501565&amp;respondent_id=2597421770"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79167924"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would like to see more site-specific pieces in a broader radius of places.</w:t>
      </w:r>
    </w:p>
    <w:p w14:paraId="6E324021"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4/29/2013 4:14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"http://www.surveymonkey.com/analyze/browse/?survey_id=40501565&amp;respondent_id=2596114989"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18D31B1E"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Having the Hub in the courtyard was much more successful, I think, and not having any musicians was not necessarily a downfall either. It allowed a focus on the theatre instead of a distraction from it. The food was just enough to keep people occupied! I believe the Fringe was stronger this year because of the lack, or smaller amount rather, of student written work. Of course, there were some fantastic student written pieces last Fringe, but most of them, frankly, were not. Having outside writers, student directors, and faculty devised pieces gave the Fringe a much more professional feel and one that showcased the success of the department and not just the individual. Just a thought as our department continues to grow: should there be an approval process for allowing pieces into the Fringe? In other words, should their be cuts?</w:t>
      </w:r>
    </w:p>
    <w:p w14:paraId="75C3FB61"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4/29/2013 11:37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"http://www.surveymonkey.com/analyze/browse/?survey_id=40501565&amp;respondent_id=2595533853"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7A8F9BE4"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I loved Fringe Festival. I was excited each night to watch something new. It has been my favorite event all year</w:t>
      </w:r>
    </w:p>
    <w:p w14:paraId="725C6A25"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4/26/2013 9:14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"http://www.surveymonkey.com/analyze/browse/?survey_id=40501565&amp;respondent_id=2591336264"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5E60F212"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I can't believe it was my last one!</w:t>
      </w:r>
    </w:p>
    <w:p w14:paraId="4833744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4/25/2013 8:56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"http://www.surveymonkey.com/analyze/browse/?survey_id=40501565&amp;respondent_id=2589206948"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7900BC87"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Every time I recollect the performances, the hair stands up on my skin and my senses become heightened.</w:t>
      </w:r>
    </w:p>
    <w:p w14:paraId="2C4D8719" w14:textId="77777777" w:rsidR="00923DC2"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5:25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"http://www.surveymonkey.com/analyze/browse/?survey_id=40501565&amp;respondent_id=2588014280"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35448DE5"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 can't believe it was my last one!</w:t>
      </w:r>
    </w:p>
    <w:p w14:paraId="22044C6E"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4/25/2013 8:56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"http://www.surveymonkey.com/analyze/browse/?survey_id=40501565&amp;respondent_id=2589206948"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19F4E152"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Every time I recollect the performances, the hair stands up on my skin and my senses become heightened.</w:t>
      </w:r>
    </w:p>
    <w:p w14:paraId="6274B39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5:25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"http://www.surveymonkey.com/analyze/browse/?survey_id=40501565&amp;respondent_id=2588014280"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321ABFE3"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no</w:t>
      </w:r>
    </w:p>
    <w:p w14:paraId="47402FFF"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3:10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"http://www.surveymonkey.com/analyze/browse/?survey_id=40501565&amp;respondent_id=2587825691"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047E1CE3"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More pieces, with some outside and all around in general. Let in more student pieces.</w:t>
      </w:r>
    </w:p>
    <w:p w14:paraId="7526DC5F"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2:55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"http://www.surveymonkey.com/analyze/browse/?survey_id=40501565&amp;respondent_id=2587798893"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6EE1134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While the two weekend structure was necessary for having two full length plays, it detracted from the energy of the fringe.</w:t>
      </w:r>
    </w:p>
    <w:p w14:paraId="4BADAB37"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2:15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"http://www.surveymonkey.com/analyze/browse/?survey_id=40501565&amp;respondent_id=2587727915"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608E32C6"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Though the increased faculty involvement was great, the festival was almost too organized. It became a faculty run festival instead of a student run festival. The pieces were successful, but the atmosphere of the festival just wasn't there. There was not very much energy and excitement around the festival</w:t>
      </w:r>
    </w:p>
    <w:p w14:paraId="4A3EAEF2"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12:59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"http://www.surveymonkey.com/analyze/browse/?survey_id=40501565&amp;respondent_id=2587561127"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61CA4BA9"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N/A</w:t>
      </w:r>
    </w:p>
    <w:p w14:paraId="28C572C1"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12:47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"http://www.surveymonkey.com/analyze/browse/?survey_id=40501565&amp;respondent_id=2587534684"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39D0203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The communication between student directors and professors and then between student directors and their cast was not always very clear. A lot of information got lost or was never clearly stated, and this caused problems. Especially during strike, the communication between all parties became very confusing and some people were negatively affected.</w:t>
      </w:r>
    </w:p>
    <w:p w14:paraId="0070D07A"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12:43 PM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"http://www.surveymonkey.com/analyze/browse/?survey_id=40501565&amp;respondent_id=2587524584"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02FA7A6B"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Fun stuff!</w:t>
      </w:r>
    </w:p>
    <w:p w14:paraId="5E3700C9"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11:44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"http://www.surveymonkey.com/analyze/browse/?survey_id=40501565&amp;respondent_id=2587387515"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7F2600E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It was good! I enjoyed being able to walk from show to show easily, rotating shows between the black box and the theater was nice as was the 15 minute break between pieces. Overall, the pieces shown were wonderful!</w:t>
      </w:r>
    </w:p>
    <w:p w14:paraId="6FFDCCB9"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10:57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"http://www.surveymonkey.com/analyze/browse/?survey_id=40501565&amp;respondent_id=2587275888"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76A3CC91"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So enjoyable...can't wait until next year!</w:t>
      </w:r>
    </w:p>
    <w:p w14:paraId="04EBBE28"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10:53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"http://www.surveymonkey.com/analyze/browse/?survey_id=40501565&amp;respondent_id=2587266305"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62EAB229"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Great fringe overall. The amount of pieces including 2 full length senior projects demanded a 2 weekend model however I prefer the chaotic single weekend</w:t>
      </w:r>
    </w:p>
    <w:p w14:paraId="60C1C07C"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10:39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"http://www.surveymonkey.com/analyze/browse/?survey_id=40501565&amp;respondent_id=2587232672"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04023CFA"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I would like to emphasize how much the two weekend concept does NOT work. The festival energy is difficult to maintain over a week of class time, and the artistic work suffers. Also, bringing on outside TD's and SM's was a wonderfully professional experience.</w:t>
      </w:r>
    </w:p>
    <w:p w14:paraId="64E9F3D2"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10:11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"http://www.surveymonkey.com/analyze/browse/?survey_id=40501565&amp;respondent_id=2587167848"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7E3BB78C" w14:textId="77777777" w:rsidR="00923DC2" w:rsidRPr="00481FF8" w:rsidRDefault="00923DC2" w:rsidP="00923DC2">
      <w:pPr>
        <w:shd w:val="clear" w:color="auto" w:fill="FFFFFF"/>
        <w:rPr>
          <w:rFonts w:ascii="Arial" w:hAnsi="Arial" w:cs="Arial"/>
          <w:color w:val="333333"/>
          <w:sz w:val="18"/>
          <w:szCs w:val="18"/>
        </w:rPr>
      </w:pPr>
      <w:r w:rsidRPr="00481FF8">
        <w:rPr>
          <w:rFonts w:ascii="Arial" w:hAnsi="Arial" w:cs="Arial"/>
          <w:color w:val="333333"/>
          <w:sz w:val="18"/>
          <w:szCs w:val="18"/>
        </w:rPr>
        <w:t>loved the cupcakes:)</w:t>
      </w:r>
    </w:p>
    <w:p w14:paraId="53FD6427" w14:textId="77777777" w:rsidR="00923DC2" w:rsidRPr="00570AD5" w:rsidRDefault="00923DC2" w:rsidP="00923DC2">
      <w:pPr>
        <w:shd w:val="clear" w:color="auto" w:fill="FFFFFF"/>
        <w:rPr>
          <w:rFonts w:ascii="Arial" w:hAnsi="Arial" w:cs="Arial"/>
          <w:color w:val="333333"/>
          <w:sz w:val="18"/>
          <w:szCs w:val="18"/>
        </w:rPr>
      </w:pPr>
      <w:r w:rsidRPr="00481FF8">
        <w:rPr>
          <w:rFonts w:ascii="Arial" w:hAnsi="Arial" w:cs="Arial"/>
          <w:color w:val="888888"/>
          <w:sz w:val="17"/>
          <w:szCs w:val="17"/>
        </w:rPr>
        <w:t>4/24/2013 10:06 AM</w:t>
      </w:r>
      <w:r w:rsidRPr="00481FF8">
        <w:rPr>
          <w:rFonts w:ascii="Arial" w:hAnsi="Arial" w:cs="Arial"/>
          <w:color w:val="333333"/>
          <w:sz w:val="18"/>
          <w:szCs w:val="18"/>
        </w:rPr>
        <w:t> </w:t>
      </w:r>
      <w:r w:rsidRPr="00481FF8">
        <w:rPr>
          <w:rFonts w:ascii="Arial" w:hAnsi="Arial" w:cs="Arial"/>
          <w:color w:val="333333"/>
          <w:sz w:val="18"/>
          <w:szCs w:val="18"/>
        </w:rPr>
        <w:fldChar w:fldCharType="begin"/>
      </w:r>
      <w:r w:rsidRPr="00481FF8">
        <w:rPr>
          <w:rFonts w:ascii="Arial" w:hAnsi="Arial" w:cs="Arial"/>
          <w:color w:val="333333"/>
          <w:sz w:val="18"/>
          <w:szCs w:val="18"/>
        </w:rPr>
        <w:instrText xml:space="preserve"> HYPERLINK "http://www.surveymonkey.com/analyze/browse/?survey_id=40501565&amp;respondent_id=2587155086" \t "_blank" </w:instrText>
      </w:r>
      <w:r w:rsidRPr="00481FF8">
        <w:rPr>
          <w:rFonts w:ascii="Arial" w:hAnsi="Arial" w:cs="Arial"/>
          <w:color w:val="333333"/>
          <w:sz w:val="18"/>
          <w:szCs w:val="18"/>
        </w:rPr>
        <w:fldChar w:fldCharType="separate"/>
      </w:r>
      <w:r w:rsidRPr="00481FF8">
        <w:rPr>
          <w:rFonts w:ascii="Arial" w:hAnsi="Arial" w:cs="Arial"/>
          <w:color w:val="00898B"/>
          <w:sz w:val="17"/>
          <w:szCs w:val="17"/>
        </w:rPr>
        <w:t>View respondent's answers</w:t>
      </w:r>
      <w:r w:rsidRPr="00481FF8">
        <w:rPr>
          <w:rFonts w:ascii="Arial" w:hAnsi="Arial" w:cs="Arial"/>
          <w:color w:val="333333"/>
          <w:sz w:val="18"/>
          <w:szCs w:val="18"/>
        </w:rPr>
        <w:fldChar w:fldCharType="end"/>
      </w:r>
    </w:p>
    <w:p w14:paraId="227BE15F" w14:textId="77777777" w:rsidR="005F741D" w:rsidRDefault="005F741D"/>
    <w:p w14:paraId="0581CF9C" w14:textId="77777777" w:rsidR="005F741D" w:rsidRDefault="005F741D"/>
    <w:p w14:paraId="60063BD5" w14:textId="77777777" w:rsidR="005F741D" w:rsidRDefault="005F741D"/>
    <w:p w14:paraId="6A324201" w14:textId="77777777" w:rsidR="005F741D" w:rsidRDefault="005F741D"/>
    <w:p w14:paraId="251B0239" w14:textId="77777777" w:rsidR="005F741D" w:rsidRDefault="005F741D"/>
    <w:p w14:paraId="183100BA" w14:textId="77777777" w:rsidR="005F741D" w:rsidRDefault="005F741D"/>
    <w:p w14:paraId="2AF5A601" w14:textId="77777777" w:rsidR="005F741D" w:rsidRDefault="005F741D"/>
    <w:p w14:paraId="4BBF83A2" w14:textId="77777777" w:rsidR="005F741D" w:rsidRDefault="005F741D">
      <w:r>
        <w:br w:type="page"/>
      </w:r>
    </w:p>
    <w:p w14:paraId="4011E581" w14:textId="068A2276" w:rsidR="00E05C81" w:rsidRDefault="00BC42F8">
      <w:r>
        <w:t>Appendix 5A</w:t>
      </w:r>
      <w:r w:rsidR="002B38B8">
        <w:t>: Alumni Survey</w:t>
      </w:r>
      <w:r w:rsidR="002B38B8">
        <w:rPr>
          <w:noProof/>
        </w:rPr>
        <w:drawing>
          <wp:inline distT="0" distB="0" distL="0" distR="0" wp14:anchorId="18ADA799" wp14:editId="59035A11">
            <wp:extent cx="5657850" cy="7501089"/>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7501089"/>
                    </a:xfrm>
                    <a:prstGeom prst="rect">
                      <a:avLst/>
                    </a:prstGeom>
                    <a:noFill/>
                    <a:ln>
                      <a:noFill/>
                    </a:ln>
                  </pic:spPr>
                </pic:pic>
              </a:graphicData>
            </a:graphic>
          </wp:inline>
        </w:drawing>
      </w:r>
    </w:p>
    <w:p w14:paraId="099E683F" w14:textId="6DC44BFD" w:rsidR="00E05C81" w:rsidRDefault="00E05C81" w:rsidP="00E05C81">
      <w:r w:rsidRPr="00E05C81">
        <w:t xml:space="preserve"> </w:t>
      </w:r>
      <w:r>
        <w:rPr>
          <w:noProof/>
        </w:rPr>
        <w:drawing>
          <wp:inline distT="0" distB="0" distL="0" distR="0" wp14:anchorId="5905D468" wp14:editId="687CC1F2">
            <wp:extent cx="5657215" cy="702752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7028312"/>
                    </a:xfrm>
                    <a:prstGeom prst="rect">
                      <a:avLst/>
                    </a:prstGeom>
                    <a:noFill/>
                    <a:ln>
                      <a:noFill/>
                    </a:ln>
                  </pic:spPr>
                </pic:pic>
              </a:graphicData>
            </a:graphic>
          </wp:inline>
        </w:drawing>
      </w:r>
      <w:r w:rsidRPr="00E05C81">
        <w:t xml:space="preserve"> </w:t>
      </w:r>
      <w:r>
        <w:rPr>
          <w:noProof/>
        </w:rPr>
        <w:drawing>
          <wp:inline distT="0" distB="0" distL="0" distR="0" wp14:anchorId="606C9BEA" wp14:editId="15A78A23">
            <wp:extent cx="5657850" cy="723090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7230903"/>
                    </a:xfrm>
                    <a:prstGeom prst="rect">
                      <a:avLst/>
                    </a:prstGeom>
                    <a:noFill/>
                    <a:ln>
                      <a:noFill/>
                    </a:ln>
                  </pic:spPr>
                </pic:pic>
              </a:graphicData>
            </a:graphic>
          </wp:inline>
        </w:drawing>
      </w:r>
    </w:p>
    <w:p w14:paraId="1D11FF52" w14:textId="4D37B526" w:rsidR="00E05C81" w:rsidRDefault="00E05C81" w:rsidP="00E05C81">
      <w:pPr>
        <w:ind w:left="-180"/>
      </w:pPr>
      <w:r>
        <w:rPr>
          <w:noProof/>
        </w:rPr>
        <w:drawing>
          <wp:inline distT="0" distB="0" distL="0" distR="0" wp14:anchorId="33200900" wp14:editId="53DFA230">
            <wp:extent cx="5821996" cy="711454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244" cy="7114843"/>
                    </a:xfrm>
                    <a:prstGeom prst="rect">
                      <a:avLst/>
                    </a:prstGeom>
                    <a:noFill/>
                    <a:ln>
                      <a:noFill/>
                    </a:ln>
                  </pic:spPr>
                </pic:pic>
              </a:graphicData>
            </a:graphic>
          </wp:inline>
        </w:drawing>
      </w:r>
    </w:p>
    <w:p w14:paraId="567CBCBD" w14:textId="77777777" w:rsidR="00E05C81" w:rsidRDefault="00E05C81"/>
    <w:p w14:paraId="3AC4292F" w14:textId="77777777" w:rsidR="005F741D" w:rsidRDefault="005F741D"/>
    <w:p w14:paraId="3CBED726" w14:textId="77777777" w:rsidR="00E05C81" w:rsidRDefault="00E05C81"/>
    <w:p w14:paraId="0050A0BB" w14:textId="77777777" w:rsidR="00E05C81" w:rsidRDefault="00E05C81"/>
    <w:p w14:paraId="3032C3D5" w14:textId="77777777" w:rsidR="00E05C81" w:rsidRDefault="00E05C81"/>
    <w:p w14:paraId="268F8811" w14:textId="7F839C38" w:rsidR="00E05C81" w:rsidRDefault="00E05C81">
      <w:r>
        <w:rPr>
          <w:noProof/>
        </w:rPr>
        <w:drawing>
          <wp:inline distT="0" distB="0" distL="0" distR="0" wp14:anchorId="68CE2D28" wp14:editId="4FDDF6D3">
            <wp:extent cx="5989138" cy="7489861"/>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0263" cy="7491268"/>
                    </a:xfrm>
                    <a:prstGeom prst="rect">
                      <a:avLst/>
                    </a:prstGeom>
                    <a:noFill/>
                    <a:ln>
                      <a:noFill/>
                    </a:ln>
                  </pic:spPr>
                </pic:pic>
              </a:graphicData>
            </a:graphic>
          </wp:inline>
        </w:drawing>
      </w:r>
    </w:p>
    <w:p w14:paraId="74EA9A88" w14:textId="77777777" w:rsidR="00E05C81" w:rsidRDefault="00E05C81"/>
    <w:p w14:paraId="673743A6" w14:textId="77777777" w:rsidR="00E05C81" w:rsidRDefault="00E05C81"/>
    <w:p w14:paraId="4E2B150A" w14:textId="77777777" w:rsidR="00E05C81" w:rsidRDefault="00E05C81"/>
    <w:p w14:paraId="65D30363" w14:textId="77777777" w:rsidR="00E05C81" w:rsidRDefault="00E05C81"/>
    <w:p w14:paraId="6B35D63D" w14:textId="64DFCA8D" w:rsidR="00E05C81" w:rsidRDefault="00E05C81" w:rsidP="00541FA4">
      <w:r>
        <w:rPr>
          <w:noProof/>
        </w:rPr>
        <w:drawing>
          <wp:inline distT="0" distB="0" distL="0" distR="0" wp14:anchorId="072DC10B" wp14:editId="3C9C8B32">
            <wp:extent cx="5969285" cy="602043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731" cy="6020885"/>
                    </a:xfrm>
                    <a:prstGeom prst="rect">
                      <a:avLst/>
                    </a:prstGeom>
                    <a:noFill/>
                    <a:ln>
                      <a:noFill/>
                    </a:ln>
                  </pic:spPr>
                </pic:pic>
              </a:graphicData>
            </a:graphic>
          </wp:inline>
        </w:drawing>
      </w:r>
      <w:r w:rsidRPr="00E05C81">
        <w:rPr>
          <w:noProof/>
        </w:rPr>
        <w:t xml:space="preserve"> </w:t>
      </w:r>
      <w:r>
        <w:rPr>
          <w:noProof/>
        </w:rPr>
        <w:drawing>
          <wp:inline distT="0" distB="0" distL="0" distR="0" wp14:anchorId="3065CCE4" wp14:editId="587299F8">
            <wp:extent cx="6030930" cy="6656184"/>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3303" cy="6658803"/>
                    </a:xfrm>
                    <a:prstGeom prst="rect">
                      <a:avLst/>
                    </a:prstGeom>
                    <a:noFill/>
                    <a:ln>
                      <a:noFill/>
                    </a:ln>
                  </pic:spPr>
                </pic:pic>
              </a:graphicData>
            </a:graphic>
          </wp:inline>
        </w:drawing>
      </w:r>
    </w:p>
    <w:p w14:paraId="0B68C3DF" w14:textId="77777777" w:rsidR="00E05C81" w:rsidRDefault="00E05C81"/>
    <w:p w14:paraId="082B3CCE" w14:textId="48D8CBDE" w:rsidR="00923DC2" w:rsidRDefault="00923DC2"/>
    <w:p w14:paraId="24A8D91E" w14:textId="77777777" w:rsidR="00E05C81" w:rsidRDefault="00E05C81"/>
    <w:p w14:paraId="7C9E0BA4" w14:textId="77777777" w:rsidR="00E05C81" w:rsidRDefault="00E05C81"/>
    <w:p w14:paraId="5631982D" w14:textId="77777777" w:rsidR="00E05C81" w:rsidRDefault="00E05C81"/>
    <w:p w14:paraId="1EBC837A" w14:textId="77777777" w:rsidR="00E05C81" w:rsidRDefault="00E05C81"/>
    <w:p w14:paraId="410CB411" w14:textId="77777777" w:rsidR="00E05C81" w:rsidRDefault="00E05C81"/>
    <w:p w14:paraId="349A939D" w14:textId="77777777" w:rsidR="00E05C81" w:rsidRDefault="00E05C81"/>
    <w:p w14:paraId="291DC315" w14:textId="56699ECC" w:rsidR="00E05C81" w:rsidRDefault="00E05C81">
      <w:r>
        <w:rPr>
          <w:noProof/>
        </w:rPr>
        <w:drawing>
          <wp:inline distT="0" distB="0" distL="0" distR="0" wp14:anchorId="52751612" wp14:editId="63C483E0">
            <wp:extent cx="5829171" cy="5753528"/>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5753655"/>
                    </a:xfrm>
                    <a:prstGeom prst="rect">
                      <a:avLst/>
                    </a:prstGeom>
                    <a:noFill/>
                    <a:ln>
                      <a:noFill/>
                    </a:ln>
                  </pic:spPr>
                </pic:pic>
              </a:graphicData>
            </a:graphic>
          </wp:inline>
        </w:drawing>
      </w:r>
    </w:p>
    <w:p w14:paraId="47A7CB17" w14:textId="77777777" w:rsidR="00E05C81" w:rsidRDefault="00E05C81"/>
    <w:p w14:paraId="0B271BE8" w14:textId="77777777" w:rsidR="00E05C81" w:rsidRDefault="00E05C81"/>
    <w:p w14:paraId="766651FE" w14:textId="77777777" w:rsidR="00E05C81" w:rsidRDefault="00E05C81"/>
    <w:p w14:paraId="09F4BA31" w14:textId="77777777" w:rsidR="00E05C81" w:rsidRDefault="00E05C81"/>
    <w:p w14:paraId="0C97B2EF" w14:textId="77777777" w:rsidR="00E05C81" w:rsidRDefault="00E05C81"/>
    <w:p w14:paraId="32B83917" w14:textId="77777777" w:rsidR="00E05C81" w:rsidRDefault="00E05C81"/>
    <w:p w14:paraId="6072FF05" w14:textId="77777777" w:rsidR="00E05C81" w:rsidRDefault="00E05C81"/>
    <w:p w14:paraId="36AE5096" w14:textId="77777777" w:rsidR="00E05C81" w:rsidRDefault="00E05C81"/>
    <w:p w14:paraId="5856684D" w14:textId="77777777" w:rsidR="00E05C81" w:rsidRDefault="00E05C81"/>
    <w:p w14:paraId="05EC3BB3" w14:textId="77777777" w:rsidR="00E05C81" w:rsidRDefault="00E05C81"/>
    <w:p w14:paraId="52BB00D1" w14:textId="77777777" w:rsidR="00E05C81" w:rsidRDefault="00E05C81"/>
    <w:p w14:paraId="6B1B3401" w14:textId="77777777" w:rsidR="00E05C81" w:rsidRDefault="00E05C81"/>
    <w:p w14:paraId="553CACBB" w14:textId="6192808D" w:rsidR="00E05C81" w:rsidRDefault="00E05C81">
      <w:r>
        <w:rPr>
          <w:noProof/>
        </w:rPr>
        <w:drawing>
          <wp:inline distT="0" distB="0" distL="0" distR="0" wp14:anchorId="04C81F61" wp14:editId="349C132F">
            <wp:extent cx="5989834" cy="7101840"/>
            <wp:effectExtent l="0" t="0" r="0" b="1016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0198" cy="7102272"/>
                    </a:xfrm>
                    <a:prstGeom prst="rect">
                      <a:avLst/>
                    </a:prstGeom>
                    <a:noFill/>
                    <a:ln>
                      <a:noFill/>
                    </a:ln>
                  </pic:spPr>
                </pic:pic>
              </a:graphicData>
            </a:graphic>
          </wp:inline>
        </w:drawing>
      </w:r>
    </w:p>
    <w:p w14:paraId="4E647EC0" w14:textId="77777777" w:rsidR="00E05C81" w:rsidRDefault="00E05C81"/>
    <w:p w14:paraId="04A1D967" w14:textId="77777777" w:rsidR="00E05C81" w:rsidRDefault="00E05C81"/>
    <w:p w14:paraId="501DF51F" w14:textId="77777777" w:rsidR="00E05C81" w:rsidRDefault="00E05C81"/>
    <w:p w14:paraId="285182A6" w14:textId="77777777" w:rsidR="00E05C81" w:rsidRDefault="00E05C81"/>
    <w:p w14:paraId="5A0DF2B8" w14:textId="77777777" w:rsidR="00E05C81" w:rsidRDefault="00E05C81"/>
    <w:p w14:paraId="64256392" w14:textId="77777777" w:rsidR="00E05C81" w:rsidRDefault="00E05C81"/>
    <w:p w14:paraId="0969B301" w14:textId="47782BA7" w:rsidR="00E05C81" w:rsidRDefault="00E05C81">
      <w:r>
        <w:rPr>
          <w:noProof/>
        </w:rPr>
        <w:drawing>
          <wp:inline distT="0" distB="0" distL="0" distR="0" wp14:anchorId="72213009" wp14:editId="0C8F9F5A">
            <wp:extent cx="5948217" cy="6472719"/>
            <wp:effectExtent l="0" t="0" r="0" b="444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397" cy="6474003"/>
                    </a:xfrm>
                    <a:prstGeom prst="rect">
                      <a:avLst/>
                    </a:prstGeom>
                    <a:noFill/>
                    <a:ln>
                      <a:noFill/>
                    </a:ln>
                  </pic:spPr>
                </pic:pic>
              </a:graphicData>
            </a:graphic>
          </wp:inline>
        </w:drawing>
      </w:r>
    </w:p>
    <w:p w14:paraId="005F60CC" w14:textId="77777777" w:rsidR="00E05C81" w:rsidRDefault="00E05C81"/>
    <w:p w14:paraId="4B7E9D82" w14:textId="77777777" w:rsidR="00E05C81" w:rsidRDefault="00E05C81"/>
    <w:p w14:paraId="536D71EC" w14:textId="77777777" w:rsidR="00E05C81" w:rsidRDefault="00E05C81"/>
    <w:p w14:paraId="28B84194" w14:textId="26FF9171" w:rsidR="00E05C81" w:rsidRDefault="00E05C81">
      <w:r>
        <w:rPr>
          <w:noProof/>
        </w:rPr>
        <w:drawing>
          <wp:inline distT="0" distB="0" distL="0" distR="0" wp14:anchorId="549E61E4" wp14:editId="36968C22">
            <wp:extent cx="5828828" cy="6318607"/>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8828" cy="6318607"/>
                    </a:xfrm>
                    <a:prstGeom prst="rect">
                      <a:avLst/>
                    </a:prstGeom>
                    <a:noFill/>
                    <a:ln>
                      <a:noFill/>
                    </a:ln>
                  </pic:spPr>
                </pic:pic>
              </a:graphicData>
            </a:graphic>
          </wp:inline>
        </w:drawing>
      </w:r>
    </w:p>
    <w:p w14:paraId="3FB8923F" w14:textId="77777777" w:rsidR="00E05C81" w:rsidRDefault="00E05C81"/>
    <w:p w14:paraId="26CF5FAB" w14:textId="77777777" w:rsidR="00E05C81" w:rsidRDefault="00E05C81"/>
    <w:p w14:paraId="7C95E25B" w14:textId="77777777" w:rsidR="00E05C81" w:rsidRDefault="00E05C81"/>
    <w:p w14:paraId="1D19C8F4" w14:textId="77777777" w:rsidR="00E05C81" w:rsidRDefault="00E05C81"/>
    <w:p w14:paraId="013EF0EA" w14:textId="77777777" w:rsidR="00E05C81" w:rsidRDefault="00E05C81"/>
    <w:p w14:paraId="66AD044B" w14:textId="77777777" w:rsidR="00E05C81" w:rsidRDefault="00E05C81"/>
    <w:p w14:paraId="168A8F6F" w14:textId="77777777" w:rsidR="00E05C81" w:rsidRDefault="00E05C81"/>
    <w:p w14:paraId="5CAD60A0" w14:textId="77777777" w:rsidR="00E05C81" w:rsidRDefault="00E05C81"/>
    <w:p w14:paraId="0260C906" w14:textId="77777777" w:rsidR="00E05C81" w:rsidRDefault="00E05C81"/>
    <w:p w14:paraId="560C9810" w14:textId="77777777" w:rsidR="00E05C81" w:rsidRDefault="00E05C81"/>
    <w:p w14:paraId="0394D2B6" w14:textId="77777777" w:rsidR="00541FA4" w:rsidRDefault="00541FA4"/>
    <w:p w14:paraId="7F643E6B" w14:textId="77777777" w:rsidR="00541FA4" w:rsidRDefault="00541FA4"/>
    <w:p w14:paraId="43BB98D0" w14:textId="1DFE84D6" w:rsidR="00541FA4" w:rsidRDefault="00541FA4">
      <w:r>
        <w:rPr>
          <w:noProof/>
        </w:rPr>
        <w:drawing>
          <wp:inline distT="0" distB="0" distL="0" distR="0" wp14:anchorId="1C4E0339" wp14:editId="49D2C9DA">
            <wp:extent cx="5828850" cy="5966467"/>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850" cy="5966467"/>
                    </a:xfrm>
                    <a:prstGeom prst="rect">
                      <a:avLst/>
                    </a:prstGeom>
                    <a:noFill/>
                    <a:ln>
                      <a:noFill/>
                    </a:ln>
                  </pic:spPr>
                </pic:pic>
              </a:graphicData>
            </a:graphic>
          </wp:inline>
        </w:drawing>
      </w:r>
    </w:p>
    <w:p w14:paraId="5929D8B6" w14:textId="77777777" w:rsidR="00653BB2" w:rsidRDefault="00653BB2" w:rsidP="002B38B8">
      <w:pPr>
        <w:framePr w:w="10187" w:wrap="auto" w:hAnchor="text"/>
        <w:rPr>
          <w:rFonts w:ascii="Calibri" w:hAnsi="Calibri"/>
          <w:b/>
          <w:bCs/>
          <w:color w:val="000000"/>
          <w:sz w:val="28"/>
          <w:szCs w:val="28"/>
        </w:rPr>
        <w:sectPr w:rsidR="00653BB2" w:rsidSect="00541FA4">
          <w:headerReference w:type="even" r:id="rId23"/>
          <w:headerReference w:type="default" r:id="rId24"/>
          <w:footerReference w:type="even" r:id="rId25"/>
          <w:footerReference w:type="default" r:id="rId26"/>
          <w:pgSz w:w="12240" w:h="15840"/>
          <w:pgMar w:top="1260" w:right="1530" w:bottom="720" w:left="1440" w:header="708" w:footer="708" w:gutter="0"/>
          <w:cols w:space="708"/>
        </w:sectPr>
      </w:pPr>
    </w:p>
    <w:p w14:paraId="7D4C712E" w14:textId="77777777" w:rsidR="00653BB2" w:rsidRDefault="00653BB2" w:rsidP="00923DC2">
      <w:pPr>
        <w:rPr>
          <w:rFonts w:ascii="Calibri" w:hAnsi="Calibri"/>
          <w:color w:val="000000"/>
        </w:rPr>
      </w:pPr>
    </w:p>
    <w:p w14:paraId="70442FAF" w14:textId="213BA4F9" w:rsidR="000A577C" w:rsidRDefault="000A577C" w:rsidP="00923DC2">
      <w:pPr>
        <w:rPr>
          <w:rFonts w:ascii="Calibri" w:hAnsi="Calibri"/>
          <w:color w:val="000000"/>
        </w:rPr>
      </w:pPr>
      <w:r>
        <w:rPr>
          <w:rFonts w:ascii="Calibri" w:hAnsi="Calibri"/>
          <w:noProof/>
          <w:color w:val="000000"/>
        </w:rPr>
        <w:drawing>
          <wp:inline distT="0" distB="0" distL="0" distR="0" wp14:anchorId="532B8616" wp14:editId="37048BA8">
            <wp:extent cx="5543550" cy="71299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7129968"/>
                    </a:xfrm>
                    <a:prstGeom prst="rect">
                      <a:avLst/>
                    </a:prstGeom>
                    <a:noFill/>
                    <a:ln>
                      <a:noFill/>
                    </a:ln>
                  </pic:spPr>
                </pic:pic>
              </a:graphicData>
            </a:graphic>
          </wp:inline>
        </w:drawing>
      </w:r>
    </w:p>
    <w:p w14:paraId="02E6322E" w14:textId="77777777" w:rsidR="000A577C" w:rsidRDefault="000A577C" w:rsidP="00923DC2">
      <w:pPr>
        <w:rPr>
          <w:rFonts w:ascii="Calibri" w:hAnsi="Calibri"/>
          <w:color w:val="000000"/>
        </w:rPr>
      </w:pPr>
    </w:p>
    <w:p w14:paraId="541FCDE0" w14:textId="2797972C" w:rsidR="000A577C" w:rsidRDefault="000A577C" w:rsidP="00923DC2">
      <w:pPr>
        <w:rPr>
          <w:rFonts w:ascii="Calibri" w:hAnsi="Calibri"/>
          <w:color w:val="000000"/>
        </w:rPr>
      </w:pPr>
      <w:r>
        <w:rPr>
          <w:rFonts w:ascii="Calibri" w:hAnsi="Calibri"/>
          <w:noProof/>
          <w:color w:val="000000"/>
        </w:rPr>
        <w:drawing>
          <wp:inline distT="0" distB="0" distL="0" distR="0" wp14:anchorId="7A992397" wp14:editId="2DAC2908">
            <wp:extent cx="5785479" cy="66576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5519" cy="6657700"/>
                    </a:xfrm>
                    <a:prstGeom prst="rect">
                      <a:avLst/>
                    </a:prstGeom>
                    <a:noFill/>
                    <a:ln>
                      <a:noFill/>
                    </a:ln>
                  </pic:spPr>
                </pic:pic>
              </a:graphicData>
            </a:graphic>
          </wp:inline>
        </w:drawing>
      </w:r>
    </w:p>
    <w:p w14:paraId="6329E8EF" w14:textId="77777777" w:rsidR="000A577C" w:rsidRDefault="000A577C" w:rsidP="00923DC2">
      <w:pPr>
        <w:rPr>
          <w:rFonts w:ascii="Calibri" w:hAnsi="Calibri"/>
          <w:color w:val="000000"/>
        </w:rPr>
      </w:pPr>
    </w:p>
    <w:p w14:paraId="59DA1282" w14:textId="77777777" w:rsidR="000A577C" w:rsidRDefault="000A577C" w:rsidP="00923DC2">
      <w:pPr>
        <w:rPr>
          <w:rFonts w:ascii="Calibri" w:hAnsi="Calibri"/>
          <w:color w:val="000000"/>
        </w:rPr>
      </w:pPr>
    </w:p>
    <w:p w14:paraId="1E04DE78" w14:textId="77777777" w:rsidR="000A577C" w:rsidRDefault="000A577C" w:rsidP="00923DC2">
      <w:pPr>
        <w:rPr>
          <w:rFonts w:ascii="Calibri" w:hAnsi="Calibri"/>
          <w:color w:val="000000"/>
        </w:rPr>
      </w:pPr>
    </w:p>
    <w:p w14:paraId="3BD761E2" w14:textId="77777777" w:rsidR="000A577C" w:rsidRDefault="000A577C" w:rsidP="00923DC2">
      <w:pPr>
        <w:rPr>
          <w:rFonts w:ascii="Calibri" w:hAnsi="Calibri"/>
          <w:color w:val="000000"/>
        </w:rPr>
      </w:pPr>
    </w:p>
    <w:p w14:paraId="50D2EF18" w14:textId="77777777" w:rsidR="000A577C" w:rsidRDefault="000A577C" w:rsidP="00923DC2">
      <w:pPr>
        <w:rPr>
          <w:rFonts w:ascii="Calibri" w:hAnsi="Calibri"/>
          <w:color w:val="000000"/>
        </w:rPr>
      </w:pPr>
    </w:p>
    <w:p w14:paraId="472B5D4F" w14:textId="77777777" w:rsidR="000A577C" w:rsidRDefault="000A577C" w:rsidP="00923DC2">
      <w:pPr>
        <w:rPr>
          <w:rFonts w:ascii="Calibri" w:hAnsi="Calibri"/>
          <w:color w:val="000000"/>
        </w:rPr>
      </w:pPr>
    </w:p>
    <w:p w14:paraId="65A7879F" w14:textId="77777777" w:rsidR="000A577C" w:rsidRDefault="000A577C" w:rsidP="00923DC2">
      <w:pPr>
        <w:rPr>
          <w:rFonts w:ascii="Calibri" w:hAnsi="Calibri"/>
          <w:color w:val="000000"/>
        </w:rPr>
      </w:pPr>
    </w:p>
    <w:p w14:paraId="670ADC7D" w14:textId="77777777" w:rsidR="000A577C" w:rsidRDefault="000A577C" w:rsidP="00923DC2">
      <w:pPr>
        <w:rPr>
          <w:rFonts w:ascii="Calibri" w:hAnsi="Calibri"/>
          <w:color w:val="000000"/>
        </w:rPr>
      </w:pPr>
    </w:p>
    <w:p w14:paraId="26B99FAC" w14:textId="77777777" w:rsidR="000A577C" w:rsidRDefault="000A577C" w:rsidP="00923DC2">
      <w:pPr>
        <w:rPr>
          <w:rFonts w:ascii="Calibri" w:hAnsi="Calibri"/>
          <w:color w:val="000000"/>
        </w:rPr>
      </w:pPr>
    </w:p>
    <w:p w14:paraId="3A2F516B" w14:textId="26859C56" w:rsidR="000A577C" w:rsidRDefault="000A577C" w:rsidP="00923DC2">
      <w:pPr>
        <w:rPr>
          <w:rFonts w:ascii="Calibri" w:hAnsi="Calibri"/>
          <w:color w:val="000000"/>
        </w:rPr>
      </w:pPr>
      <w:r>
        <w:rPr>
          <w:rFonts w:ascii="Calibri" w:hAnsi="Calibri"/>
          <w:noProof/>
          <w:color w:val="000000"/>
        </w:rPr>
        <w:drawing>
          <wp:inline distT="0" distB="0" distL="0" distR="0" wp14:anchorId="5D988D30" wp14:editId="739A12F9">
            <wp:extent cx="5543550" cy="74452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3550" cy="7445253"/>
                    </a:xfrm>
                    <a:prstGeom prst="rect">
                      <a:avLst/>
                    </a:prstGeom>
                    <a:noFill/>
                    <a:ln>
                      <a:noFill/>
                    </a:ln>
                  </pic:spPr>
                </pic:pic>
              </a:graphicData>
            </a:graphic>
          </wp:inline>
        </w:drawing>
      </w:r>
    </w:p>
    <w:p w14:paraId="445337BC" w14:textId="77777777" w:rsidR="000A577C" w:rsidRDefault="000A577C" w:rsidP="00923DC2">
      <w:pPr>
        <w:rPr>
          <w:rFonts w:ascii="Calibri" w:hAnsi="Calibri"/>
          <w:color w:val="000000"/>
        </w:rPr>
      </w:pPr>
    </w:p>
    <w:p w14:paraId="478DF42C" w14:textId="77777777" w:rsidR="000A577C" w:rsidRDefault="000A577C" w:rsidP="00923DC2">
      <w:pPr>
        <w:rPr>
          <w:rFonts w:ascii="Calibri" w:hAnsi="Calibri"/>
          <w:color w:val="000000"/>
        </w:rPr>
      </w:pPr>
    </w:p>
    <w:p w14:paraId="2BDD23C3" w14:textId="77777777" w:rsidR="000A577C" w:rsidRDefault="000A577C" w:rsidP="00923DC2">
      <w:pPr>
        <w:rPr>
          <w:rFonts w:ascii="Calibri" w:hAnsi="Calibri"/>
          <w:color w:val="000000"/>
        </w:rPr>
      </w:pPr>
    </w:p>
    <w:p w14:paraId="5DB1B945" w14:textId="77777777" w:rsidR="000A577C" w:rsidRDefault="000A577C" w:rsidP="00923DC2">
      <w:pPr>
        <w:rPr>
          <w:rFonts w:ascii="Calibri" w:hAnsi="Calibri"/>
          <w:color w:val="000000"/>
        </w:rPr>
      </w:pPr>
    </w:p>
    <w:p w14:paraId="061D6636" w14:textId="582EBF2F" w:rsidR="000A577C" w:rsidRDefault="000A577C" w:rsidP="00923DC2">
      <w:pPr>
        <w:rPr>
          <w:rFonts w:ascii="Calibri" w:hAnsi="Calibri"/>
          <w:color w:val="000000"/>
        </w:rPr>
      </w:pPr>
      <w:r>
        <w:rPr>
          <w:rFonts w:ascii="Calibri" w:hAnsi="Calibri"/>
          <w:noProof/>
          <w:color w:val="000000"/>
        </w:rPr>
        <w:drawing>
          <wp:inline distT="0" distB="0" distL="0" distR="0" wp14:anchorId="66A6341B" wp14:editId="0CD4FB15">
            <wp:extent cx="5543550" cy="59554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5955409"/>
                    </a:xfrm>
                    <a:prstGeom prst="rect">
                      <a:avLst/>
                    </a:prstGeom>
                    <a:noFill/>
                    <a:ln>
                      <a:noFill/>
                    </a:ln>
                  </pic:spPr>
                </pic:pic>
              </a:graphicData>
            </a:graphic>
          </wp:inline>
        </w:drawing>
      </w:r>
    </w:p>
    <w:p w14:paraId="30E6C670" w14:textId="77777777" w:rsidR="000A577C" w:rsidRDefault="000A577C" w:rsidP="00923DC2">
      <w:pPr>
        <w:rPr>
          <w:rFonts w:ascii="Calibri" w:hAnsi="Calibri"/>
          <w:color w:val="000000"/>
        </w:rPr>
      </w:pPr>
    </w:p>
    <w:p w14:paraId="20577F98" w14:textId="77777777" w:rsidR="000A577C" w:rsidRDefault="000A577C" w:rsidP="00923DC2">
      <w:pPr>
        <w:rPr>
          <w:rFonts w:ascii="Calibri" w:hAnsi="Calibri"/>
          <w:color w:val="000000"/>
        </w:rPr>
      </w:pPr>
    </w:p>
    <w:p w14:paraId="5DE478C0" w14:textId="77777777" w:rsidR="000A577C" w:rsidRDefault="000A577C" w:rsidP="00923DC2">
      <w:pPr>
        <w:rPr>
          <w:rFonts w:ascii="Calibri" w:hAnsi="Calibri"/>
          <w:color w:val="000000"/>
        </w:rPr>
      </w:pPr>
    </w:p>
    <w:p w14:paraId="20F9375E" w14:textId="77777777" w:rsidR="000A577C" w:rsidRDefault="000A577C" w:rsidP="00923DC2">
      <w:pPr>
        <w:rPr>
          <w:rFonts w:ascii="Calibri" w:hAnsi="Calibri"/>
          <w:color w:val="000000"/>
        </w:rPr>
      </w:pPr>
    </w:p>
    <w:p w14:paraId="13CDCDEB" w14:textId="77777777" w:rsidR="000A577C" w:rsidRDefault="000A577C" w:rsidP="00923DC2">
      <w:pPr>
        <w:rPr>
          <w:rFonts w:ascii="Calibri" w:hAnsi="Calibri"/>
          <w:color w:val="000000"/>
        </w:rPr>
      </w:pPr>
    </w:p>
    <w:p w14:paraId="59616FC2" w14:textId="77777777" w:rsidR="000A577C" w:rsidRDefault="000A577C" w:rsidP="00923DC2">
      <w:pPr>
        <w:rPr>
          <w:rFonts w:ascii="Calibri" w:hAnsi="Calibri"/>
          <w:color w:val="000000"/>
        </w:rPr>
      </w:pPr>
    </w:p>
    <w:p w14:paraId="0A0958F2" w14:textId="77777777" w:rsidR="000A577C" w:rsidRDefault="000A577C" w:rsidP="00923DC2">
      <w:pPr>
        <w:rPr>
          <w:rFonts w:ascii="Calibri" w:hAnsi="Calibri"/>
          <w:color w:val="000000"/>
        </w:rPr>
      </w:pPr>
    </w:p>
    <w:p w14:paraId="23A5EBDF" w14:textId="77777777" w:rsidR="000A577C" w:rsidRDefault="000A577C" w:rsidP="00923DC2">
      <w:pPr>
        <w:rPr>
          <w:rFonts w:ascii="Calibri" w:hAnsi="Calibri"/>
          <w:color w:val="000000"/>
        </w:rPr>
      </w:pPr>
    </w:p>
    <w:p w14:paraId="2F568714" w14:textId="77777777" w:rsidR="000A577C" w:rsidRDefault="000A577C" w:rsidP="00923DC2">
      <w:pPr>
        <w:rPr>
          <w:rFonts w:ascii="Calibri" w:hAnsi="Calibri"/>
          <w:color w:val="000000"/>
        </w:rPr>
      </w:pPr>
    </w:p>
    <w:p w14:paraId="2588E588" w14:textId="77777777" w:rsidR="000A577C" w:rsidRDefault="000A577C" w:rsidP="00923DC2">
      <w:pPr>
        <w:rPr>
          <w:rFonts w:ascii="Calibri" w:hAnsi="Calibri"/>
          <w:color w:val="000000"/>
        </w:rPr>
      </w:pPr>
    </w:p>
    <w:p w14:paraId="0FDA4F07" w14:textId="77777777" w:rsidR="000A577C" w:rsidRDefault="000A577C" w:rsidP="00923DC2">
      <w:pPr>
        <w:rPr>
          <w:rFonts w:ascii="Calibri" w:hAnsi="Calibri"/>
          <w:color w:val="000000"/>
        </w:rPr>
      </w:pPr>
    </w:p>
    <w:p w14:paraId="451670FF" w14:textId="108E2831" w:rsidR="000A577C" w:rsidRDefault="000A577C" w:rsidP="00923DC2">
      <w:pPr>
        <w:rPr>
          <w:rFonts w:ascii="Calibri" w:hAnsi="Calibri"/>
          <w:color w:val="000000"/>
        </w:rPr>
      </w:pPr>
      <w:r>
        <w:rPr>
          <w:rFonts w:ascii="Calibri" w:hAnsi="Calibri"/>
          <w:noProof/>
          <w:color w:val="000000"/>
        </w:rPr>
        <w:drawing>
          <wp:inline distT="0" distB="0" distL="0" distR="0" wp14:anchorId="698BED39" wp14:editId="7E17E9BE">
            <wp:extent cx="5543550" cy="72334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7233460"/>
                    </a:xfrm>
                    <a:prstGeom prst="rect">
                      <a:avLst/>
                    </a:prstGeom>
                    <a:noFill/>
                    <a:ln>
                      <a:noFill/>
                    </a:ln>
                  </pic:spPr>
                </pic:pic>
              </a:graphicData>
            </a:graphic>
          </wp:inline>
        </w:drawing>
      </w:r>
    </w:p>
    <w:p w14:paraId="57C6B9F1" w14:textId="77777777" w:rsidR="000A577C" w:rsidRDefault="000A577C" w:rsidP="00923DC2">
      <w:pPr>
        <w:rPr>
          <w:rFonts w:ascii="Calibri" w:hAnsi="Calibri"/>
          <w:color w:val="000000"/>
        </w:rPr>
      </w:pPr>
    </w:p>
    <w:p w14:paraId="7DD83694" w14:textId="00859F88" w:rsidR="000A577C" w:rsidRDefault="000A577C" w:rsidP="00923DC2">
      <w:pPr>
        <w:rPr>
          <w:rFonts w:ascii="Calibri" w:hAnsi="Calibri"/>
          <w:color w:val="000000"/>
        </w:rPr>
      </w:pPr>
      <w:r>
        <w:rPr>
          <w:rFonts w:ascii="Calibri" w:hAnsi="Calibri"/>
          <w:noProof/>
          <w:color w:val="000000"/>
        </w:rPr>
        <w:drawing>
          <wp:inline distT="0" distB="0" distL="0" distR="0" wp14:anchorId="1C7EFB4A" wp14:editId="63CD55AF">
            <wp:extent cx="5543550" cy="73014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3550" cy="7301441"/>
                    </a:xfrm>
                    <a:prstGeom prst="rect">
                      <a:avLst/>
                    </a:prstGeom>
                    <a:noFill/>
                    <a:ln>
                      <a:noFill/>
                    </a:ln>
                  </pic:spPr>
                </pic:pic>
              </a:graphicData>
            </a:graphic>
          </wp:inline>
        </w:drawing>
      </w:r>
    </w:p>
    <w:p w14:paraId="28A13409" w14:textId="77777777" w:rsidR="000A577C" w:rsidRDefault="000A577C" w:rsidP="00923DC2">
      <w:pPr>
        <w:rPr>
          <w:rFonts w:ascii="Calibri" w:hAnsi="Calibri"/>
          <w:color w:val="000000"/>
        </w:rPr>
      </w:pPr>
    </w:p>
    <w:p w14:paraId="4B560CEB" w14:textId="77777777" w:rsidR="000A577C" w:rsidRDefault="000A577C" w:rsidP="00923DC2">
      <w:pPr>
        <w:rPr>
          <w:rFonts w:ascii="Calibri" w:hAnsi="Calibri"/>
          <w:color w:val="000000"/>
        </w:rPr>
      </w:pPr>
    </w:p>
    <w:p w14:paraId="3F3A706F" w14:textId="77777777" w:rsidR="000A577C" w:rsidRDefault="000A577C" w:rsidP="00923DC2">
      <w:pPr>
        <w:rPr>
          <w:rFonts w:ascii="Calibri" w:hAnsi="Calibri"/>
          <w:color w:val="000000"/>
        </w:rPr>
      </w:pPr>
    </w:p>
    <w:p w14:paraId="3FF81CBA" w14:textId="77777777" w:rsidR="000A577C" w:rsidRDefault="000A577C" w:rsidP="00923DC2">
      <w:pPr>
        <w:rPr>
          <w:rFonts w:ascii="Calibri" w:hAnsi="Calibri"/>
          <w:color w:val="000000"/>
        </w:rPr>
      </w:pPr>
    </w:p>
    <w:p w14:paraId="2C72F393" w14:textId="3B847A94" w:rsidR="000A577C" w:rsidRDefault="000A577C" w:rsidP="00923DC2">
      <w:pPr>
        <w:rPr>
          <w:rFonts w:ascii="Calibri" w:hAnsi="Calibri"/>
          <w:color w:val="000000"/>
        </w:rPr>
      </w:pPr>
      <w:r>
        <w:rPr>
          <w:rFonts w:ascii="Calibri" w:hAnsi="Calibri"/>
          <w:noProof/>
          <w:color w:val="000000"/>
        </w:rPr>
        <w:drawing>
          <wp:inline distT="0" distB="0" distL="0" distR="0" wp14:anchorId="6887F4F9" wp14:editId="5F6E755C">
            <wp:extent cx="5701665" cy="62672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2200" cy="6267824"/>
                    </a:xfrm>
                    <a:prstGeom prst="rect">
                      <a:avLst/>
                    </a:prstGeom>
                    <a:noFill/>
                    <a:ln>
                      <a:noFill/>
                    </a:ln>
                  </pic:spPr>
                </pic:pic>
              </a:graphicData>
            </a:graphic>
          </wp:inline>
        </w:drawing>
      </w:r>
    </w:p>
    <w:p w14:paraId="6AB2B869" w14:textId="77777777" w:rsidR="000A577C" w:rsidRDefault="000A577C" w:rsidP="00923DC2">
      <w:pPr>
        <w:rPr>
          <w:rFonts w:ascii="Calibri" w:hAnsi="Calibri"/>
          <w:color w:val="000000"/>
        </w:rPr>
      </w:pPr>
    </w:p>
    <w:p w14:paraId="65597CAB" w14:textId="175C812B" w:rsidR="000A577C" w:rsidRDefault="00D44A00" w:rsidP="00923DC2">
      <w:pPr>
        <w:rPr>
          <w:rFonts w:ascii="Calibri" w:hAnsi="Calibri"/>
          <w:color w:val="000000"/>
        </w:rPr>
      </w:pPr>
      <w:r>
        <w:rPr>
          <w:rFonts w:ascii="Calibri" w:hAnsi="Calibri"/>
          <w:noProof/>
          <w:color w:val="000000"/>
        </w:rPr>
        <w:drawing>
          <wp:inline distT="0" distB="0" distL="0" distR="0" wp14:anchorId="1EDFD7FB" wp14:editId="6EDC14CC">
            <wp:extent cx="6000750" cy="74472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0" cy="7447266"/>
                    </a:xfrm>
                    <a:prstGeom prst="rect">
                      <a:avLst/>
                    </a:prstGeom>
                    <a:noFill/>
                    <a:ln>
                      <a:noFill/>
                    </a:ln>
                  </pic:spPr>
                </pic:pic>
              </a:graphicData>
            </a:graphic>
          </wp:inline>
        </w:drawing>
      </w:r>
    </w:p>
    <w:p w14:paraId="3933CFBF" w14:textId="44938728" w:rsidR="000A577C" w:rsidRDefault="000A577C" w:rsidP="00923DC2">
      <w:pPr>
        <w:rPr>
          <w:rFonts w:ascii="Calibri" w:hAnsi="Calibri"/>
          <w:color w:val="000000"/>
        </w:rPr>
      </w:pPr>
      <w:r>
        <w:rPr>
          <w:rFonts w:ascii="Calibri" w:hAnsi="Calibri"/>
          <w:noProof/>
          <w:color w:val="000000"/>
        </w:rPr>
        <w:drawing>
          <wp:inline distT="0" distB="0" distL="0" distR="0" wp14:anchorId="5D135CC7" wp14:editId="4330EBBF">
            <wp:extent cx="5917915" cy="74618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8041" cy="7462044"/>
                    </a:xfrm>
                    <a:prstGeom prst="rect">
                      <a:avLst/>
                    </a:prstGeom>
                    <a:noFill/>
                    <a:ln>
                      <a:noFill/>
                    </a:ln>
                  </pic:spPr>
                </pic:pic>
              </a:graphicData>
            </a:graphic>
          </wp:inline>
        </w:drawing>
      </w:r>
    </w:p>
    <w:p w14:paraId="13B5A2F0" w14:textId="77777777" w:rsidR="000A577C" w:rsidRDefault="000A577C" w:rsidP="00923DC2">
      <w:pPr>
        <w:rPr>
          <w:rFonts w:ascii="Calibri" w:hAnsi="Calibri"/>
          <w:color w:val="000000"/>
        </w:rPr>
      </w:pPr>
    </w:p>
    <w:p w14:paraId="3A388EC7" w14:textId="77777777" w:rsidR="000A577C" w:rsidRDefault="000A577C" w:rsidP="00923DC2">
      <w:pPr>
        <w:rPr>
          <w:rFonts w:ascii="Calibri" w:hAnsi="Calibri"/>
          <w:color w:val="000000"/>
        </w:rPr>
      </w:pPr>
    </w:p>
    <w:p w14:paraId="26CA4DF9" w14:textId="77777777" w:rsidR="000A577C" w:rsidRDefault="000A577C" w:rsidP="00923DC2">
      <w:pPr>
        <w:rPr>
          <w:rFonts w:ascii="Calibri" w:hAnsi="Calibri"/>
          <w:color w:val="000000"/>
        </w:rPr>
      </w:pPr>
    </w:p>
    <w:p w14:paraId="3A1E0F97" w14:textId="4BD73077" w:rsidR="000A577C" w:rsidRDefault="000A577C" w:rsidP="00923DC2">
      <w:pPr>
        <w:rPr>
          <w:rFonts w:ascii="Calibri" w:hAnsi="Calibri"/>
          <w:color w:val="000000"/>
        </w:rPr>
      </w:pPr>
      <w:r>
        <w:rPr>
          <w:rFonts w:ascii="Calibri" w:hAnsi="Calibri"/>
          <w:noProof/>
          <w:color w:val="000000"/>
        </w:rPr>
        <w:drawing>
          <wp:inline distT="0" distB="0" distL="0" distR="0" wp14:anchorId="012152EC" wp14:editId="31BE2130">
            <wp:extent cx="5543550" cy="52610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5261030"/>
                    </a:xfrm>
                    <a:prstGeom prst="rect">
                      <a:avLst/>
                    </a:prstGeom>
                    <a:noFill/>
                    <a:ln>
                      <a:noFill/>
                    </a:ln>
                  </pic:spPr>
                </pic:pic>
              </a:graphicData>
            </a:graphic>
          </wp:inline>
        </w:drawing>
      </w:r>
    </w:p>
    <w:p w14:paraId="2E48EE4C" w14:textId="77777777" w:rsidR="000A577C" w:rsidRDefault="000A577C" w:rsidP="00923DC2">
      <w:pPr>
        <w:rPr>
          <w:rFonts w:ascii="Calibri" w:hAnsi="Calibri"/>
          <w:color w:val="000000"/>
        </w:rPr>
      </w:pPr>
    </w:p>
    <w:p w14:paraId="3EEA964D" w14:textId="77777777" w:rsidR="000A577C" w:rsidRDefault="000A577C" w:rsidP="00923DC2">
      <w:pPr>
        <w:rPr>
          <w:rFonts w:ascii="Calibri" w:hAnsi="Calibri"/>
          <w:color w:val="000000"/>
        </w:rPr>
      </w:pPr>
    </w:p>
    <w:p w14:paraId="4894E6C2" w14:textId="77777777" w:rsidR="000A577C" w:rsidRDefault="000A577C" w:rsidP="00923DC2">
      <w:pPr>
        <w:rPr>
          <w:rFonts w:ascii="Calibri" w:hAnsi="Calibri"/>
          <w:color w:val="000000"/>
        </w:rPr>
      </w:pPr>
    </w:p>
    <w:p w14:paraId="136571B4" w14:textId="1FE9657D" w:rsidR="000A577C" w:rsidRDefault="000A577C" w:rsidP="00923DC2">
      <w:pPr>
        <w:rPr>
          <w:rFonts w:ascii="Calibri" w:hAnsi="Calibri"/>
          <w:color w:val="000000"/>
        </w:rPr>
      </w:pPr>
      <w:r>
        <w:rPr>
          <w:rFonts w:ascii="Calibri" w:hAnsi="Calibri"/>
          <w:noProof/>
          <w:color w:val="000000"/>
        </w:rPr>
        <w:drawing>
          <wp:inline distT="0" distB="0" distL="0" distR="0" wp14:anchorId="50481424" wp14:editId="67EE61DC">
            <wp:extent cx="6041204" cy="72866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1671" cy="7287188"/>
                    </a:xfrm>
                    <a:prstGeom prst="rect">
                      <a:avLst/>
                    </a:prstGeom>
                    <a:noFill/>
                    <a:ln>
                      <a:noFill/>
                    </a:ln>
                  </pic:spPr>
                </pic:pic>
              </a:graphicData>
            </a:graphic>
          </wp:inline>
        </w:drawing>
      </w:r>
    </w:p>
    <w:p w14:paraId="35C7B5F9" w14:textId="77777777" w:rsidR="000A577C" w:rsidRDefault="000A577C" w:rsidP="00923DC2">
      <w:pPr>
        <w:rPr>
          <w:rFonts w:ascii="Calibri" w:hAnsi="Calibri"/>
          <w:color w:val="000000"/>
        </w:rPr>
      </w:pPr>
    </w:p>
    <w:p w14:paraId="499CD20C" w14:textId="77777777" w:rsidR="000A577C" w:rsidRDefault="000A577C" w:rsidP="00923DC2">
      <w:pPr>
        <w:rPr>
          <w:rFonts w:ascii="Calibri" w:hAnsi="Calibri"/>
          <w:color w:val="000000"/>
        </w:rPr>
      </w:pPr>
    </w:p>
    <w:p w14:paraId="2032DFDE" w14:textId="77777777" w:rsidR="000A577C" w:rsidRDefault="000A577C" w:rsidP="00923DC2">
      <w:pPr>
        <w:rPr>
          <w:rFonts w:ascii="Calibri" w:hAnsi="Calibri"/>
          <w:color w:val="000000"/>
        </w:rPr>
      </w:pPr>
    </w:p>
    <w:p w14:paraId="5AC30264" w14:textId="39D05328" w:rsidR="000A577C" w:rsidRDefault="000A577C" w:rsidP="00923DC2">
      <w:pPr>
        <w:rPr>
          <w:rFonts w:ascii="Calibri" w:hAnsi="Calibri"/>
          <w:noProof/>
          <w:color w:val="000000"/>
        </w:rPr>
        <w:sectPr w:rsidR="000A577C" w:rsidSect="00D44A00">
          <w:type w:val="continuous"/>
          <w:pgSz w:w="12240" w:h="15840"/>
          <w:pgMar w:top="1260" w:right="1350" w:bottom="720" w:left="1440" w:header="708" w:footer="708" w:gutter="0"/>
          <w:cols w:space="708"/>
        </w:sectPr>
      </w:pPr>
      <w:r>
        <w:rPr>
          <w:rFonts w:ascii="Calibri" w:hAnsi="Calibri"/>
          <w:noProof/>
          <w:color w:val="000000"/>
        </w:rPr>
        <w:t xml:space="preserve"> </w:t>
      </w:r>
      <w:r>
        <w:rPr>
          <w:rFonts w:ascii="Calibri" w:hAnsi="Calibri"/>
          <w:noProof/>
          <w:color w:val="000000"/>
        </w:rPr>
        <w:drawing>
          <wp:inline distT="0" distB="0" distL="0" distR="0" wp14:anchorId="63E7C283" wp14:editId="07161624">
            <wp:extent cx="5924499" cy="8044665"/>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5804" cy="8046437"/>
                    </a:xfrm>
                    <a:prstGeom prst="rect">
                      <a:avLst/>
                    </a:prstGeom>
                    <a:noFill/>
                    <a:ln>
                      <a:noFill/>
                    </a:ln>
                  </pic:spPr>
                </pic:pic>
              </a:graphicData>
            </a:graphic>
          </wp:inline>
        </w:drawing>
      </w:r>
    </w:p>
    <w:p w14:paraId="5A333391" w14:textId="2697C1CB" w:rsidR="008600E0" w:rsidRDefault="00D765E1">
      <w:r>
        <w:rPr>
          <w:noProof/>
        </w:rPr>
        <w:drawing>
          <wp:inline distT="0" distB="0" distL="0" distR="0" wp14:anchorId="26F2612A" wp14:editId="21B12926">
            <wp:extent cx="5886450" cy="770416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6450" cy="7704167"/>
                    </a:xfrm>
                    <a:prstGeom prst="rect">
                      <a:avLst/>
                    </a:prstGeom>
                    <a:noFill/>
                    <a:ln>
                      <a:noFill/>
                    </a:ln>
                  </pic:spPr>
                </pic:pic>
              </a:graphicData>
            </a:graphic>
          </wp:inline>
        </w:drawing>
      </w:r>
    </w:p>
    <w:p w14:paraId="4978F944" w14:textId="3D53A462" w:rsidR="00D44A00" w:rsidRDefault="000A577C">
      <w:r w:rsidRPr="000A577C">
        <w:t xml:space="preserve"> </w:t>
      </w:r>
      <w:r w:rsidR="00D765E1">
        <w:rPr>
          <w:noProof/>
        </w:rPr>
        <w:drawing>
          <wp:inline distT="0" distB="0" distL="0" distR="0" wp14:anchorId="4CD62A1A" wp14:editId="5FC8FC4F">
            <wp:extent cx="5886450" cy="783353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6450" cy="7833539"/>
                    </a:xfrm>
                    <a:prstGeom prst="rect">
                      <a:avLst/>
                    </a:prstGeom>
                    <a:noFill/>
                    <a:ln>
                      <a:noFill/>
                    </a:ln>
                  </pic:spPr>
                </pic:pic>
              </a:graphicData>
            </a:graphic>
          </wp:inline>
        </w:drawing>
      </w:r>
    </w:p>
    <w:p w14:paraId="48675577" w14:textId="0301A39B" w:rsidR="008600E0" w:rsidRDefault="00D44A00">
      <w:r>
        <w:rPr>
          <w:noProof/>
        </w:rPr>
        <w:drawing>
          <wp:inline distT="0" distB="0" distL="0" distR="0" wp14:anchorId="32FAB56B" wp14:editId="7B83EE26">
            <wp:extent cx="5886450" cy="79214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6450" cy="7921472"/>
                    </a:xfrm>
                    <a:prstGeom prst="rect">
                      <a:avLst/>
                    </a:prstGeom>
                    <a:noFill/>
                    <a:ln>
                      <a:noFill/>
                    </a:ln>
                  </pic:spPr>
                </pic:pic>
              </a:graphicData>
            </a:graphic>
          </wp:inline>
        </w:drawing>
      </w:r>
      <w:r w:rsidRPr="00D44A00">
        <w:t xml:space="preserve"> </w:t>
      </w:r>
      <w:r w:rsidR="008600E0">
        <w:br w:type="page"/>
      </w:r>
    </w:p>
    <w:tbl>
      <w:tblPr>
        <w:tblW w:w="9570" w:type="dxa"/>
        <w:tblInd w:w="93" w:type="dxa"/>
        <w:tblLook w:val="04A0" w:firstRow="1" w:lastRow="0" w:firstColumn="1" w:lastColumn="0" w:noHBand="0" w:noVBand="1"/>
      </w:tblPr>
      <w:tblGrid>
        <w:gridCol w:w="1300"/>
        <w:gridCol w:w="1300"/>
        <w:gridCol w:w="1300"/>
        <w:gridCol w:w="1300"/>
        <w:gridCol w:w="1300"/>
        <w:gridCol w:w="1770"/>
        <w:gridCol w:w="1300"/>
      </w:tblGrid>
      <w:tr w:rsidR="00BC42F8" w:rsidRPr="00BC42F8" w14:paraId="02A059FE" w14:textId="77777777" w:rsidTr="00BC42F8">
        <w:trPr>
          <w:trHeight w:val="360"/>
        </w:trPr>
        <w:tc>
          <w:tcPr>
            <w:tcW w:w="6500" w:type="dxa"/>
            <w:gridSpan w:val="5"/>
            <w:tcBorders>
              <w:top w:val="nil"/>
              <w:left w:val="nil"/>
              <w:bottom w:val="nil"/>
              <w:right w:val="nil"/>
            </w:tcBorders>
            <w:shd w:val="clear" w:color="auto" w:fill="auto"/>
            <w:noWrap/>
            <w:vAlign w:val="bottom"/>
            <w:hideMark/>
          </w:tcPr>
          <w:p w14:paraId="59CEAF2C" w14:textId="77777777" w:rsidR="00BC42F8" w:rsidRPr="00BC42F8" w:rsidRDefault="00BC42F8" w:rsidP="00BC42F8">
            <w:pPr>
              <w:rPr>
                <w:rFonts w:ascii="Calibri" w:hAnsi="Calibri"/>
                <w:b/>
                <w:bCs/>
                <w:color w:val="000000"/>
                <w:sz w:val="28"/>
                <w:szCs w:val="28"/>
              </w:rPr>
            </w:pPr>
            <w:r w:rsidRPr="00BC42F8">
              <w:rPr>
                <w:rFonts w:ascii="Calibri" w:hAnsi="Calibri"/>
                <w:b/>
                <w:bCs/>
                <w:color w:val="000000"/>
                <w:sz w:val="28"/>
                <w:szCs w:val="28"/>
              </w:rPr>
              <w:t>Appendix 9A: Number of Theatre Major Graduates</w:t>
            </w:r>
          </w:p>
        </w:tc>
        <w:tc>
          <w:tcPr>
            <w:tcW w:w="1770" w:type="dxa"/>
            <w:tcBorders>
              <w:top w:val="nil"/>
              <w:left w:val="nil"/>
              <w:bottom w:val="nil"/>
              <w:right w:val="nil"/>
            </w:tcBorders>
            <w:shd w:val="clear" w:color="auto" w:fill="auto"/>
            <w:noWrap/>
            <w:vAlign w:val="bottom"/>
            <w:hideMark/>
          </w:tcPr>
          <w:p w14:paraId="692317B4"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25143BD" w14:textId="77777777" w:rsidR="00BC42F8" w:rsidRPr="00BC42F8" w:rsidRDefault="00BC42F8" w:rsidP="00BC42F8">
            <w:pPr>
              <w:rPr>
                <w:rFonts w:ascii="Calibri" w:hAnsi="Calibri"/>
                <w:color w:val="000000"/>
              </w:rPr>
            </w:pPr>
          </w:p>
        </w:tc>
      </w:tr>
      <w:tr w:rsidR="00BC42F8" w:rsidRPr="00BC42F8" w14:paraId="770622CA" w14:textId="77777777" w:rsidTr="00BC42F8">
        <w:trPr>
          <w:trHeight w:val="300"/>
        </w:trPr>
        <w:tc>
          <w:tcPr>
            <w:tcW w:w="1300" w:type="dxa"/>
            <w:tcBorders>
              <w:top w:val="nil"/>
              <w:left w:val="nil"/>
              <w:bottom w:val="single" w:sz="4" w:space="0" w:color="auto"/>
              <w:right w:val="nil"/>
            </w:tcBorders>
            <w:shd w:val="clear" w:color="auto" w:fill="auto"/>
            <w:noWrap/>
            <w:vAlign w:val="bottom"/>
            <w:hideMark/>
          </w:tcPr>
          <w:p w14:paraId="5CA91ED2"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single" w:sz="4" w:space="0" w:color="auto"/>
              <w:right w:val="nil"/>
            </w:tcBorders>
            <w:shd w:val="clear" w:color="auto" w:fill="auto"/>
            <w:noWrap/>
            <w:vAlign w:val="bottom"/>
            <w:hideMark/>
          </w:tcPr>
          <w:p w14:paraId="5F103BF1"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single" w:sz="4" w:space="0" w:color="auto"/>
              <w:right w:val="nil"/>
            </w:tcBorders>
            <w:shd w:val="clear" w:color="auto" w:fill="auto"/>
            <w:noWrap/>
            <w:vAlign w:val="bottom"/>
            <w:hideMark/>
          </w:tcPr>
          <w:p w14:paraId="0CD88710"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single" w:sz="4" w:space="0" w:color="auto"/>
              <w:right w:val="nil"/>
            </w:tcBorders>
            <w:shd w:val="clear" w:color="auto" w:fill="auto"/>
            <w:noWrap/>
            <w:vAlign w:val="bottom"/>
            <w:hideMark/>
          </w:tcPr>
          <w:p w14:paraId="69C2239D"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single" w:sz="4" w:space="0" w:color="auto"/>
              <w:right w:val="nil"/>
            </w:tcBorders>
            <w:shd w:val="clear" w:color="auto" w:fill="auto"/>
            <w:noWrap/>
            <w:vAlign w:val="bottom"/>
            <w:hideMark/>
          </w:tcPr>
          <w:p w14:paraId="57DD1DB8"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770" w:type="dxa"/>
            <w:tcBorders>
              <w:top w:val="nil"/>
              <w:left w:val="nil"/>
              <w:bottom w:val="single" w:sz="4" w:space="0" w:color="auto"/>
              <w:right w:val="nil"/>
            </w:tcBorders>
            <w:shd w:val="clear" w:color="auto" w:fill="auto"/>
            <w:noWrap/>
            <w:vAlign w:val="bottom"/>
            <w:hideMark/>
          </w:tcPr>
          <w:p w14:paraId="58C9F3F5"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56A0EF38" w14:textId="77777777" w:rsidR="00BC42F8" w:rsidRPr="00BC42F8" w:rsidRDefault="00BC42F8" w:rsidP="00BC42F8">
            <w:pPr>
              <w:rPr>
                <w:rFonts w:ascii="Calibri" w:hAnsi="Calibri"/>
                <w:color w:val="000000"/>
              </w:rPr>
            </w:pPr>
          </w:p>
        </w:tc>
      </w:tr>
      <w:tr w:rsidR="00BC42F8" w:rsidRPr="00BC42F8" w14:paraId="6A0DEDA0" w14:textId="77777777" w:rsidTr="00BC42F8">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718B5B" w14:textId="77777777" w:rsidR="00BC42F8" w:rsidRPr="00BC42F8" w:rsidRDefault="00BC42F8" w:rsidP="00BC42F8">
            <w:pPr>
              <w:jc w:val="right"/>
              <w:rPr>
                <w:rFonts w:ascii="Calibri" w:hAnsi="Calibri"/>
                <w:color w:val="000000"/>
              </w:rPr>
            </w:pPr>
            <w:r w:rsidRPr="00BC42F8">
              <w:rPr>
                <w:rFonts w:ascii="Calibri" w:hAnsi="Calibri"/>
                <w:color w:val="000000"/>
              </w:rPr>
              <w:t>2009</w:t>
            </w:r>
          </w:p>
        </w:tc>
        <w:tc>
          <w:tcPr>
            <w:tcW w:w="1300" w:type="dxa"/>
            <w:tcBorders>
              <w:top w:val="nil"/>
              <w:left w:val="nil"/>
              <w:bottom w:val="single" w:sz="4" w:space="0" w:color="auto"/>
              <w:right w:val="single" w:sz="4" w:space="0" w:color="auto"/>
            </w:tcBorders>
            <w:shd w:val="clear" w:color="auto" w:fill="auto"/>
            <w:noWrap/>
            <w:vAlign w:val="bottom"/>
            <w:hideMark/>
          </w:tcPr>
          <w:p w14:paraId="3BFBF228" w14:textId="77777777" w:rsidR="00BC42F8" w:rsidRPr="00BC42F8" w:rsidRDefault="00BC42F8" w:rsidP="00BC42F8">
            <w:pPr>
              <w:jc w:val="right"/>
              <w:rPr>
                <w:rFonts w:ascii="Calibri" w:hAnsi="Calibri"/>
                <w:color w:val="000000"/>
              </w:rPr>
            </w:pPr>
            <w:r w:rsidRPr="00BC42F8">
              <w:rPr>
                <w:rFonts w:ascii="Calibri" w:hAnsi="Calibri"/>
                <w:color w:val="000000"/>
              </w:rPr>
              <w:t>2010</w:t>
            </w:r>
          </w:p>
        </w:tc>
        <w:tc>
          <w:tcPr>
            <w:tcW w:w="1300" w:type="dxa"/>
            <w:tcBorders>
              <w:top w:val="nil"/>
              <w:left w:val="nil"/>
              <w:bottom w:val="single" w:sz="4" w:space="0" w:color="auto"/>
              <w:right w:val="single" w:sz="4" w:space="0" w:color="auto"/>
            </w:tcBorders>
            <w:shd w:val="clear" w:color="auto" w:fill="auto"/>
            <w:noWrap/>
            <w:vAlign w:val="bottom"/>
            <w:hideMark/>
          </w:tcPr>
          <w:p w14:paraId="4B85C90A" w14:textId="77777777" w:rsidR="00BC42F8" w:rsidRPr="00BC42F8" w:rsidRDefault="00BC42F8" w:rsidP="00BC42F8">
            <w:pPr>
              <w:jc w:val="right"/>
              <w:rPr>
                <w:rFonts w:ascii="Calibri" w:hAnsi="Calibri"/>
                <w:color w:val="000000"/>
              </w:rPr>
            </w:pPr>
            <w:r w:rsidRPr="00BC42F8">
              <w:rPr>
                <w:rFonts w:ascii="Calibri" w:hAnsi="Calibri"/>
                <w:color w:val="000000"/>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667E5CAC" w14:textId="77777777" w:rsidR="00BC42F8" w:rsidRPr="00BC42F8" w:rsidRDefault="00BC42F8" w:rsidP="00BC42F8">
            <w:pPr>
              <w:jc w:val="right"/>
              <w:rPr>
                <w:rFonts w:ascii="Calibri" w:hAnsi="Calibri"/>
                <w:color w:val="000000"/>
              </w:rPr>
            </w:pPr>
            <w:r w:rsidRPr="00BC42F8">
              <w:rPr>
                <w:rFonts w:ascii="Calibri" w:hAnsi="Calibri"/>
                <w:color w:val="000000"/>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18B61CBC" w14:textId="77777777" w:rsidR="00BC42F8" w:rsidRPr="00BC42F8" w:rsidRDefault="00BC42F8" w:rsidP="00BC42F8">
            <w:pPr>
              <w:jc w:val="right"/>
              <w:rPr>
                <w:rFonts w:ascii="Calibri" w:hAnsi="Calibri"/>
                <w:color w:val="000000"/>
              </w:rPr>
            </w:pPr>
            <w:r w:rsidRPr="00BC42F8">
              <w:rPr>
                <w:rFonts w:ascii="Calibri" w:hAnsi="Calibri"/>
                <w:color w:val="000000"/>
              </w:rPr>
              <w:t>2013</w:t>
            </w:r>
          </w:p>
        </w:tc>
        <w:tc>
          <w:tcPr>
            <w:tcW w:w="1770" w:type="dxa"/>
            <w:tcBorders>
              <w:top w:val="nil"/>
              <w:left w:val="nil"/>
              <w:bottom w:val="single" w:sz="4" w:space="0" w:color="auto"/>
              <w:right w:val="single" w:sz="4" w:space="0" w:color="auto"/>
            </w:tcBorders>
            <w:shd w:val="clear" w:color="auto" w:fill="auto"/>
            <w:noWrap/>
            <w:vAlign w:val="bottom"/>
            <w:hideMark/>
          </w:tcPr>
          <w:p w14:paraId="1D792181" w14:textId="77777777" w:rsidR="00BC42F8" w:rsidRPr="00BC42F8" w:rsidRDefault="00BC42F8" w:rsidP="00BC42F8">
            <w:pPr>
              <w:rPr>
                <w:rFonts w:ascii="Calibri" w:hAnsi="Calibri"/>
                <w:b/>
                <w:bCs/>
                <w:color w:val="000000"/>
              </w:rPr>
            </w:pPr>
            <w:r w:rsidRPr="00BC42F8">
              <w:rPr>
                <w:rFonts w:ascii="Calibri" w:hAnsi="Calibri"/>
                <w:b/>
                <w:bCs/>
                <w:color w:val="000000"/>
              </w:rPr>
              <w:t>Total</w:t>
            </w:r>
          </w:p>
        </w:tc>
        <w:tc>
          <w:tcPr>
            <w:tcW w:w="1300" w:type="dxa"/>
            <w:tcBorders>
              <w:top w:val="nil"/>
              <w:left w:val="nil"/>
              <w:bottom w:val="nil"/>
              <w:right w:val="nil"/>
            </w:tcBorders>
            <w:shd w:val="clear" w:color="auto" w:fill="auto"/>
            <w:noWrap/>
            <w:vAlign w:val="bottom"/>
            <w:hideMark/>
          </w:tcPr>
          <w:p w14:paraId="4B071719" w14:textId="77777777" w:rsidR="00BC42F8" w:rsidRPr="00BC42F8" w:rsidRDefault="00BC42F8" w:rsidP="00BC42F8">
            <w:pPr>
              <w:rPr>
                <w:rFonts w:ascii="Calibri" w:hAnsi="Calibri"/>
                <w:color w:val="000000"/>
              </w:rPr>
            </w:pPr>
          </w:p>
        </w:tc>
      </w:tr>
      <w:tr w:rsidR="00BC42F8" w:rsidRPr="00BC42F8" w14:paraId="4930E4D4" w14:textId="77777777" w:rsidTr="00BC42F8">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620145" w14:textId="77777777" w:rsidR="00BC42F8" w:rsidRPr="00BC42F8" w:rsidRDefault="00BC42F8" w:rsidP="00BC42F8">
            <w:pPr>
              <w:jc w:val="right"/>
              <w:rPr>
                <w:rFonts w:ascii="Calibri" w:hAnsi="Calibri"/>
                <w:color w:val="000000"/>
              </w:rPr>
            </w:pPr>
            <w:r w:rsidRPr="00BC42F8">
              <w:rPr>
                <w:rFonts w:ascii="Calibri" w:hAnsi="Calibri"/>
                <w:color w:val="000000"/>
              </w:rPr>
              <w:t>6</w:t>
            </w:r>
          </w:p>
        </w:tc>
        <w:tc>
          <w:tcPr>
            <w:tcW w:w="1300" w:type="dxa"/>
            <w:tcBorders>
              <w:top w:val="nil"/>
              <w:left w:val="nil"/>
              <w:bottom w:val="single" w:sz="4" w:space="0" w:color="auto"/>
              <w:right w:val="single" w:sz="4" w:space="0" w:color="auto"/>
            </w:tcBorders>
            <w:shd w:val="clear" w:color="auto" w:fill="auto"/>
            <w:noWrap/>
            <w:vAlign w:val="bottom"/>
            <w:hideMark/>
          </w:tcPr>
          <w:p w14:paraId="51D78E5B" w14:textId="77777777" w:rsidR="00BC42F8" w:rsidRPr="00BC42F8" w:rsidRDefault="00BC42F8" w:rsidP="00BC42F8">
            <w:pPr>
              <w:jc w:val="right"/>
              <w:rPr>
                <w:rFonts w:ascii="Calibri" w:hAnsi="Calibri"/>
                <w:color w:val="000000"/>
              </w:rPr>
            </w:pPr>
            <w:r w:rsidRPr="00BC42F8">
              <w:rPr>
                <w:rFonts w:ascii="Calibri" w:hAnsi="Calibri"/>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557D0E2D" w14:textId="77777777" w:rsidR="00BC42F8" w:rsidRPr="00BC42F8" w:rsidRDefault="00BC42F8" w:rsidP="00BC42F8">
            <w:pPr>
              <w:jc w:val="right"/>
              <w:rPr>
                <w:rFonts w:ascii="Calibri" w:hAnsi="Calibri"/>
                <w:color w:val="000000"/>
              </w:rPr>
            </w:pPr>
            <w:r w:rsidRPr="00BC42F8">
              <w:rPr>
                <w:rFonts w:ascii="Calibri" w:hAnsi="Calibri"/>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3995BB60" w14:textId="77777777" w:rsidR="00BC42F8" w:rsidRPr="00BC42F8" w:rsidRDefault="00BC42F8" w:rsidP="00BC42F8">
            <w:pPr>
              <w:jc w:val="right"/>
              <w:rPr>
                <w:rFonts w:ascii="Calibri" w:hAnsi="Calibri"/>
                <w:color w:val="000000"/>
              </w:rPr>
            </w:pPr>
            <w:r w:rsidRPr="00BC42F8">
              <w:rPr>
                <w:rFonts w:ascii="Calibri" w:hAnsi="Calibri"/>
                <w:color w:val="000000"/>
              </w:rPr>
              <w:t>2</w:t>
            </w:r>
          </w:p>
        </w:tc>
        <w:tc>
          <w:tcPr>
            <w:tcW w:w="1300" w:type="dxa"/>
            <w:tcBorders>
              <w:top w:val="nil"/>
              <w:left w:val="nil"/>
              <w:bottom w:val="single" w:sz="4" w:space="0" w:color="auto"/>
              <w:right w:val="single" w:sz="4" w:space="0" w:color="auto"/>
            </w:tcBorders>
            <w:shd w:val="clear" w:color="auto" w:fill="auto"/>
            <w:noWrap/>
            <w:vAlign w:val="bottom"/>
            <w:hideMark/>
          </w:tcPr>
          <w:p w14:paraId="40422259" w14:textId="77777777" w:rsidR="00BC42F8" w:rsidRPr="00BC42F8" w:rsidRDefault="00BC42F8" w:rsidP="00BC42F8">
            <w:pPr>
              <w:jc w:val="right"/>
              <w:rPr>
                <w:rFonts w:ascii="Calibri" w:hAnsi="Calibri"/>
                <w:color w:val="000000"/>
              </w:rPr>
            </w:pPr>
            <w:r w:rsidRPr="00BC42F8">
              <w:rPr>
                <w:rFonts w:ascii="Calibri" w:hAnsi="Calibri"/>
                <w:color w:val="000000"/>
              </w:rPr>
              <w:t>6</w:t>
            </w:r>
          </w:p>
        </w:tc>
        <w:tc>
          <w:tcPr>
            <w:tcW w:w="1770" w:type="dxa"/>
            <w:tcBorders>
              <w:top w:val="nil"/>
              <w:left w:val="nil"/>
              <w:bottom w:val="single" w:sz="4" w:space="0" w:color="auto"/>
              <w:right w:val="single" w:sz="4" w:space="0" w:color="auto"/>
            </w:tcBorders>
            <w:shd w:val="clear" w:color="auto" w:fill="auto"/>
            <w:noWrap/>
            <w:vAlign w:val="bottom"/>
            <w:hideMark/>
          </w:tcPr>
          <w:p w14:paraId="442C8D51" w14:textId="77777777" w:rsidR="00BC42F8" w:rsidRPr="00BC42F8" w:rsidRDefault="00BC42F8" w:rsidP="00BC42F8">
            <w:pPr>
              <w:jc w:val="right"/>
              <w:rPr>
                <w:rFonts w:ascii="Calibri" w:hAnsi="Calibri"/>
                <w:color w:val="000000"/>
              </w:rPr>
            </w:pPr>
            <w:r w:rsidRPr="00BC42F8">
              <w:rPr>
                <w:rFonts w:ascii="Calibri" w:hAnsi="Calibri"/>
                <w:color w:val="000000"/>
              </w:rPr>
              <w:t>23</w:t>
            </w:r>
          </w:p>
        </w:tc>
        <w:tc>
          <w:tcPr>
            <w:tcW w:w="1300" w:type="dxa"/>
            <w:tcBorders>
              <w:top w:val="nil"/>
              <w:left w:val="nil"/>
              <w:bottom w:val="nil"/>
              <w:right w:val="nil"/>
            </w:tcBorders>
            <w:shd w:val="clear" w:color="auto" w:fill="auto"/>
            <w:noWrap/>
            <w:vAlign w:val="bottom"/>
            <w:hideMark/>
          </w:tcPr>
          <w:p w14:paraId="7C364639" w14:textId="77777777" w:rsidR="00BC42F8" w:rsidRPr="00BC42F8" w:rsidRDefault="00BC42F8" w:rsidP="00BC42F8">
            <w:pPr>
              <w:rPr>
                <w:rFonts w:ascii="Calibri" w:hAnsi="Calibri"/>
                <w:color w:val="000000"/>
              </w:rPr>
            </w:pPr>
          </w:p>
        </w:tc>
      </w:tr>
      <w:tr w:rsidR="00BC42F8" w:rsidRPr="00BC42F8" w14:paraId="627887E0" w14:textId="77777777" w:rsidTr="00BC42F8">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C7770C"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62F05FD"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50593DA"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205DCFA"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5FB20F1"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770" w:type="dxa"/>
            <w:tcBorders>
              <w:top w:val="nil"/>
              <w:left w:val="nil"/>
              <w:bottom w:val="single" w:sz="4" w:space="0" w:color="auto"/>
              <w:right w:val="single" w:sz="4" w:space="0" w:color="auto"/>
            </w:tcBorders>
            <w:shd w:val="clear" w:color="auto" w:fill="auto"/>
            <w:noWrap/>
            <w:vAlign w:val="bottom"/>
            <w:hideMark/>
          </w:tcPr>
          <w:p w14:paraId="0E2B60EC"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3131E705" w14:textId="77777777" w:rsidR="00BC42F8" w:rsidRPr="00BC42F8" w:rsidRDefault="00BC42F8" w:rsidP="00BC42F8">
            <w:pPr>
              <w:rPr>
                <w:rFonts w:ascii="Calibri" w:hAnsi="Calibri"/>
                <w:color w:val="000000"/>
              </w:rPr>
            </w:pPr>
          </w:p>
        </w:tc>
      </w:tr>
      <w:tr w:rsidR="00BC42F8" w:rsidRPr="00BC42F8" w14:paraId="19C68B64" w14:textId="77777777" w:rsidTr="00BC42F8">
        <w:trPr>
          <w:trHeight w:val="300"/>
        </w:trPr>
        <w:tc>
          <w:tcPr>
            <w:tcW w:w="1300" w:type="dxa"/>
            <w:tcBorders>
              <w:top w:val="nil"/>
              <w:left w:val="nil"/>
              <w:bottom w:val="nil"/>
              <w:right w:val="nil"/>
            </w:tcBorders>
            <w:shd w:val="clear" w:color="auto" w:fill="auto"/>
            <w:noWrap/>
            <w:vAlign w:val="bottom"/>
            <w:hideMark/>
          </w:tcPr>
          <w:p w14:paraId="45018D24"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67908614"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2E748B9A"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481C60B9"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03B76184" w14:textId="77777777" w:rsidR="00BC42F8" w:rsidRPr="00BC42F8" w:rsidRDefault="00BC42F8" w:rsidP="00BC42F8">
            <w:pPr>
              <w:rPr>
                <w:rFonts w:ascii="Calibri" w:hAnsi="Calibri"/>
                <w:color w:val="000000"/>
              </w:rPr>
            </w:pPr>
            <w:r w:rsidRPr="00BC42F8">
              <w:rPr>
                <w:rFonts w:ascii="Calibri" w:hAnsi="Calibri"/>
                <w:color w:val="000000"/>
              </w:rPr>
              <w:t> </w:t>
            </w:r>
          </w:p>
        </w:tc>
        <w:tc>
          <w:tcPr>
            <w:tcW w:w="1770" w:type="dxa"/>
            <w:tcBorders>
              <w:top w:val="nil"/>
              <w:left w:val="nil"/>
              <w:bottom w:val="nil"/>
              <w:right w:val="nil"/>
            </w:tcBorders>
            <w:shd w:val="clear" w:color="auto" w:fill="auto"/>
            <w:noWrap/>
            <w:vAlign w:val="bottom"/>
            <w:hideMark/>
          </w:tcPr>
          <w:p w14:paraId="2D24C34C" w14:textId="77777777" w:rsidR="00BC42F8" w:rsidRPr="00BC42F8" w:rsidRDefault="00BC42F8" w:rsidP="00BC42F8">
            <w:pPr>
              <w:rPr>
                <w:rFonts w:ascii="Calibri" w:hAnsi="Calibri"/>
                <w:color w:val="000000"/>
              </w:rPr>
            </w:pPr>
            <w:r w:rsidRPr="00BC42F8">
              <w:rPr>
                <w:rFonts w:ascii="Calibri" w:hAnsi="Calibri"/>
                <w:color w:val="000000"/>
              </w:rPr>
              <w:t>Average: 4.6/year</w:t>
            </w:r>
          </w:p>
        </w:tc>
        <w:tc>
          <w:tcPr>
            <w:tcW w:w="1300" w:type="dxa"/>
            <w:tcBorders>
              <w:top w:val="nil"/>
              <w:left w:val="nil"/>
              <w:bottom w:val="nil"/>
              <w:right w:val="nil"/>
            </w:tcBorders>
            <w:shd w:val="clear" w:color="auto" w:fill="auto"/>
            <w:noWrap/>
            <w:vAlign w:val="bottom"/>
            <w:hideMark/>
          </w:tcPr>
          <w:p w14:paraId="7664F2E1" w14:textId="77777777" w:rsidR="00BC42F8" w:rsidRPr="00BC42F8" w:rsidRDefault="00BC42F8" w:rsidP="00BC42F8">
            <w:pPr>
              <w:rPr>
                <w:rFonts w:ascii="Calibri" w:hAnsi="Calibri"/>
                <w:color w:val="000000"/>
              </w:rPr>
            </w:pPr>
          </w:p>
        </w:tc>
      </w:tr>
      <w:tr w:rsidR="00BC42F8" w:rsidRPr="00BC42F8" w14:paraId="3A14A381" w14:textId="77777777" w:rsidTr="00BC42F8">
        <w:trPr>
          <w:trHeight w:val="300"/>
        </w:trPr>
        <w:tc>
          <w:tcPr>
            <w:tcW w:w="1300" w:type="dxa"/>
            <w:tcBorders>
              <w:top w:val="nil"/>
              <w:left w:val="nil"/>
              <w:bottom w:val="nil"/>
              <w:right w:val="nil"/>
            </w:tcBorders>
            <w:shd w:val="clear" w:color="auto" w:fill="auto"/>
            <w:noWrap/>
            <w:vAlign w:val="bottom"/>
            <w:hideMark/>
          </w:tcPr>
          <w:p w14:paraId="70DE334C"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762DEC0"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7083435"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0C7A188"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58CB4CD" w14:textId="77777777" w:rsidR="00BC42F8" w:rsidRPr="00BC42F8" w:rsidRDefault="00BC42F8" w:rsidP="00BC42F8">
            <w:pPr>
              <w:rPr>
                <w:rFonts w:ascii="Calibri" w:hAnsi="Calibri"/>
                <w:color w:val="000000"/>
              </w:rPr>
            </w:pPr>
          </w:p>
        </w:tc>
        <w:tc>
          <w:tcPr>
            <w:tcW w:w="1770" w:type="dxa"/>
            <w:tcBorders>
              <w:top w:val="nil"/>
              <w:left w:val="nil"/>
              <w:bottom w:val="nil"/>
              <w:right w:val="nil"/>
            </w:tcBorders>
            <w:shd w:val="clear" w:color="auto" w:fill="auto"/>
            <w:noWrap/>
            <w:vAlign w:val="bottom"/>
            <w:hideMark/>
          </w:tcPr>
          <w:p w14:paraId="2200E082"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6B1B25F" w14:textId="77777777" w:rsidR="00BC42F8" w:rsidRPr="00BC42F8" w:rsidRDefault="00BC42F8" w:rsidP="00BC42F8">
            <w:pPr>
              <w:rPr>
                <w:rFonts w:ascii="Calibri" w:hAnsi="Calibri"/>
                <w:color w:val="000000"/>
              </w:rPr>
            </w:pPr>
          </w:p>
        </w:tc>
      </w:tr>
      <w:tr w:rsidR="00BC42F8" w:rsidRPr="00BC42F8" w14:paraId="1F90B545" w14:textId="77777777" w:rsidTr="00BC42F8">
        <w:trPr>
          <w:trHeight w:val="300"/>
        </w:trPr>
        <w:tc>
          <w:tcPr>
            <w:tcW w:w="1300" w:type="dxa"/>
            <w:tcBorders>
              <w:top w:val="nil"/>
              <w:left w:val="nil"/>
              <w:bottom w:val="nil"/>
              <w:right w:val="nil"/>
            </w:tcBorders>
            <w:shd w:val="clear" w:color="auto" w:fill="auto"/>
            <w:noWrap/>
            <w:vAlign w:val="bottom"/>
            <w:hideMark/>
          </w:tcPr>
          <w:p w14:paraId="44D16028"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F62C5A2"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B44AF4A"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505A91D"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5358180" w14:textId="77777777" w:rsidR="00BC42F8" w:rsidRPr="00BC42F8" w:rsidRDefault="00BC42F8" w:rsidP="00BC42F8">
            <w:pPr>
              <w:rPr>
                <w:rFonts w:ascii="Calibri" w:hAnsi="Calibri"/>
                <w:color w:val="000000"/>
              </w:rPr>
            </w:pPr>
          </w:p>
        </w:tc>
        <w:tc>
          <w:tcPr>
            <w:tcW w:w="1770" w:type="dxa"/>
            <w:tcBorders>
              <w:top w:val="nil"/>
              <w:left w:val="nil"/>
              <w:bottom w:val="nil"/>
              <w:right w:val="nil"/>
            </w:tcBorders>
            <w:shd w:val="clear" w:color="auto" w:fill="auto"/>
            <w:noWrap/>
            <w:vAlign w:val="bottom"/>
            <w:hideMark/>
          </w:tcPr>
          <w:p w14:paraId="40B5B54F" w14:textId="77777777" w:rsidR="00BC42F8" w:rsidRPr="00BC42F8" w:rsidRDefault="00BC42F8" w:rsidP="00BC42F8">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5F97F2E" w14:textId="77777777" w:rsidR="00BC42F8" w:rsidRPr="00BC42F8" w:rsidRDefault="00BC42F8" w:rsidP="00BC42F8">
            <w:pPr>
              <w:rPr>
                <w:rFonts w:ascii="Calibri" w:hAnsi="Calibri"/>
                <w:color w:val="000000"/>
              </w:rPr>
            </w:pPr>
          </w:p>
        </w:tc>
      </w:tr>
    </w:tbl>
    <w:p w14:paraId="22CD24FD" w14:textId="77777777" w:rsidR="00BC42F8" w:rsidRDefault="00BC42F8">
      <w:r>
        <w:br w:type="page"/>
      </w:r>
    </w:p>
    <w:tbl>
      <w:tblPr>
        <w:tblW w:w="7800" w:type="dxa"/>
        <w:tblInd w:w="93" w:type="dxa"/>
        <w:tblLook w:val="04A0" w:firstRow="1" w:lastRow="0" w:firstColumn="1" w:lastColumn="0" w:noHBand="0" w:noVBand="1"/>
      </w:tblPr>
      <w:tblGrid>
        <w:gridCol w:w="1407"/>
        <w:gridCol w:w="1193"/>
        <w:gridCol w:w="1300"/>
        <w:gridCol w:w="1300"/>
        <w:gridCol w:w="1300"/>
        <w:gridCol w:w="1300"/>
      </w:tblGrid>
      <w:tr w:rsidR="008600E0" w:rsidRPr="008600E0" w14:paraId="28869A33" w14:textId="77777777" w:rsidTr="008600E0">
        <w:trPr>
          <w:trHeight w:val="360"/>
        </w:trPr>
        <w:tc>
          <w:tcPr>
            <w:tcW w:w="2600" w:type="dxa"/>
            <w:gridSpan w:val="2"/>
            <w:tcBorders>
              <w:top w:val="nil"/>
              <w:left w:val="nil"/>
              <w:bottom w:val="nil"/>
              <w:right w:val="nil"/>
            </w:tcBorders>
            <w:shd w:val="clear" w:color="auto" w:fill="auto"/>
            <w:noWrap/>
            <w:vAlign w:val="bottom"/>
            <w:hideMark/>
          </w:tcPr>
          <w:p w14:paraId="7C58B226" w14:textId="71B75F3A" w:rsidR="00BC42F8" w:rsidRDefault="00BC42F8" w:rsidP="008600E0">
            <w:pPr>
              <w:rPr>
                <w:rFonts w:ascii="Calibri" w:hAnsi="Calibri"/>
                <w:b/>
                <w:bCs/>
                <w:color w:val="000000"/>
                <w:sz w:val="28"/>
                <w:szCs w:val="28"/>
              </w:rPr>
            </w:pPr>
          </w:p>
          <w:p w14:paraId="19E8E263" w14:textId="1641C1A4" w:rsidR="00A14300" w:rsidRDefault="00A14300" w:rsidP="008600E0">
            <w:pPr>
              <w:rPr>
                <w:rFonts w:ascii="Calibri" w:hAnsi="Calibri"/>
                <w:b/>
                <w:bCs/>
                <w:color w:val="000000"/>
                <w:sz w:val="28"/>
                <w:szCs w:val="28"/>
              </w:rPr>
            </w:pPr>
            <w:r>
              <w:rPr>
                <w:rFonts w:ascii="Calibri" w:hAnsi="Calibri"/>
                <w:b/>
                <w:bCs/>
                <w:color w:val="000000"/>
                <w:sz w:val="28"/>
                <w:szCs w:val="28"/>
              </w:rPr>
              <w:t xml:space="preserve">Appendix 9B: </w:t>
            </w:r>
          </w:p>
          <w:p w14:paraId="4967FD23" w14:textId="77777777" w:rsidR="008600E0" w:rsidRPr="008600E0" w:rsidRDefault="008600E0" w:rsidP="008600E0">
            <w:pPr>
              <w:rPr>
                <w:rFonts w:ascii="Calibri" w:hAnsi="Calibri"/>
                <w:b/>
                <w:bCs/>
                <w:color w:val="000000"/>
                <w:sz w:val="28"/>
                <w:szCs w:val="28"/>
              </w:rPr>
            </w:pPr>
            <w:r w:rsidRPr="008600E0">
              <w:rPr>
                <w:rFonts w:ascii="Calibri" w:hAnsi="Calibri"/>
                <w:b/>
                <w:bCs/>
                <w:color w:val="000000"/>
                <w:sz w:val="28"/>
                <w:szCs w:val="28"/>
              </w:rPr>
              <w:t>Gender Breakdown</w:t>
            </w:r>
          </w:p>
        </w:tc>
        <w:tc>
          <w:tcPr>
            <w:tcW w:w="1300" w:type="dxa"/>
            <w:tcBorders>
              <w:top w:val="nil"/>
              <w:left w:val="nil"/>
              <w:bottom w:val="nil"/>
              <w:right w:val="nil"/>
            </w:tcBorders>
            <w:shd w:val="clear" w:color="auto" w:fill="auto"/>
            <w:noWrap/>
            <w:vAlign w:val="bottom"/>
            <w:hideMark/>
          </w:tcPr>
          <w:p w14:paraId="356714F6"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E9BF4C3"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009BD0C"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0A657E4" w14:textId="77777777" w:rsidR="008600E0" w:rsidRPr="008600E0" w:rsidRDefault="008600E0" w:rsidP="008600E0">
            <w:pPr>
              <w:rPr>
                <w:rFonts w:ascii="Calibri" w:hAnsi="Calibri"/>
                <w:color w:val="000000"/>
              </w:rPr>
            </w:pPr>
          </w:p>
        </w:tc>
      </w:tr>
      <w:tr w:rsidR="008600E0" w:rsidRPr="008600E0" w14:paraId="65D58FD3" w14:textId="77777777" w:rsidTr="008600E0">
        <w:trPr>
          <w:trHeight w:val="300"/>
        </w:trPr>
        <w:tc>
          <w:tcPr>
            <w:tcW w:w="1407" w:type="dxa"/>
            <w:tcBorders>
              <w:top w:val="nil"/>
              <w:left w:val="nil"/>
              <w:bottom w:val="nil"/>
              <w:right w:val="nil"/>
            </w:tcBorders>
            <w:shd w:val="clear" w:color="auto" w:fill="auto"/>
            <w:noWrap/>
            <w:vAlign w:val="bottom"/>
            <w:hideMark/>
          </w:tcPr>
          <w:p w14:paraId="4ED65E3C" w14:textId="77777777" w:rsidR="008600E0" w:rsidRPr="008600E0" w:rsidRDefault="008600E0" w:rsidP="008600E0">
            <w:pPr>
              <w:rPr>
                <w:rFonts w:ascii="Calibri" w:hAnsi="Calibri"/>
                <w:color w:val="000000"/>
              </w:rPr>
            </w:pPr>
          </w:p>
        </w:tc>
        <w:tc>
          <w:tcPr>
            <w:tcW w:w="1193" w:type="dxa"/>
            <w:tcBorders>
              <w:top w:val="nil"/>
              <w:left w:val="nil"/>
              <w:bottom w:val="nil"/>
              <w:right w:val="nil"/>
            </w:tcBorders>
            <w:shd w:val="clear" w:color="auto" w:fill="auto"/>
            <w:noWrap/>
            <w:vAlign w:val="bottom"/>
            <w:hideMark/>
          </w:tcPr>
          <w:p w14:paraId="10E9F71F"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ABA1323"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F7D0C5E"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B50464C"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1A5846A" w14:textId="77777777" w:rsidR="008600E0" w:rsidRPr="008600E0" w:rsidRDefault="008600E0" w:rsidP="008600E0">
            <w:pPr>
              <w:rPr>
                <w:rFonts w:ascii="Calibri" w:hAnsi="Calibri"/>
                <w:color w:val="000000"/>
              </w:rPr>
            </w:pPr>
          </w:p>
        </w:tc>
      </w:tr>
      <w:tr w:rsidR="008600E0" w:rsidRPr="008600E0" w14:paraId="52CFF314" w14:textId="77777777" w:rsidTr="008600E0">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B9021" w14:textId="77777777" w:rsidR="008600E0" w:rsidRPr="008600E0" w:rsidRDefault="008600E0" w:rsidP="008600E0">
            <w:pPr>
              <w:jc w:val="right"/>
              <w:rPr>
                <w:rFonts w:ascii="Calibri" w:hAnsi="Calibri"/>
                <w:color w:val="000000"/>
              </w:rPr>
            </w:pPr>
            <w:r w:rsidRPr="008600E0">
              <w:rPr>
                <w:rFonts w:ascii="Calibri" w:hAnsi="Calibri"/>
                <w:color w:val="000000"/>
              </w:rPr>
              <w:t>2009</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14:paraId="69D53334" w14:textId="77777777" w:rsidR="008600E0" w:rsidRPr="008600E0" w:rsidRDefault="008600E0" w:rsidP="008600E0">
            <w:pPr>
              <w:jc w:val="right"/>
              <w:rPr>
                <w:rFonts w:ascii="Calibri" w:hAnsi="Calibri"/>
                <w:color w:val="000000"/>
              </w:rPr>
            </w:pPr>
            <w:r w:rsidRPr="008600E0">
              <w:rPr>
                <w:rFonts w:ascii="Calibri" w:hAnsi="Calibri"/>
                <w:color w:val="000000"/>
              </w:rPr>
              <w:t>2010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31A3D57" w14:textId="77777777" w:rsidR="008600E0" w:rsidRPr="008600E0" w:rsidRDefault="008600E0" w:rsidP="008600E0">
            <w:pPr>
              <w:jc w:val="right"/>
              <w:rPr>
                <w:rFonts w:ascii="Calibri" w:hAnsi="Calibri"/>
                <w:color w:val="000000"/>
              </w:rPr>
            </w:pPr>
            <w:r w:rsidRPr="008600E0">
              <w:rPr>
                <w:rFonts w:ascii="Calibri" w:hAnsi="Calibri"/>
                <w:color w:val="000000"/>
              </w:rPr>
              <w:t>2011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0AFF838" w14:textId="77777777" w:rsidR="008600E0" w:rsidRPr="008600E0" w:rsidRDefault="008600E0" w:rsidP="008600E0">
            <w:pPr>
              <w:jc w:val="right"/>
              <w:rPr>
                <w:rFonts w:ascii="Calibri" w:hAnsi="Calibri"/>
                <w:color w:val="000000"/>
              </w:rPr>
            </w:pPr>
            <w:r w:rsidRPr="008600E0">
              <w:rPr>
                <w:rFonts w:ascii="Calibri" w:hAnsi="Calibri"/>
                <w:color w:val="000000"/>
              </w:rPr>
              <w:t>2012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9D22601" w14:textId="77777777" w:rsidR="008600E0" w:rsidRPr="008600E0" w:rsidRDefault="008600E0" w:rsidP="008600E0">
            <w:pPr>
              <w:jc w:val="right"/>
              <w:rPr>
                <w:rFonts w:ascii="Calibri" w:hAnsi="Calibri"/>
                <w:color w:val="000000"/>
              </w:rPr>
            </w:pPr>
            <w:r w:rsidRPr="008600E0">
              <w:rPr>
                <w:rFonts w:ascii="Calibri" w:hAnsi="Calibri"/>
                <w:color w:val="000000"/>
              </w:rPr>
              <w:t>2013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E08CDE8" w14:textId="77777777" w:rsidR="008600E0" w:rsidRPr="008600E0" w:rsidRDefault="008600E0" w:rsidP="008600E0">
            <w:pPr>
              <w:rPr>
                <w:rFonts w:ascii="Calibri" w:hAnsi="Calibri"/>
                <w:b/>
                <w:bCs/>
                <w:color w:val="000000"/>
              </w:rPr>
            </w:pPr>
            <w:r w:rsidRPr="008600E0">
              <w:rPr>
                <w:rFonts w:ascii="Calibri" w:hAnsi="Calibri"/>
                <w:b/>
                <w:bCs/>
                <w:color w:val="000000"/>
              </w:rPr>
              <w:t>Total</w:t>
            </w:r>
          </w:p>
        </w:tc>
      </w:tr>
      <w:tr w:rsidR="008600E0" w:rsidRPr="008600E0" w14:paraId="5A30BBEF" w14:textId="77777777" w:rsidTr="008600E0">
        <w:trPr>
          <w:trHeight w:val="300"/>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0EAD3025" w14:textId="77777777" w:rsidR="008600E0" w:rsidRPr="008600E0" w:rsidRDefault="008600E0" w:rsidP="008600E0">
            <w:pPr>
              <w:jc w:val="right"/>
              <w:rPr>
                <w:rFonts w:ascii="Calibri" w:hAnsi="Calibri"/>
                <w:color w:val="000000"/>
              </w:rPr>
            </w:pPr>
            <w:r w:rsidRPr="008600E0">
              <w:rPr>
                <w:rFonts w:ascii="Calibri" w:hAnsi="Calibri"/>
                <w:color w:val="000000"/>
              </w:rPr>
              <w:t>4</w:t>
            </w:r>
          </w:p>
        </w:tc>
        <w:tc>
          <w:tcPr>
            <w:tcW w:w="1193" w:type="dxa"/>
            <w:tcBorders>
              <w:top w:val="nil"/>
              <w:left w:val="nil"/>
              <w:bottom w:val="single" w:sz="4" w:space="0" w:color="auto"/>
              <w:right w:val="single" w:sz="4" w:space="0" w:color="auto"/>
            </w:tcBorders>
            <w:shd w:val="clear" w:color="auto" w:fill="auto"/>
            <w:noWrap/>
            <w:vAlign w:val="bottom"/>
            <w:hideMark/>
          </w:tcPr>
          <w:p w14:paraId="251CA1CF" w14:textId="77777777" w:rsidR="008600E0" w:rsidRPr="008600E0" w:rsidRDefault="008600E0" w:rsidP="008600E0">
            <w:pPr>
              <w:jc w:val="right"/>
              <w:rPr>
                <w:rFonts w:ascii="Calibri" w:hAnsi="Calibri"/>
                <w:color w:val="000000"/>
              </w:rPr>
            </w:pPr>
            <w:r w:rsidRPr="008600E0">
              <w:rPr>
                <w:rFonts w:ascii="Calibri" w:hAnsi="Calibri"/>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567835AD" w14:textId="77777777" w:rsidR="008600E0" w:rsidRPr="008600E0" w:rsidRDefault="008600E0" w:rsidP="008600E0">
            <w:pPr>
              <w:jc w:val="right"/>
              <w:rPr>
                <w:rFonts w:ascii="Calibri" w:hAnsi="Calibri"/>
                <w:color w:val="000000"/>
              </w:rPr>
            </w:pPr>
            <w:r w:rsidRPr="008600E0">
              <w:rPr>
                <w:rFonts w:ascii="Calibri" w:hAnsi="Calibri"/>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5CAFFF85" w14:textId="77777777" w:rsidR="008600E0" w:rsidRPr="008600E0" w:rsidRDefault="008600E0" w:rsidP="008600E0">
            <w:pPr>
              <w:jc w:val="right"/>
              <w:rPr>
                <w:rFonts w:ascii="Calibri" w:hAnsi="Calibri"/>
                <w:color w:val="000000"/>
              </w:rPr>
            </w:pPr>
            <w:r w:rsidRPr="008600E0">
              <w:rPr>
                <w:rFonts w:ascii="Calibri" w:hAnsi="Calibri"/>
                <w:color w:val="000000"/>
              </w:rPr>
              <w:t>2</w:t>
            </w:r>
          </w:p>
        </w:tc>
        <w:tc>
          <w:tcPr>
            <w:tcW w:w="1300" w:type="dxa"/>
            <w:tcBorders>
              <w:top w:val="nil"/>
              <w:left w:val="nil"/>
              <w:bottom w:val="single" w:sz="4" w:space="0" w:color="auto"/>
              <w:right w:val="single" w:sz="4" w:space="0" w:color="auto"/>
            </w:tcBorders>
            <w:shd w:val="clear" w:color="auto" w:fill="auto"/>
            <w:noWrap/>
            <w:vAlign w:val="bottom"/>
            <w:hideMark/>
          </w:tcPr>
          <w:p w14:paraId="66EA6AB4" w14:textId="042FFF8A" w:rsidR="008600E0" w:rsidRPr="008600E0" w:rsidRDefault="00A14300" w:rsidP="008600E0">
            <w:pPr>
              <w:jc w:val="right"/>
              <w:rPr>
                <w:rFonts w:ascii="Calibri" w:hAnsi="Calibri"/>
                <w:color w:val="000000"/>
              </w:rPr>
            </w:pPr>
            <w:r>
              <w:rPr>
                <w:rFonts w:ascii="Calibri" w:hAnsi="Calibri"/>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4A0C6FFB" w14:textId="64674C86" w:rsidR="008600E0" w:rsidRPr="008600E0" w:rsidRDefault="008600E0" w:rsidP="008600E0">
            <w:pPr>
              <w:jc w:val="right"/>
              <w:rPr>
                <w:rFonts w:ascii="Calibri" w:hAnsi="Calibri"/>
                <w:color w:val="000000"/>
              </w:rPr>
            </w:pPr>
            <w:r w:rsidRPr="008600E0">
              <w:rPr>
                <w:rFonts w:ascii="Calibri" w:hAnsi="Calibri"/>
                <w:color w:val="000000"/>
              </w:rPr>
              <w:t>1</w:t>
            </w:r>
            <w:r w:rsidR="00A14300">
              <w:rPr>
                <w:rFonts w:ascii="Calibri" w:hAnsi="Calibri"/>
                <w:color w:val="000000"/>
              </w:rPr>
              <w:t>9</w:t>
            </w:r>
          </w:p>
        </w:tc>
      </w:tr>
      <w:tr w:rsidR="008600E0" w:rsidRPr="008600E0" w14:paraId="27C59C5B" w14:textId="77777777" w:rsidTr="008600E0">
        <w:trPr>
          <w:trHeight w:val="300"/>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14:paraId="1AA6B22B" w14:textId="77777777" w:rsidR="008600E0" w:rsidRPr="008600E0" w:rsidRDefault="008600E0" w:rsidP="008600E0">
            <w:pPr>
              <w:jc w:val="right"/>
              <w:rPr>
                <w:rFonts w:ascii="Calibri" w:hAnsi="Calibri"/>
                <w:color w:val="000000"/>
              </w:rPr>
            </w:pPr>
            <w:r w:rsidRPr="008600E0">
              <w:rPr>
                <w:rFonts w:ascii="Calibri" w:hAnsi="Calibri"/>
                <w:color w:val="000000"/>
              </w:rPr>
              <w:t>2</w:t>
            </w:r>
          </w:p>
        </w:tc>
        <w:tc>
          <w:tcPr>
            <w:tcW w:w="1193" w:type="dxa"/>
            <w:tcBorders>
              <w:top w:val="nil"/>
              <w:left w:val="nil"/>
              <w:bottom w:val="single" w:sz="4" w:space="0" w:color="auto"/>
              <w:right w:val="single" w:sz="4" w:space="0" w:color="auto"/>
            </w:tcBorders>
            <w:shd w:val="clear" w:color="auto" w:fill="auto"/>
            <w:noWrap/>
            <w:vAlign w:val="bottom"/>
            <w:hideMark/>
          </w:tcPr>
          <w:p w14:paraId="080DD625" w14:textId="77777777" w:rsidR="008600E0" w:rsidRPr="008600E0" w:rsidRDefault="008600E0" w:rsidP="008600E0">
            <w:pPr>
              <w:jc w:val="right"/>
              <w:rPr>
                <w:rFonts w:ascii="Calibri" w:hAnsi="Calibri"/>
                <w:color w:val="000000"/>
              </w:rPr>
            </w:pPr>
            <w:r w:rsidRPr="008600E0">
              <w:rPr>
                <w:rFonts w:ascii="Calibri" w:hAnsi="Calibri"/>
                <w:color w:val="000000"/>
              </w:rPr>
              <w:t>0</w:t>
            </w:r>
          </w:p>
        </w:tc>
        <w:tc>
          <w:tcPr>
            <w:tcW w:w="1300" w:type="dxa"/>
            <w:tcBorders>
              <w:top w:val="nil"/>
              <w:left w:val="nil"/>
              <w:bottom w:val="single" w:sz="4" w:space="0" w:color="auto"/>
              <w:right w:val="single" w:sz="4" w:space="0" w:color="auto"/>
            </w:tcBorders>
            <w:shd w:val="clear" w:color="auto" w:fill="auto"/>
            <w:noWrap/>
            <w:vAlign w:val="bottom"/>
            <w:hideMark/>
          </w:tcPr>
          <w:p w14:paraId="15DCF79A" w14:textId="77777777" w:rsidR="008600E0" w:rsidRPr="008600E0" w:rsidRDefault="008600E0" w:rsidP="008600E0">
            <w:pPr>
              <w:jc w:val="right"/>
              <w:rPr>
                <w:rFonts w:ascii="Calibri" w:hAnsi="Calibri"/>
                <w:color w:val="000000"/>
              </w:rPr>
            </w:pPr>
            <w:r w:rsidRPr="008600E0">
              <w:rPr>
                <w:rFonts w:ascii="Calibri" w:hAnsi="Calibri"/>
                <w:color w:val="000000"/>
              </w:rPr>
              <w:t>0</w:t>
            </w:r>
          </w:p>
        </w:tc>
        <w:tc>
          <w:tcPr>
            <w:tcW w:w="1300" w:type="dxa"/>
            <w:tcBorders>
              <w:top w:val="nil"/>
              <w:left w:val="nil"/>
              <w:bottom w:val="single" w:sz="4" w:space="0" w:color="auto"/>
              <w:right w:val="single" w:sz="4" w:space="0" w:color="auto"/>
            </w:tcBorders>
            <w:shd w:val="clear" w:color="auto" w:fill="auto"/>
            <w:noWrap/>
            <w:vAlign w:val="bottom"/>
            <w:hideMark/>
          </w:tcPr>
          <w:p w14:paraId="59137E39" w14:textId="77777777" w:rsidR="008600E0" w:rsidRPr="008600E0" w:rsidRDefault="008600E0" w:rsidP="008600E0">
            <w:pPr>
              <w:jc w:val="right"/>
              <w:rPr>
                <w:rFonts w:ascii="Calibri" w:hAnsi="Calibri"/>
                <w:color w:val="000000"/>
              </w:rPr>
            </w:pPr>
            <w:r w:rsidRPr="008600E0">
              <w:rPr>
                <w:rFonts w:ascii="Calibri" w:hAnsi="Calibri"/>
                <w:color w:val="000000"/>
              </w:rPr>
              <w:t>0</w:t>
            </w:r>
          </w:p>
        </w:tc>
        <w:tc>
          <w:tcPr>
            <w:tcW w:w="1300" w:type="dxa"/>
            <w:tcBorders>
              <w:top w:val="nil"/>
              <w:left w:val="nil"/>
              <w:bottom w:val="single" w:sz="4" w:space="0" w:color="auto"/>
              <w:right w:val="single" w:sz="4" w:space="0" w:color="auto"/>
            </w:tcBorders>
            <w:shd w:val="clear" w:color="auto" w:fill="auto"/>
            <w:noWrap/>
            <w:vAlign w:val="bottom"/>
            <w:hideMark/>
          </w:tcPr>
          <w:p w14:paraId="5BDE4226" w14:textId="62803EA8" w:rsidR="008600E0" w:rsidRPr="008600E0" w:rsidRDefault="00A14300" w:rsidP="008600E0">
            <w:pPr>
              <w:jc w:val="right"/>
              <w:rPr>
                <w:rFonts w:ascii="Calibri" w:hAnsi="Calibri"/>
                <w:color w:val="000000"/>
              </w:rPr>
            </w:pPr>
            <w:r>
              <w:rPr>
                <w:rFonts w:ascii="Calibri" w:hAnsi="Calibri"/>
                <w:color w:val="000000"/>
              </w:rPr>
              <w:t>2</w:t>
            </w:r>
          </w:p>
        </w:tc>
        <w:tc>
          <w:tcPr>
            <w:tcW w:w="1300" w:type="dxa"/>
            <w:tcBorders>
              <w:top w:val="nil"/>
              <w:left w:val="nil"/>
              <w:bottom w:val="single" w:sz="4" w:space="0" w:color="auto"/>
              <w:right w:val="single" w:sz="4" w:space="0" w:color="auto"/>
            </w:tcBorders>
            <w:shd w:val="clear" w:color="auto" w:fill="auto"/>
            <w:noWrap/>
            <w:vAlign w:val="bottom"/>
            <w:hideMark/>
          </w:tcPr>
          <w:p w14:paraId="789C85CA" w14:textId="2AC0A704" w:rsidR="008600E0" w:rsidRPr="008600E0" w:rsidRDefault="00A14300" w:rsidP="008600E0">
            <w:pPr>
              <w:jc w:val="right"/>
              <w:rPr>
                <w:rFonts w:ascii="Calibri" w:hAnsi="Calibri"/>
                <w:color w:val="000000"/>
              </w:rPr>
            </w:pPr>
            <w:r>
              <w:rPr>
                <w:rFonts w:ascii="Calibri" w:hAnsi="Calibri"/>
                <w:color w:val="000000"/>
              </w:rPr>
              <w:t>4</w:t>
            </w:r>
          </w:p>
        </w:tc>
      </w:tr>
      <w:tr w:rsidR="008600E0" w:rsidRPr="008600E0" w14:paraId="7B54D4CA" w14:textId="77777777" w:rsidTr="008600E0">
        <w:trPr>
          <w:trHeight w:val="300"/>
        </w:trPr>
        <w:tc>
          <w:tcPr>
            <w:tcW w:w="1407" w:type="dxa"/>
            <w:tcBorders>
              <w:top w:val="nil"/>
              <w:left w:val="nil"/>
              <w:bottom w:val="nil"/>
              <w:right w:val="nil"/>
            </w:tcBorders>
            <w:shd w:val="clear" w:color="auto" w:fill="auto"/>
            <w:noWrap/>
            <w:vAlign w:val="bottom"/>
            <w:hideMark/>
          </w:tcPr>
          <w:p w14:paraId="630C2034" w14:textId="77777777" w:rsidR="008600E0" w:rsidRPr="008600E0" w:rsidRDefault="008600E0" w:rsidP="008600E0">
            <w:pPr>
              <w:rPr>
                <w:rFonts w:ascii="Calibri" w:hAnsi="Calibri"/>
                <w:color w:val="000000"/>
              </w:rPr>
            </w:pPr>
            <w:r w:rsidRPr="008600E0">
              <w:rPr>
                <w:rFonts w:ascii="Calibri" w:hAnsi="Calibri"/>
                <w:color w:val="000000"/>
              </w:rPr>
              <w:t>Female</w:t>
            </w:r>
          </w:p>
        </w:tc>
        <w:tc>
          <w:tcPr>
            <w:tcW w:w="1193" w:type="dxa"/>
            <w:tcBorders>
              <w:top w:val="nil"/>
              <w:left w:val="nil"/>
              <w:bottom w:val="nil"/>
              <w:right w:val="nil"/>
            </w:tcBorders>
            <w:shd w:val="clear" w:color="auto" w:fill="auto"/>
            <w:noWrap/>
            <w:vAlign w:val="bottom"/>
            <w:hideMark/>
          </w:tcPr>
          <w:p w14:paraId="633C603A" w14:textId="3B660B79" w:rsidR="008600E0" w:rsidRPr="008600E0" w:rsidRDefault="00A14300" w:rsidP="008600E0">
            <w:pPr>
              <w:jc w:val="right"/>
              <w:rPr>
                <w:rFonts w:ascii="Calibri" w:hAnsi="Calibri"/>
                <w:color w:val="000000"/>
              </w:rPr>
            </w:pPr>
            <w:r>
              <w:rPr>
                <w:rFonts w:ascii="Calibri" w:hAnsi="Calibri"/>
                <w:color w:val="000000"/>
              </w:rPr>
              <w:t>79</w:t>
            </w:r>
            <w:r w:rsidR="008600E0" w:rsidRPr="008600E0">
              <w:rPr>
                <w:rFonts w:ascii="Calibri" w:hAnsi="Calibri"/>
                <w:color w:val="000000"/>
              </w:rPr>
              <w:t>.0%</w:t>
            </w:r>
          </w:p>
        </w:tc>
        <w:tc>
          <w:tcPr>
            <w:tcW w:w="1300" w:type="dxa"/>
            <w:tcBorders>
              <w:top w:val="nil"/>
              <w:left w:val="nil"/>
              <w:bottom w:val="nil"/>
              <w:right w:val="nil"/>
            </w:tcBorders>
            <w:shd w:val="clear" w:color="auto" w:fill="auto"/>
            <w:noWrap/>
            <w:vAlign w:val="bottom"/>
            <w:hideMark/>
          </w:tcPr>
          <w:p w14:paraId="1E447C25"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45B6092"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094A5AC"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1A468C9" w14:textId="77777777" w:rsidR="008600E0" w:rsidRPr="008600E0" w:rsidRDefault="008600E0" w:rsidP="008600E0">
            <w:pPr>
              <w:rPr>
                <w:rFonts w:ascii="Calibri" w:hAnsi="Calibri"/>
                <w:color w:val="000000"/>
              </w:rPr>
            </w:pPr>
          </w:p>
        </w:tc>
      </w:tr>
      <w:tr w:rsidR="008600E0" w:rsidRPr="008600E0" w14:paraId="78711C3B" w14:textId="77777777" w:rsidTr="008600E0">
        <w:trPr>
          <w:trHeight w:val="300"/>
        </w:trPr>
        <w:tc>
          <w:tcPr>
            <w:tcW w:w="1407" w:type="dxa"/>
            <w:tcBorders>
              <w:top w:val="nil"/>
              <w:left w:val="nil"/>
              <w:bottom w:val="nil"/>
              <w:right w:val="nil"/>
            </w:tcBorders>
            <w:shd w:val="clear" w:color="auto" w:fill="auto"/>
            <w:noWrap/>
            <w:vAlign w:val="bottom"/>
            <w:hideMark/>
          </w:tcPr>
          <w:p w14:paraId="007432A9" w14:textId="77777777" w:rsidR="008600E0" w:rsidRPr="008600E0" w:rsidRDefault="008600E0" w:rsidP="008600E0">
            <w:pPr>
              <w:rPr>
                <w:rFonts w:ascii="Calibri" w:hAnsi="Calibri"/>
                <w:color w:val="000000"/>
              </w:rPr>
            </w:pPr>
            <w:r w:rsidRPr="008600E0">
              <w:rPr>
                <w:rFonts w:ascii="Calibri" w:hAnsi="Calibri"/>
                <w:color w:val="000000"/>
              </w:rPr>
              <w:t>Male</w:t>
            </w:r>
          </w:p>
        </w:tc>
        <w:tc>
          <w:tcPr>
            <w:tcW w:w="1193" w:type="dxa"/>
            <w:tcBorders>
              <w:top w:val="nil"/>
              <w:left w:val="nil"/>
              <w:bottom w:val="nil"/>
              <w:right w:val="nil"/>
            </w:tcBorders>
            <w:shd w:val="clear" w:color="auto" w:fill="auto"/>
            <w:noWrap/>
            <w:vAlign w:val="bottom"/>
            <w:hideMark/>
          </w:tcPr>
          <w:p w14:paraId="04C838D1" w14:textId="53A0B4A9" w:rsidR="008600E0" w:rsidRPr="008600E0" w:rsidRDefault="00A14300" w:rsidP="008600E0">
            <w:pPr>
              <w:jc w:val="right"/>
              <w:rPr>
                <w:rFonts w:ascii="Calibri" w:hAnsi="Calibri"/>
                <w:color w:val="000000"/>
              </w:rPr>
            </w:pPr>
            <w:r>
              <w:rPr>
                <w:rFonts w:ascii="Calibri" w:hAnsi="Calibri"/>
                <w:color w:val="000000"/>
              </w:rPr>
              <w:t>21</w:t>
            </w:r>
            <w:r w:rsidR="008600E0" w:rsidRPr="008600E0">
              <w:rPr>
                <w:rFonts w:ascii="Calibri" w:hAnsi="Calibri"/>
                <w:color w:val="000000"/>
              </w:rPr>
              <w:t>.0%</w:t>
            </w:r>
          </w:p>
        </w:tc>
        <w:tc>
          <w:tcPr>
            <w:tcW w:w="1300" w:type="dxa"/>
            <w:tcBorders>
              <w:top w:val="nil"/>
              <w:left w:val="nil"/>
              <w:bottom w:val="nil"/>
              <w:right w:val="nil"/>
            </w:tcBorders>
            <w:shd w:val="clear" w:color="auto" w:fill="auto"/>
            <w:noWrap/>
            <w:vAlign w:val="bottom"/>
            <w:hideMark/>
          </w:tcPr>
          <w:p w14:paraId="10385EFB"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DA072DF"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F63AB9C"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DBB607A" w14:textId="77777777" w:rsidR="008600E0" w:rsidRPr="008600E0" w:rsidRDefault="008600E0" w:rsidP="008600E0">
            <w:pPr>
              <w:rPr>
                <w:rFonts w:ascii="Calibri" w:hAnsi="Calibri"/>
                <w:color w:val="000000"/>
              </w:rPr>
            </w:pPr>
          </w:p>
        </w:tc>
      </w:tr>
      <w:tr w:rsidR="008600E0" w:rsidRPr="008600E0" w14:paraId="5A7B98D2" w14:textId="77777777" w:rsidTr="008600E0">
        <w:trPr>
          <w:trHeight w:val="300"/>
        </w:trPr>
        <w:tc>
          <w:tcPr>
            <w:tcW w:w="1407" w:type="dxa"/>
            <w:tcBorders>
              <w:top w:val="nil"/>
              <w:left w:val="nil"/>
              <w:bottom w:val="nil"/>
              <w:right w:val="nil"/>
            </w:tcBorders>
            <w:shd w:val="clear" w:color="auto" w:fill="auto"/>
            <w:noWrap/>
            <w:vAlign w:val="bottom"/>
            <w:hideMark/>
          </w:tcPr>
          <w:p w14:paraId="26550390" w14:textId="77777777" w:rsidR="008600E0" w:rsidRPr="008600E0" w:rsidRDefault="008600E0" w:rsidP="008600E0">
            <w:pPr>
              <w:rPr>
                <w:rFonts w:ascii="Calibri" w:hAnsi="Calibri"/>
                <w:color w:val="000000"/>
              </w:rPr>
            </w:pPr>
          </w:p>
        </w:tc>
        <w:tc>
          <w:tcPr>
            <w:tcW w:w="1193" w:type="dxa"/>
            <w:tcBorders>
              <w:top w:val="nil"/>
              <w:left w:val="nil"/>
              <w:bottom w:val="nil"/>
              <w:right w:val="nil"/>
            </w:tcBorders>
            <w:shd w:val="clear" w:color="auto" w:fill="auto"/>
            <w:noWrap/>
            <w:vAlign w:val="bottom"/>
            <w:hideMark/>
          </w:tcPr>
          <w:p w14:paraId="2676762B"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9A014B5"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D47295C"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E0AA4CF" w14:textId="77777777" w:rsidR="008600E0" w:rsidRPr="008600E0" w:rsidRDefault="008600E0" w:rsidP="008600E0">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96172BC" w14:textId="77777777" w:rsidR="008600E0" w:rsidRPr="008600E0" w:rsidRDefault="008600E0" w:rsidP="008600E0">
            <w:pPr>
              <w:rPr>
                <w:rFonts w:ascii="Calibri" w:hAnsi="Calibri"/>
                <w:color w:val="000000"/>
              </w:rPr>
            </w:pPr>
          </w:p>
        </w:tc>
      </w:tr>
    </w:tbl>
    <w:p w14:paraId="775B7DAE" w14:textId="002E717F" w:rsidR="00BC42F8" w:rsidRDefault="00BC42F8"/>
    <w:p w14:paraId="10C4D6C7" w14:textId="77777777" w:rsidR="00BC42F8" w:rsidRDefault="00BC42F8">
      <w:r>
        <w:br w:type="page"/>
      </w:r>
    </w:p>
    <w:p w14:paraId="26AAC403" w14:textId="77777777" w:rsidR="00923DC2" w:rsidRDefault="00923DC2"/>
    <w:tbl>
      <w:tblPr>
        <w:tblW w:w="10809" w:type="dxa"/>
        <w:tblInd w:w="93" w:type="dxa"/>
        <w:tblLook w:val="04A0" w:firstRow="1" w:lastRow="0" w:firstColumn="1" w:lastColumn="0" w:noHBand="0" w:noVBand="1"/>
      </w:tblPr>
      <w:tblGrid>
        <w:gridCol w:w="1300"/>
        <w:gridCol w:w="1300"/>
        <w:gridCol w:w="1300"/>
        <w:gridCol w:w="1300"/>
        <w:gridCol w:w="1300"/>
        <w:gridCol w:w="1300"/>
        <w:gridCol w:w="1709"/>
        <w:gridCol w:w="1300"/>
      </w:tblGrid>
      <w:tr w:rsidR="00D765E1" w:rsidRPr="00923DC2" w14:paraId="779A6DC6" w14:textId="77777777" w:rsidTr="00D765E1">
        <w:trPr>
          <w:trHeight w:val="300"/>
        </w:trPr>
        <w:tc>
          <w:tcPr>
            <w:tcW w:w="1300" w:type="dxa"/>
            <w:tcBorders>
              <w:top w:val="nil"/>
              <w:left w:val="nil"/>
              <w:bottom w:val="nil"/>
              <w:right w:val="nil"/>
            </w:tcBorders>
            <w:shd w:val="clear" w:color="auto" w:fill="auto"/>
            <w:noWrap/>
            <w:vAlign w:val="bottom"/>
            <w:hideMark/>
          </w:tcPr>
          <w:p w14:paraId="1969613F"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AC462C8"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B0E9C00"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A8383E4"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2679E25"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5C2A9C86" w14:textId="77777777" w:rsidR="00D765E1" w:rsidRPr="00923DC2" w:rsidRDefault="00D765E1" w:rsidP="00D765E1">
            <w:pPr>
              <w:rPr>
                <w:rFonts w:ascii="Calibri" w:hAnsi="Calibri"/>
                <w:color w:val="000000"/>
              </w:rPr>
            </w:pPr>
          </w:p>
        </w:tc>
        <w:tc>
          <w:tcPr>
            <w:tcW w:w="1709" w:type="dxa"/>
            <w:tcBorders>
              <w:top w:val="nil"/>
              <w:left w:val="nil"/>
              <w:bottom w:val="nil"/>
              <w:right w:val="nil"/>
            </w:tcBorders>
            <w:shd w:val="clear" w:color="auto" w:fill="auto"/>
            <w:noWrap/>
            <w:vAlign w:val="bottom"/>
            <w:hideMark/>
          </w:tcPr>
          <w:p w14:paraId="69C3AB87"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2984BA3" w14:textId="77777777" w:rsidR="00D765E1" w:rsidRPr="00923DC2" w:rsidRDefault="00D765E1" w:rsidP="00D765E1">
            <w:pPr>
              <w:rPr>
                <w:rFonts w:ascii="Calibri" w:hAnsi="Calibri"/>
                <w:color w:val="000000"/>
              </w:rPr>
            </w:pPr>
          </w:p>
        </w:tc>
      </w:tr>
      <w:tr w:rsidR="00D765E1" w:rsidRPr="00923DC2" w14:paraId="10D2B494" w14:textId="77777777" w:rsidTr="00D765E1">
        <w:trPr>
          <w:trHeight w:val="360"/>
        </w:trPr>
        <w:tc>
          <w:tcPr>
            <w:tcW w:w="6500" w:type="dxa"/>
            <w:gridSpan w:val="5"/>
            <w:tcBorders>
              <w:top w:val="nil"/>
              <w:left w:val="nil"/>
              <w:bottom w:val="nil"/>
              <w:right w:val="nil"/>
            </w:tcBorders>
            <w:shd w:val="clear" w:color="auto" w:fill="auto"/>
            <w:noWrap/>
            <w:vAlign w:val="bottom"/>
            <w:hideMark/>
          </w:tcPr>
          <w:p w14:paraId="7A7242A8" w14:textId="77777777" w:rsidR="00D765E1" w:rsidRPr="00923DC2" w:rsidRDefault="00D765E1" w:rsidP="00D765E1">
            <w:pPr>
              <w:rPr>
                <w:rFonts w:ascii="Calibri" w:hAnsi="Calibri"/>
                <w:b/>
                <w:bCs/>
                <w:color w:val="000000"/>
                <w:sz w:val="28"/>
                <w:szCs w:val="28"/>
              </w:rPr>
            </w:pPr>
            <w:r w:rsidRPr="00923DC2">
              <w:rPr>
                <w:rFonts w:ascii="Calibri" w:hAnsi="Calibri"/>
                <w:b/>
                <w:bCs/>
                <w:color w:val="000000"/>
                <w:sz w:val="28"/>
                <w:szCs w:val="28"/>
              </w:rPr>
              <w:t>Appendix 9C: Ethnicity of Theatre Arts Graduates</w:t>
            </w:r>
          </w:p>
        </w:tc>
        <w:tc>
          <w:tcPr>
            <w:tcW w:w="1300" w:type="dxa"/>
            <w:tcBorders>
              <w:top w:val="nil"/>
              <w:left w:val="nil"/>
              <w:bottom w:val="nil"/>
              <w:right w:val="nil"/>
            </w:tcBorders>
            <w:shd w:val="clear" w:color="auto" w:fill="auto"/>
            <w:noWrap/>
            <w:vAlign w:val="bottom"/>
            <w:hideMark/>
          </w:tcPr>
          <w:p w14:paraId="0C741F72" w14:textId="77777777" w:rsidR="00D765E1" w:rsidRPr="00923DC2" w:rsidRDefault="00D765E1" w:rsidP="00D765E1">
            <w:pPr>
              <w:rPr>
                <w:rFonts w:ascii="Calibri" w:hAnsi="Calibri"/>
                <w:color w:val="000000"/>
              </w:rPr>
            </w:pPr>
          </w:p>
        </w:tc>
        <w:tc>
          <w:tcPr>
            <w:tcW w:w="1709" w:type="dxa"/>
            <w:tcBorders>
              <w:top w:val="nil"/>
              <w:left w:val="nil"/>
              <w:bottom w:val="nil"/>
              <w:right w:val="nil"/>
            </w:tcBorders>
            <w:shd w:val="clear" w:color="auto" w:fill="auto"/>
            <w:noWrap/>
            <w:vAlign w:val="bottom"/>
            <w:hideMark/>
          </w:tcPr>
          <w:p w14:paraId="5DE707FE"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32A823B" w14:textId="77777777" w:rsidR="00D765E1" w:rsidRPr="00923DC2" w:rsidRDefault="00D765E1" w:rsidP="00D765E1">
            <w:pPr>
              <w:rPr>
                <w:rFonts w:ascii="Calibri" w:hAnsi="Calibri"/>
                <w:color w:val="000000"/>
              </w:rPr>
            </w:pPr>
          </w:p>
        </w:tc>
      </w:tr>
      <w:tr w:rsidR="00D765E1" w:rsidRPr="00923DC2" w14:paraId="007F9283" w14:textId="77777777" w:rsidTr="00D765E1">
        <w:trPr>
          <w:trHeight w:val="300"/>
        </w:trPr>
        <w:tc>
          <w:tcPr>
            <w:tcW w:w="1300" w:type="dxa"/>
            <w:tcBorders>
              <w:top w:val="nil"/>
              <w:left w:val="nil"/>
              <w:bottom w:val="nil"/>
              <w:right w:val="nil"/>
            </w:tcBorders>
            <w:shd w:val="clear" w:color="auto" w:fill="auto"/>
            <w:noWrap/>
            <w:vAlign w:val="bottom"/>
            <w:hideMark/>
          </w:tcPr>
          <w:p w14:paraId="7E664C82"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59217A8"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40A24865"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CC025A8"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2716523"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341D804" w14:textId="77777777" w:rsidR="00D765E1" w:rsidRPr="00923DC2" w:rsidRDefault="00D765E1" w:rsidP="00D765E1">
            <w:pPr>
              <w:rPr>
                <w:rFonts w:ascii="Calibri" w:hAnsi="Calibri"/>
                <w:color w:val="000000"/>
              </w:rPr>
            </w:pPr>
          </w:p>
        </w:tc>
        <w:tc>
          <w:tcPr>
            <w:tcW w:w="1709" w:type="dxa"/>
            <w:tcBorders>
              <w:top w:val="nil"/>
              <w:left w:val="nil"/>
              <w:bottom w:val="nil"/>
              <w:right w:val="nil"/>
            </w:tcBorders>
            <w:shd w:val="clear" w:color="auto" w:fill="auto"/>
            <w:noWrap/>
            <w:vAlign w:val="bottom"/>
            <w:hideMark/>
          </w:tcPr>
          <w:p w14:paraId="0008E54D"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0517843" w14:textId="77777777" w:rsidR="00D765E1" w:rsidRPr="00923DC2" w:rsidRDefault="00D765E1" w:rsidP="00D765E1">
            <w:pPr>
              <w:rPr>
                <w:rFonts w:ascii="Calibri" w:hAnsi="Calibri"/>
                <w:color w:val="000000"/>
              </w:rPr>
            </w:pPr>
          </w:p>
        </w:tc>
      </w:tr>
      <w:tr w:rsidR="00D765E1" w:rsidRPr="00923DC2" w14:paraId="7A87B334" w14:textId="77777777" w:rsidTr="00D765E1">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4698E"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4F24EBE" w14:textId="77777777" w:rsidR="00D765E1" w:rsidRPr="00923DC2" w:rsidRDefault="00D765E1" w:rsidP="00D765E1">
            <w:pPr>
              <w:rPr>
                <w:rFonts w:ascii="Calibri" w:hAnsi="Calibri"/>
                <w:color w:val="000000"/>
              </w:rPr>
            </w:pPr>
            <w:r w:rsidRPr="00923DC2">
              <w:rPr>
                <w:rFonts w:ascii="Calibri" w:hAnsi="Calibri"/>
                <w:color w:val="000000"/>
              </w:rPr>
              <w:t>Asian / P.I.</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EC3B261" w14:textId="77777777" w:rsidR="00D765E1" w:rsidRPr="00923DC2" w:rsidRDefault="00D765E1" w:rsidP="00D765E1">
            <w:pPr>
              <w:rPr>
                <w:rFonts w:ascii="Calibri" w:hAnsi="Calibri"/>
                <w:color w:val="000000"/>
              </w:rPr>
            </w:pPr>
            <w:r w:rsidRPr="00923DC2">
              <w:rPr>
                <w:rFonts w:ascii="Calibri" w:hAnsi="Calibri"/>
                <w:color w:val="000000"/>
              </w:rPr>
              <w:t>White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49F0788" w14:textId="77777777" w:rsidR="00D765E1" w:rsidRPr="00923DC2" w:rsidRDefault="00D765E1" w:rsidP="00D765E1">
            <w:pPr>
              <w:rPr>
                <w:rFonts w:ascii="Calibri" w:hAnsi="Calibri"/>
                <w:color w:val="000000"/>
              </w:rPr>
            </w:pPr>
            <w:r w:rsidRPr="00923DC2">
              <w:rPr>
                <w:rFonts w:ascii="Calibri" w:hAnsi="Calibri"/>
                <w:color w:val="000000"/>
              </w:rPr>
              <w:t>Hispanic</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3F0D381" w14:textId="77777777" w:rsidR="00D765E1" w:rsidRPr="00923DC2" w:rsidRDefault="00D765E1" w:rsidP="00D765E1">
            <w:pPr>
              <w:rPr>
                <w:rFonts w:ascii="Calibri" w:hAnsi="Calibri"/>
                <w:color w:val="000000"/>
              </w:rPr>
            </w:pPr>
            <w:r w:rsidRPr="00923DC2">
              <w:rPr>
                <w:rFonts w:ascii="Calibri" w:hAnsi="Calibri"/>
                <w:color w:val="000000"/>
              </w:rPr>
              <w:t>Unknown</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8EEF9AA" w14:textId="77777777" w:rsidR="00D765E1" w:rsidRPr="00923DC2" w:rsidRDefault="00D765E1" w:rsidP="00D765E1">
            <w:pPr>
              <w:rPr>
                <w:rFonts w:ascii="Calibri" w:hAnsi="Calibri"/>
                <w:color w:val="000000"/>
              </w:rPr>
            </w:pPr>
            <w:r w:rsidRPr="00923DC2">
              <w:rPr>
                <w:rFonts w:ascii="Calibri" w:hAnsi="Calibri"/>
                <w:color w:val="000000"/>
              </w:rPr>
              <w:t>Native Amer</w:t>
            </w:r>
          </w:p>
        </w:tc>
        <w:tc>
          <w:tcPr>
            <w:tcW w:w="1709" w:type="dxa"/>
            <w:tcBorders>
              <w:top w:val="single" w:sz="4" w:space="0" w:color="auto"/>
              <w:left w:val="nil"/>
              <w:bottom w:val="single" w:sz="4" w:space="0" w:color="auto"/>
              <w:right w:val="single" w:sz="4" w:space="0" w:color="auto"/>
            </w:tcBorders>
            <w:shd w:val="clear" w:color="auto" w:fill="auto"/>
            <w:noWrap/>
            <w:vAlign w:val="bottom"/>
            <w:hideMark/>
          </w:tcPr>
          <w:p w14:paraId="02ECEE11" w14:textId="77777777" w:rsidR="00D765E1" w:rsidRPr="00923DC2" w:rsidRDefault="00D765E1" w:rsidP="00D765E1">
            <w:pPr>
              <w:rPr>
                <w:rFonts w:ascii="Calibri" w:hAnsi="Calibri"/>
                <w:color w:val="000000"/>
              </w:rPr>
            </w:pPr>
            <w:r w:rsidRPr="00923DC2">
              <w:rPr>
                <w:rFonts w:ascii="Calibri" w:hAnsi="Calibri"/>
                <w:color w:val="000000"/>
              </w:rPr>
              <w:t>African American</w:t>
            </w:r>
          </w:p>
        </w:tc>
        <w:tc>
          <w:tcPr>
            <w:tcW w:w="1300" w:type="dxa"/>
            <w:tcBorders>
              <w:top w:val="nil"/>
              <w:left w:val="nil"/>
              <w:bottom w:val="nil"/>
              <w:right w:val="nil"/>
            </w:tcBorders>
            <w:shd w:val="clear" w:color="auto" w:fill="auto"/>
            <w:noWrap/>
            <w:vAlign w:val="bottom"/>
            <w:hideMark/>
          </w:tcPr>
          <w:p w14:paraId="5675A6AA" w14:textId="77777777" w:rsidR="00D765E1" w:rsidRPr="00923DC2" w:rsidRDefault="00D765E1" w:rsidP="00D765E1">
            <w:pPr>
              <w:rPr>
                <w:rFonts w:ascii="Calibri" w:hAnsi="Calibri"/>
                <w:color w:val="000000"/>
              </w:rPr>
            </w:pPr>
          </w:p>
        </w:tc>
      </w:tr>
      <w:tr w:rsidR="00D765E1" w:rsidRPr="00923DC2" w14:paraId="60DD4BBD" w14:textId="77777777" w:rsidTr="00D765E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2D4DE" w14:textId="77777777" w:rsidR="00D765E1" w:rsidRPr="00923DC2" w:rsidRDefault="00D765E1" w:rsidP="00D765E1">
            <w:pPr>
              <w:jc w:val="right"/>
              <w:rPr>
                <w:rFonts w:ascii="Calibri" w:hAnsi="Calibri"/>
                <w:color w:val="000000"/>
              </w:rPr>
            </w:pPr>
            <w:r w:rsidRPr="00923DC2">
              <w:rPr>
                <w:rFonts w:ascii="Calibri" w:hAnsi="Calibri"/>
                <w:color w:val="000000"/>
              </w:rPr>
              <w:t>2009</w:t>
            </w:r>
          </w:p>
        </w:tc>
        <w:tc>
          <w:tcPr>
            <w:tcW w:w="1300" w:type="dxa"/>
            <w:tcBorders>
              <w:top w:val="nil"/>
              <w:left w:val="nil"/>
              <w:bottom w:val="single" w:sz="4" w:space="0" w:color="auto"/>
              <w:right w:val="single" w:sz="4" w:space="0" w:color="auto"/>
            </w:tcBorders>
            <w:shd w:val="clear" w:color="auto" w:fill="auto"/>
            <w:noWrap/>
            <w:vAlign w:val="bottom"/>
            <w:hideMark/>
          </w:tcPr>
          <w:p w14:paraId="78DD0F9A"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3AC87AC" w14:textId="77777777" w:rsidR="00D765E1" w:rsidRPr="00923DC2" w:rsidRDefault="00D765E1" w:rsidP="00D765E1">
            <w:pPr>
              <w:jc w:val="right"/>
              <w:rPr>
                <w:rFonts w:ascii="Calibri" w:hAnsi="Calibri"/>
                <w:color w:val="000000"/>
              </w:rPr>
            </w:pPr>
            <w:r w:rsidRPr="00923DC2">
              <w:rPr>
                <w:rFonts w:ascii="Calibri" w:hAnsi="Calibri"/>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1CDDADB9" w14:textId="77777777" w:rsidR="00D765E1" w:rsidRPr="00923DC2" w:rsidRDefault="00D765E1" w:rsidP="00D765E1">
            <w:pPr>
              <w:jc w:val="right"/>
              <w:rPr>
                <w:rFonts w:ascii="Calibri" w:hAnsi="Calibri"/>
                <w:color w:val="000000"/>
              </w:rPr>
            </w:pPr>
            <w:r w:rsidRPr="00923DC2">
              <w:rPr>
                <w:rFonts w:ascii="Calibri" w:hAnsi="Calibri"/>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7F5E5CAF"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216948B"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74D72CA"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11395E24" w14:textId="77777777" w:rsidR="00D765E1" w:rsidRPr="00923DC2" w:rsidRDefault="00D765E1" w:rsidP="00D765E1">
            <w:pPr>
              <w:rPr>
                <w:rFonts w:ascii="Calibri" w:hAnsi="Calibri"/>
                <w:color w:val="000000"/>
              </w:rPr>
            </w:pPr>
          </w:p>
        </w:tc>
      </w:tr>
      <w:tr w:rsidR="00D765E1" w:rsidRPr="00923DC2" w14:paraId="3700C3AF" w14:textId="77777777" w:rsidTr="00D765E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4AF8880" w14:textId="77777777" w:rsidR="00D765E1" w:rsidRPr="00923DC2" w:rsidRDefault="00D765E1" w:rsidP="00D765E1">
            <w:pPr>
              <w:jc w:val="right"/>
              <w:rPr>
                <w:rFonts w:ascii="Calibri" w:hAnsi="Calibri"/>
                <w:color w:val="000000"/>
              </w:rPr>
            </w:pPr>
            <w:r w:rsidRPr="00923DC2">
              <w:rPr>
                <w:rFonts w:ascii="Calibri" w:hAnsi="Calibri"/>
                <w:color w:val="000000"/>
              </w:rPr>
              <w:t>2010</w:t>
            </w:r>
          </w:p>
        </w:tc>
        <w:tc>
          <w:tcPr>
            <w:tcW w:w="1300" w:type="dxa"/>
            <w:tcBorders>
              <w:top w:val="nil"/>
              <w:left w:val="nil"/>
              <w:bottom w:val="single" w:sz="4" w:space="0" w:color="auto"/>
              <w:right w:val="single" w:sz="4" w:space="0" w:color="auto"/>
            </w:tcBorders>
            <w:shd w:val="clear" w:color="auto" w:fill="auto"/>
            <w:noWrap/>
            <w:vAlign w:val="bottom"/>
            <w:hideMark/>
          </w:tcPr>
          <w:p w14:paraId="7D144D1F"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DF8810" w14:textId="77777777" w:rsidR="00D765E1" w:rsidRPr="00923DC2" w:rsidRDefault="00D765E1" w:rsidP="00D765E1">
            <w:pPr>
              <w:jc w:val="right"/>
              <w:rPr>
                <w:rFonts w:ascii="Calibri" w:hAnsi="Calibri"/>
                <w:color w:val="000000"/>
              </w:rPr>
            </w:pPr>
            <w:r w:rsidRPr="00923DC2">
              <w:rPr>
                <w:rFonts w:ascii="Calibri" w:hAnsi="Calibri"/>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30739392" w14:textId="77777777" w:rsidR="00D765E1" w:rsidRPr="00923DC2" w:rsidRDefault="00D765E1" w:rsidP="00D765E1">
            <w:pPr>
              <w:jc w:val="right"/>
              <w:rPr>
                <w:rFonts w:ascii="Calibri" w:hAnsi="Calibri"/>
                <w:color w:val="000000"/>
              </w:rPr>
            </w:pPr>
            <w:r w:rsidRPr="00923DC2">
              <w:rPr>
                <w:rFonts w:ascii="Calibri" w:hAnsi="Calibri"/>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5CF125FF"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4B9F4D"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322B0386"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3732E826" w14:textId="77777777" w:rsidR="00D765E1" w:rsidRPr="00923DC2" w:rsidRDefault="00D765E1" w:rsidP="00D765E1">
            <w:pPr>
              <w:rPr>
                <w:rFonts w:ascii="Calibri" w:hAnsi="Calibri"/>
                <w:color w:val="000000"/>
              </w:rPr>
            </w:pPr>
          </w:p>
        </w:tc>
      </w:tr>
      <w:tr w:rsidR="00D765E1" w:rsidRPr="00923DC2" w14:paraId="3BA8A0A2" w14:textId="77777777" w:rsidTr="00D765E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5FEE29" w14:textId="77777777" w:rsidR="00D765E1" w:rsidRPr="00923DC2" w:rsidRDefault="00D765E1" w:rsidP="00D765E1">
            <w:pPr>
              <w:jc w:val="right"/>
              <w:rPr>
                <w:rFonts w:ascii="Calibri" w:hAnsi="Calibri"/>
                <w:color w:val="000000"/>
              </w:rPr>
            </w:pPr>
            <w:r w:rsidRPr="00923DC2">
              <w:rPr>
                <w:rFonts w:ascii="Calibri" w:hAnsi="Calibri"/>
                <w:color w:val="000000"/>
              </w:rPr>
              <w:t>2011</w:t>
            </w:r>
          </w:p>
        </w:tc>
        <w:tc>
          <w:tcPr>
            <w:tcW w:w="1300" w:type="dxa"/>
            <w:tcBorders>
              <w:top w:val="nil"/>
              <w:left w:val="nil"/>
              <w:bottom w:val="single" w:sz="4" w:space="0" w:color="auto"/>
              <w:right w:val="single" w:sz="4" w:space="0" w:color="auto"/>
            </w:tcBorders>
            <w:shd w:val="clear" w:color="auto" w:fill="auto"/>
            <w:noWrap/>
            <w:vAlign w:val="bottom"/>
            <w:hideMark/>
          </w:tcPr>
          <w:p w14:paraId="02406FB8" w14:textId="77777777" w:rsidR="00D765E1" w:rsidRPr="00923DC2" w:rsidRDefault="00D765E1" w:rsidP="00D765E1">
            <w:pPr>
              <w:jc w:val="right"/>
              <w:rPr>
                <w:rFonts w:ascii="Calibri" w:hAnsi="Calibri"/>
                <w:color w:val="000000"/>
              </w:rPr>
            </w:pPr>
            <w:r w:rsidRPr="00923DC2">
              <w:rPr>
                <w:rFonts w:ascii="Calibri" w:hAnsi="Calibri"/>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7D0A8AA1" w14:textId="77777777" w:rsidR="00D765E1" w:rsidRPr="00923DC2" w:rsidRDefault="00D765E1" w:rsidP="00D765E1">
            <w:pPr>
              <w:jc w:val="right"/>
              <w:rPr>
                <w:rFonts w:ascii="Calibri" w:hAnsi="Calibri"/>
                <w:color w:val="000000"/>
              </w:rPr>
            </w:pPr>
            <w:r w:rsidRPr="00923DC2">
              <w:rPr>
                <w:rFonts w:ascii="Calibri" w:hAnsi="Calibri"/>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187549D0"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69D7CC3"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C83AA1"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67DFAA6"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7A0562B5" w14:textId="77777777" w:rsidR="00D765E1" w:rsidRPr="00923DC2" w:rsidRDefault="00D765E1" w:rsidP="00D765E1">
            <w:pPr>
              <w:rPr>
                <w:rFonts w:ascii="Calibri" w:hAnsi="Calibri"/>
                <w:color w:val="000000"/>
              </w:rPr>
            </w:pPr>
          </w:p>
        </w:tc>
      </w:tr>
      <w:tr w:rsidR="00D765E1" w:rsidRPr="00923DC2" w14:paraId="405A866A" w14:textId="77777777" w:rsidTr="00D765E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272976" w14:textId="77777777" w:rsidR="00D765E1" w:rsidRPr="00923DC2" w:rsidRDefault="00D765E1" w:rsidP="00D765E1">
            <w:pPr>
              <w:jc w:val="right"/>
              <w:rPr>
                <w:rFonts w:ascii="Calibri" w:hAnsi="Calibri"/>
                <w:color w:val="000000"/>
              </w:rPr>
            </w:pPr>
            <w:r w:rsidRPr="00923DC2">
              <w:rPr>
                <w:rFonts w:ascii="Calibri" w:hAnsi="Calibri"/>
                <w:color w:val="000000"/>
              </w:rPr>
              <w:t>2012</w:t>
            </w:r>
          </w:p>
        </w:tc>
        <w:tc>
          <w:tcPr>
            <w:tcW w:w="1300" w:type="dxa"/>
            <w:tcBorders>
              <w:top w:val="nil"/>
              <w:left w:val="nil"/>
              <w:bottom w:val="single" w:sz="4" w:space="0" w:color="auto"/>
              <w:right w:val="single" w:sz="4" w:space="0" w:color="auto"/>
            </w:tcBorders>
            <w:shd w:val="clear" w:color="auto" w:fill="auto"/>
            <w:noWrap/>
            <w:vAlign w:val="bottom"/>
            <w:hideMark/>
          </w:tcPr>
          <w:p w14:paraId="2C6E8011"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633CABE" w14:textId="77777777" w:rsidR="00D765E1" w:rsidRPr="00923DC2" w:rsidRDefault="00D765E1" w:rsidP="00D765E1">
            <w:pPr>
              <w:jc w:val="right"/>
              <w:rPr>
                <w:rFonts w:ascii="Calibri" w:hAnsi="Calibri"/>
                <w:color w:val="000000"/>
              </w:rPr>
            </w:pPr>
            <w:r w:rsidRPr="00923DC2">
              <w:rPr>
                <w:rFonts w:ascii="Calibri" w:hAnsi="Calibri"/>
                <w:color w:val="000000"/>
              </w:rPr>
              <w:t>2</w:t>
            </w:r>
          </w:p>
        </w:tc>
        <w:tc>
          <w:tcPr>
            <w:tcW w:w="1300" w:type="dxa"/>
            <w:tcBorders>
              <w:top w:val="nil"/>
              <w:left w:val="nil"/>
              <w:bottom w:val="single" w:sz="4" w:space="0" w:color="auto"/>
              <w:right w:val="single" w:sz="4" w:space="0" w:color="auto"/>
            </w:tcBorders>
            <w:shd w:val="clear" w:color="auto" w:fill="auto"/>
            <w:noWrap/>
            <w:vAlign w:val="bottom"/>
            <w:hideMark/>
          </w:tcPr>
          <w:p w14:paraId="2BF5A833"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A4289D1"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ADCFDF"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680C79A6"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41A3B4C3" w14:textId="77777777" w:rsidR="00D765E1" w:rsidRPr="00923DC2" w:rsidRDefault="00D765E1" w:rsidP="00D765E1">
            <w:pPr>
              <w:rPr>
                <w:rFonts w:ascii="Calibri" w:hAnsi="Calibri"/>
                <w:color w:val="000000"/>
              </w:rPr>
            </w:pPr>
          </w:p>
        </w:tc>
      </w:tr>
      <w:tr w:rsidR="00D765E1" w:rsidRPr="00923DC2" w14:paraId="20AC1292" w14:textId="77777777" w:rsidTr="00D765E1">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E367B9" w14:textId="77777777" w:rsidR="00D765E1" w:rsidRPr="00923DC2" w:rsidRDefault="00D765E1" w:rsidP="00D765E1">
            <w:pPr>
              <w:jc w:val="right"/>
              <w:rPr>
                <w:rFonts w:ascii="Calibri" w:hAnsi="Calibri"/>
                <w:color w:val="000000"/>
              </w:rPr>
            </w:pPr>
            <w:r w:rsidRPr="00923DC2">
              <w:rPr>
                <w:rFonts w:ascii="Calibri" w:hAnsi="Calibri"/>
                <w:color w:val="000000"/>
              </w:rPr>
              <w:t>2013</w:t>
            </w:r>
          </w:p>
        </w:tc>
        <w:tc>
          <w:tcPr>
            <w:tcW w:w="1300" w:type="dxa"/>
            <w:tcBorders>
              <w:top w:val="nil"/>
              <w:left w:val="nil"/>
              <w:bottom w:val="single" w:sz="4" w:space="0" w:color="auto"/>
              <w:right w:val="single" w:sz="4" w:space="0" w:color="auto"/>
            </w:tcBorders>
            <w:shd w:val="clear" w:color="auto" w:fill="auto"/>
            <w:noWrap/>
            <w:vAlign w:val="bottom"/>
            <w:hideMark/>
          </w:tcPr>
          <w:p w14:paraId="0E0F0E89"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2AD47A7" w14:textId="77777777" w:rsidR="00D765E1" w:rsidRPr="00923DC2" w:rsidRDefault="00D765E1" w:rsidP="00D765E1">
            <w:pPr>
              <w:jc w:val="right"/>
              <w:rPr>
                <w:rFonts w:ascii="Calibri" w:hAnsi="Calibri"/>
                <w:color w:val="000000"/>
              </w:rPr>
            </w:pPr>
            <w:r w:rsidRPr="00923DC2">
              <w:rPr>
                <w:rFonts w:ascii="Calibri" w:hAnsi="Calibri"/>
                <w:color w:val="000000"/>
              </w:rPr>
              <w:t>6</w:t>
            </w:r>
          </w:p>
        </w:tc>
        <w:tc>
          <w:tcPr>
            <w:tcW w:w="1300" w:type="dxa"/>
            <w:tcBorders>
              <w:top w:val="nil"/>
              <w:left w:val="nil"/>
              <w:bottom w:val="single" w:sz="4" w:space="0" w:color="auto"/>
              <w:right w:val="single" w:sz="4" w:space="0" w:color="auto"/>
            </w:tcBorders>
            <w:shd w:val="clear" w:color="auto" w:fill="auto"/>
            <w:noWrap/>
            <w:vAlign w:val="bottom"/>
            <w:hideMark/>
          </w:tcPr>
          <w:p w14:paraId="7CA2C01C"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AB0E87D"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D3AFB1"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3708008E" w14:textId="77777777" w:rsidR="00D765E1" w:rsidRPr="00923DC2" w:rsidRDefault="00D765E1" w:rsidP="00D765E1">
            <w:pPr>
              <w:rPr>
                <w:rFonts w:ascii="Calibri" w:hAnsi="Calibri"/>
                <w:color w:val="000000"/>
              </w:rPr>
            </w:pPr>
            <w:r w:rsidRPr="00923DC2">
              <w:rPr>
                <w:rFonts w:ascii="Calibri" w:hAnsi="Calibri"/>
                <w:color w:val="000000"/>
              </w:rPr>
              <w:t> </w:t>
            </w:r>
          </w:p>
        </w:tc>
        <w:tc>
          <w:tcPr>
            <w:tcW w:w="1300" w:type="dxa"/>
            <w:tcBorders>
              <w:top w:val="nil"/>
              <w:left w:val="nil"/>
              <w:bottom w:val="nil"/>
              <w:right w:val="nil"/>
            </w:tcBorders>
            <w:shd w:val="clear" w:color="auto" w:fill="auto"/>
            <w:noWrap/>
            <w:vAlign w:val="bottom"/>
            <w:hideMark/>
          </w:tcPr>
          <w:p w14:paraId="490A069A" w14:textId="77777777" w:rsidR="00D765E1" w:rsidRPr="00923DC2" w:rsidRDefault="00D765E1" w:rsidP="00D765E1">
            <w:pPr>
              <w:rPr>
                <w:rFonts w:ascii="Calibri" w:hAnsi="Calibri"/>
                <w:color w:val="000000"/>
              </w:rPr>
            </w:pPr>
          </w:p>
        </w:tc>
      </w:tr>
      <w:tr w:rsidR="00D765E1" w:rsidRPr="00923DC2" w14:paraId="616EFF58" w14:textId="77777777" w:rsidTr="00D765E1">
        <w:trPr>
          <w:trHeight w:val="300"/>
        </w:trPr>
        <w:tc>
          <w:tcPr>
            <w:tcW w:w="1300" w:type="dxa"/>
            <w:tcBorders>
              <w:top w:val="nil"/>
              <w:left w:val="nil"/>
              <w:bottom w:val="nil"/>
              <w:right w:val="nil"/>
            </w:tcBorders>
            <w:shd w:val="clear" w:color="auto" w:fill="auto"/>
            <w:noWrap/>
            <w:vAlign w:val="bottom"/>
            <w:hideMark/>
          </w:tcPr>
          <w:p w14:paraId="04512F9A"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99BE224"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C3F4596"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125D626A"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3952499"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2BA9BBE1" w14:textId="77777777" w:rsidR="00D765E1" w:rsidRPr="00923DC2" w:rsidRDefault="00D765E1" w:rsidP="00D765E1">
            <w:pPr>
              <w:rPr>
                <w:rFonts w:ascii="Calibri" w:hAnsi="Calibri"/>
                <w:color w:val="000000"/>
              </w:rPr>
            </w:pPr>
          </w:p>
        </w:tc>
        <w:tc>
          <w:tcPr>
            <w:tcW w:w="1709" w:type="dxa"/>
            <w:tcBorders>
              <w:top w:val="nil"/>
              <w:left w:val="nil"/>
              <w:bottom w:val="nil"/>
              <w:right w:val="nil"/>
            </w:tcBorders>
            <w:shd w:val="clear" w:color="auto" w:fill="auto"/>
            <w:noWrap/>
            <w:vAlign w:val="bottom"/>
            <w:hideMark/>
          </w:tcPr>
          <w:p w14:paraId="2999665B"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CF86CB3" w14:textId="77777777" w:rsidR="00D765E1" w:rsidRPr="00923DC2" w:rsidRDefault="00D765E1" w:rsidP="00D765E1">
            <w:pPr>
              <w:rPr>
                <w:rFonts w:ascii="Calibri" w:hAnsi="Calibri"/>
                <w:color w:val="000000"/>
              </w:rPr>
            </w:pPr>
          </w:p>
        </w:tc>
      </w:tr>
      <w:tr w:rsidR="00D765E1" w:rsidRPr="00923DC2" w14:paraId="48FA2E02" w14:textId="77777777" w:rsidTr="00D765E1">
        <w:trPr>
          <w:trHeight w:val="300"/>
        </w:trPr>
        <w:tc>
          <w:tcPr>
            <w:tcW w:w="1300" w:type="dxa"/>
            <w:tcBorders>
              <w:top w:val="nil"/>
              <w:left w:val="nil"/>
              <w:bottom w:val="nil"/>
              <w:right w:val="nil"/>
            </w:tcBorders>
            <w:shd w:val="clear" w:color="auto" w:fill="auto"/>
            <w:noWrap/>
            <w:vAlign w:val="bottom"/>
            <w:hideMark/>
          </w:tcPr>
          <w:p w14:paraId="7A46B798"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5FE4041"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05F39ECF"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E203095"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63F4A59C"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3B8237A6" w14:textId="77777777" w:rsidR="00D765E1" w:rsidRPr="00923DC2" w:rsidRDefault="00D765E1" w:rsidP="00D765E1">
            <w:pPr>
              <w:rPr>
                <w:rFonts w:ascii="Calibri" w:hAnsi="Calibri"/>
                <w:color w:val="000000"/>
              </w:rPr>
            </w:pPr>
          </w:p>
        </w:tc>
        <w:tc>
          <w:tcPr>
            <w:tcW w:w="1709" w:type="dxa"/>
            <w:tcBorders>
              <w:top w:val="nil"/>
              <w:left w:val="nil"/>
              <w:bottom w:val="nil"/>
              <w:right w:val="nil"/>
            </w:tcBorders>
            <w:shd w:val="clear" w:color="auto" w:fill="auto"/>
            <w:noWrap/>
            <w:vAlign w:val="bottom"/>
            <w:hideMark/>
          </w:tcPr>
          <w:p w14:paraId="0D9DBD50" w14:textId="77777777" w:rsidR="00D765E1" w:rsidRPr="00923DC2" w:rsidRDefault="00D765E1" w:rsidP="00D765E1">
            <w:pPr>
              <w:rPr>
                <w:rFonts w:ascii="Calibri" w:hAnsi="Calibri"/>
                <w:color w:val="000000"/>
              </w:rPr>
            </w:pPr>
          </w:p>
        </w:tc>
        <w:tc>
          <w:tcPr>
            <w:tcW w:w="1300" w:type="dxa"/>
            <w:tcBorders>
              <w:top w:val="nil"/>
              <w:left w:val="nil"/>
              <w:bottom w:val="nil"/>
              <w:right w:val="nil"/>
            </w:tcBorders>
            <w:shd w:val="clear" w:color="auto" w:fill="auto"/>
            <w:noWrap/>
            <w:vAlign w:val="bottom"/>
            <w:hideMark/>
          </w:tcPr>
          <w:p w14:paraId="77747003" w14:textId="77777777" w:rsidR="00D765E1" w:rsidRPr="00923DC2" w:rsidRDefault="00D765E1" w:rsidP="00D765E1">
            <w:pPr>
              <w:rPr>
                <w:rFonts w:ascii="Calibri" w:hAnsi="Calibri"/>
                <w:color w:val="000000"/>
              </w:rPr>
            </w:pPr>
          </w:p>
        </w:tc>
      </w:tr>
    </w:tbl>
    <w:p w14:paraId="32865180" w14:textId="77777777" w:rsidR="00D765E1" w:rsidRDefault="00D765E1">
      <w:r>
        <w:t xml:space="preserve"> </w:t>
      </w:r>
    </w:p>
    <w:p w14:paraId="49E8B0F5" w14:textId="16047FE1" w:rsidR="00802AE5" w:rsidRDefault="00D765E1">
      <w:r>
        <w:t xml:space="preserve"> </w:t>
      </w:r>
    </w:p>
    <w:p w14:paraId="7FA717BE" w14:textId="7FE79918" w:rsidR="00802AE5" w:rsidRPr="00D765E1" w:rsidRDefault="00BC42F8">
      <w:pPr>
        <w:rPr>
          <w:color w:val="FF0000"/>
        </w:rPr>
      </w:pPr>
      <w:r>
        <w:t xml:space="preserve"> </w:t>
      </w:r>
    </w:p>
    <w:p w14:paraId="4846BF19" w14:textId="77777777" w:rsidR="00802AE5" w:rsidRDefault="00802AE5"/>
    <w:p w14:paraId="5D1DEB49" w14:textId="77777777" w:rsidR="00802AE5" w:rsidRDefault="00802AE5"/>
    <w:p w14:paraId="5FD83B1D" w14:textId="77777777" w:rsidR="00802AE5" w:rsidRDefault="00802AE5"/>
    <w:p w14:paraId="03A20739" w14:textId="74D97955" w:rsidR="00802AE5" w:rsidRDefault="00802AE5">
      <w:r>
        <w:br w:type="page"/>
      </w:r>
    </w:p>
    <w:tbl>
      <w:tblPr>
        <w:tblpPr w:leftFromText="180" w:rightFromText="180" w:horzAnchor="page" w:tblpX="1810" w:tblpY="461"/>
        <w:tblW w:w="8521" w:type="dxa"/>
        <w:tblLook w:val="04A0" w:firstRow="1" w:lastRow="0" w:firstColumn="1" w:lastColumn="0" w:noHBand="0" w:noVBand="1"/>
      </w:tblPr>
      <w:tblGrid>
        <w:gridCol w:w="1390"/>
        <w:gridCol w:w="940"/>
        <w:gridCol w:w="768"/>
        <w:gridCol w:w="755"/>
        <w:gridCol w:w="768"/>
        <w:gridCol w:w="755"/>
        <w:gridCol w:w="755"/>
        <w:gridCol w:w="1360"/>
        <w:gridCol w:w="1060"/>
      </w:tblGrid>
      <w:tr w:rsidR="00802AE5" w:rsidRPr="00802AE5" w14:paraId="05C90723" w14:textId="77777777" w:rsidTr="00802AE5">
        <w:trPr>
          <w:trHeight w:val="280"/>
        </w:trPr>
        <w:tc>
          <w:tcPr>
            <w:tcW w:w="1360" w:type="dxa"/>
            <w:tcBorders>
              <w:top w:val="nil"/>
              <w:left w:val="nil"/>
              <w:bottom w:val="nil"/>
              <w:right w:val="nil"/>
            </w:tcBorders>
            <w:shd w:val="clear" w:color="DCE6F1" w:fill="DCE6F1"/>
            <w:noWrap/>
            <w:vAlign w:val="bottom"/>
            <w:hideMark/>
          </w:tcPr>
          <w:p w14:paraId="56109FDF" w14:textId="77777777" w:rsidR="00802AE5" w:rsidRDefault="00802AE5" w:rsidP="00802AE5">
            <w:pPr>
              <w:rPr>
                <w:rFonts w:ascii="Calibri" w:hAnsi="Calibri"/>
                <w:b/>
                <w:bCs/>
                <w:color w:val="000000"/>
                <w:sz w:val="22"/>
                <w:szCs w:val="22"/>
              </w:rPr>
            </w:pPr>
          </w:p>
          <w:p w14:paraId="56D220BA" w14:textId="31098B83" w:rsidR="00802AE5" w:rsidRDefault="00BC42F8" w:rsidP="00802AE5">
            <w:pPr>
              <w:rPr>
                <w:rFonts w:ascii="Calibri" w:hAnsi="Calibri"/>
                <w:b/>
                <w:bCs/>
                <w:color w:val="000000"/>
                <w:sz w:val="22"/>
                <w:szCs w:val="22"/>
              </w:rPr>
            </w:pPr>
            <w:r>
              <w:rPr>
                <w:b/>
              </w:rPr>
              <w:t>Appendix 9D: Dance Enrollment 2009 - 2012</w:t>
            </w:r>
          </w:p>
          <w:p w14:paraId="24F5C382" w14:textId="77777777" w:rsidR="00BC42F8" w:rsidRDefault="00BC42F8" w:rsidP="00802AE5">
            <w:pPr>
              <w:rPr>
                <w:rFonts w:ascii="Calibri" w:hAnsi="Calibri"/>
                <w:b/>
                <w:bCs/>
                <w:color w:val="000000"/>
                <w:sz w:val="22"/>
                <w:szCs w:val="22"/>
              </w:rPr>
            </w:pPr>
          </w:p>
          <w:p w14:paraId="035A0F4C" w14:textId="77777777" w:rsidR="00BC42F8" w:rsidRDefault="00BC42F8" w:rsidP="00802AE5">
            <w:pPr>
              <w:rPr>
                <w:rFonts w:ascii="Calibri" w:hAnsi="Calibri"/>
                <w:b/>
                <w:bCs/>
                <w:color w:val="000000"/>
                <w:sz w:val="22"/>
                <w:szCs w:val="22"/>
              </w:rPr>
            </w:pPr>
          </w:p>
          <w:p w14:paraId="79FBBFD1"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Enrollment</w:t>
            </w:r>
          </w:p>
        </w:tc>
        <w:tc>
          <w:tcPr>
            <w:tcW w:w="940" w:type="dxa"/>
            <w:tcBorders>
              <w:top w:val="nil"/>
              <w:left w:val="nil"/>
              <w:bottom w:val="nil"/>
              <w:right w:val="nil"/>
            </w:tcBorders>
            <w:shd w:val="clear" w:color="DCE6F1" w:fill="DCE6F1"/>
            <w:noWrap/>
            <w:vAlign w:val="bottom"/>
            <w:hideMark/>
          </w:tcPr>
          <w:p w14:paraId="49FA9D69"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Term</w:t>
            </w:r>
          </w:p>
        </w:tc>
        <w:tc>
          <w:tcPr>
            <w:tcW w:w="768" w:type="dxa"/>
            <w:tcBorders>
              <w:top w:val="nil"/>
              <w:left w:val="nil"/>
              <w:bottom w:val="nil"/>
              <w:right w:val="nil"/>
            </w:tcBorders>
            <w:shd w:val="clear" w:color="DCE6F1" w:fill="DCE6F1"/>
            <w:noWrap/>
            <w:vAlign w:val="bottom"/>
            <w:hideMark/>
          </w:tcPr>
          <w:p w14:paraId="2E758FB3" w14:textId="77777777" w:rsidR="00802AE5" w:rsidRPr="00802AE5" w:rsidRDefault="00802AE5" w:rsidP="00802AE5">
            <w:pPr>
              <w:rPr>
                <w:rFonts w:ascii="Calibri" w:hAnsi="Calibri"/>
                <w:b/>
                <w:bCs/>
                <w:color w:val="000000"/>
                <w:sz w:val="22"/>
                <w:szCs w:val="22"/>
              </w:rPr>
            </w:pPr>
          </w:p>
        </w:tc>
        <w:tc>
          <w:tcPr>
            <w:tcW w:w="755" w:type="dxa"/>
            <w:tcBorders>
              <w:top w:val="nil"/>
              <w:left w:val="nil"/>
              <w:bottom w:val="nil"/>
              <w:right w:val="nil"/>
            </w:tcBorders>
            <w:shd w:val="clear" w:color="DCE6F1" w:fill="DCE6F1"/>
            <w:noWrap/>
            <w:vAlign w:val="bottom"/>
            <w:hideMark/>
          </w:tcPr>
          <w:p w14:paraId="6F169599" w14:textId="77777777" w:rsidR="00802AE5" w:rsidRPr="00802AE5" w:rsidRDefault="00802AE5" w:rsidP="00802AE5">
            <w:pPr>
              <w:rPr>
                <w:rFonts w:ascii="Calibri" w:hAnsi="Calibri"/>
                <w:b/>
                <w:bCs/>
                <w:color w:val="000000"/>
                <w:sz w:val="22"/>
                <w:szCs w:val="22"/>
              </w:rPr>
            </w:pPr>
          </w:p>
        </w:tc>
        <w:tc>
          <w:tcPr>
            <w:tcW w:w="768" w:type="dxa"/>
            <w:tcBorders>
              <w:top w:val="nil"/>
              <w:left w:val="nil"/>
              <w:bottom w:val="nil"/>
              <w:right w:val="nil"/>
            </w:tcBorders>
            <w:shd w:val="clear" w:color="DCE6F1" w:fill="DCE6F1"/>
            <w:noWrap/>
            <w:vAlign w:val="bottom"/>
            <w:hideMark/>
          </w:tcPr>
          <w:p w14:paraId="50760B0A" w14:textId="77777777" w:rsidR="00802AE5" w:rsidRPr="00802AE5" w:rsidRDefault="00802AE5" w:rsidP="00802AE5">
            <w:pPr>
              <w:rPr>
                <w:rFonts w:ascii="Calibri" w:hAnsi="Calibri"/>
                <w:b/>
                <w:bCs/>
                <w:color w:val="000000"/>
                <w:sz w:val="22"/>
                <w:szCs w:val="22"/>
              </w:rPr>
            </w:pPr>
          </w:p>
        </w:tc>
        <w:tc>
          <w:tcPr>
            <w:tcW w:w="755" w:type="dxa"/>
            <w:tcBorders>
              <w:top w:val="nil"/>
              <w:left w:val="nil"/>
              <w:bottom w:val="nil"/>
              <w:right w:val="nil"/>
            </w:tcBorders>
            <w:shd w:val="clear" w:color="DCE6F1" w:fill="DCE6F1"/>
            <w:noWrap/>
            <w:vAlign w:val="bottom"/>
            <w:hideMark/>
          </w:tcPr>
          <w:p w14:paraId="5B924D3B" w14:textId="77777777" w:rsidR="00802AE5" w:rsidRPr="00802AE5" w:rsidRDefault="00802AE5" w:rsidP="00802AE5">
            <w:pPr>
              <w:rPr>
                <w:rFonts w:ascii="Calibri" w:hAnsi="Calibri"/>
                <w:b/>
                <w:bCs/>
                <w:color w:val="000000"/>
                <w:sz w:val="22"/>
                <w:szCs w:val="22"/>
              </w:rPr>
            </w:pPr>
          </w:p>
        </w:tc>
        <w:tc>
          <w:tcPr>
            <w:tcW w:w="755" w:type="dxa"/>
            <w:tcBorders>
              <w:top w:val="nil"/>
              <w:left w:val="nil"/>
              <w:bottom w:val="nil"/>
              <w:right w:val="nil"/>
            </w:tcBorders>
            <w:shd w:val="clear" w:color="DCE6F1" w:fill="DCE6F1"/>
            <w:noWrap/>
            <w:vAlign w:val="bottom"/>
            <w:hideMark/>
          </w:tcPr>
          <w:p w14:paraId="16A9BF08" w14:textId="77777777" w:rsidR="00802AE5" w:rsidRPr="00802AE5" w:rsidRDefault="00802AE5" w:rsidP="00802AE5">
            <w:pPr>
              <w:rPr>
                <w:rFonts w:ascii="Calibri" w:hAnsi="Calibri"/>
                <w:b/>
                <w:bCs/>
                <w:color w:val="000000"/>
                <w:sz w:val="22"/>
                <w:szCs w:val="22"/>
              </w:rPr>
            </w:pPr>
          </w:p>
        </w:tc>
        <w:tc>
          <w:tcPr>
            <w:tcW w:w="1360" w:type="dxa"/>
            <w:tcBorders>
              <w:top w:val="nil"/>
              <w:left w:val="nil"/>
              <w:bottom w:val="nil"/>
              <w:right w:val="nil"/>
            </w:tcBorders>
            <w:shd w:val="clear" w:color="DCE6F1" w:fill="DCE6F1"/>
            <w:noWrap/>
            <w:vAlign w:val="bottom"/>
            <w:hideMark/>
          </w:tcPr>
          <w:p w14:paraId="09124D48" w14:textId="77777777" w:rsidR="00802AE5" w:rsidRPr="00802AE5" w:rsidRDefault="00802AE5" w:rsidP="00802AE5">
            <w:pPr>
              <w:rPr>
                <w:rFonts w:ascii="Calibri" w:hAnsi="Calibri"/>
                <w:b/>
                <w:bCs/>
                <w:color w:val="000000"/>
                <w:sz w:val="22"/>
                <w:szCs w:val="22"/>
              </w:rPr>
            </w:pPr>
          </w:p>
        </w:tc>
        <w:tc>
          <w:tcPr>
            <w:tcW w:w="1060" w:type="dxa"/>
            <w:tcBorders>
              <w:top w:val="nil"/>
              <w:left w:val="nil"/>
              <w:bottom w:val="nil"/>
              <w:right w:val="nil"/>
            </w:tcBorders>
            <w:shd w:val="clear" w:color="auto" w:fill="auto"/>
            <w:noWrap/>
            <w:vAlign w:val="bottom"/>
            <w:hideMark/>
          </w:tcPr>
          <w:p w14:paraId="1E2B7F8D" w14:textId="77777777" w:rsidR="00802AE5" w:rsidRPr="00802AE5" w:rsidRDefault="00802AE5" w:rsidP="00802AE5">
            <w:pPr>
              <w:rPr>
                <w:rFonts w:ascii="Calibri" w:hAnsi="Calibri"/>
                <w:color w:val="000000"/>
                <w:sz w:val="22"/>
                <w:szCs w:val="22"/>
              </w:rPr>
            </w:pPr>
          </w:p>
        </w:tc>
      </w:tr>
      <w:tr w:rsidR="00802AE5" w:rsidRPr="00802AE5" w14:paraId="11C96B86" w14:textId="77777777" w:rsidTr="00802AE5">
        <w:trPr>
          <w:trHeight w:val="280"/>
        </w:trPr>
        <w:tc>
          <w:tcPr>
            <w:tcW w:w="1360" w:type="dxa"/>
            <w:tcBorders>
              <w:top w:val="nil"/>
              <w:left w:val="nil"/>
              <w:bottom w:val="single" w:sz="4" w:space="0" w:color="95B3D7"/>
              <w:right w:val="nil"/>
            </w:tcBorders>
            <w:shd w:val="clear" w:color="DCE6F1" w:fill="DCE6F1"/>
            <w:noWrap/>
            <w:vAlign w:val="bottom"/>
            <w:hideMark/>
          </w:tcPr>
          <w:p w14:paraId="0C238510"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Course</w:t>
            </w:r>
          </w:p>
        </w:tc>
        <w:tc>
          <w:tcPr>
            <w:tcW w:w="940" w:type="dxa"/>
            <w:tcBorders>
              <w:top w:val="nil"/>
              <w:left w:val="nil"/>
              <w:bottom w:val="single" w:sz="4" w:space="0" w:color="95B3D7"/>
              <w:right w:val="nil"/>
            </w:tcBorders>
            <w:shd w:val="clear" w:color="DCE6F1" w:fill="DCE6F1"/>
            <w:noWrap/>
            <w:vAlign w:val="bottom"/>
            <w:hideMark/>
          </w:tcPr>
          <w:p w14:paraId="49B464E5"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09/FA</w:t>
            </w:r>
          </w:p>
        </w:tc>
        <w:tc>
          <w:tcPr>
            <w:tcW w:w="768" w:type="dxa"/>
            <w:tcBorders>
              <w:top w:val="nil"/>
              <w:left w:val="nil"/>
              <w:bottom w:val="single" w:sz="4" w:space="0" w:color="95B3D7"/>
              <w:right w:val="nil"/>
            </w:tcBorders>
            <w:shd w:val="clear" w:color="DCE6F1" w:fill="DCE6F1"/>
            <w:noWrap/>
            <w:vAlign w:val="bottom"/>
            <w:hideMark/>
          </w:tcPr>
          <w:p w14:paraId="288F73DE"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10/FA</w:t>
            </w:r>
          </w:p>
        </w:tc>
        <w:tc>
          <w:tcPr>
            <w:tcW w:w="755" w:type="dxa"/>
            <w:tcBorders>
              <w:top w:val="nil"/>
              <w:left w:val="nil"/>
              <w:bottom w:val="single" w:sz="4" w:space="0" w:color="95B3D7"/>
              <w:right w:val="nil"/>
            </w:tcBorders>
            <w:shd w:val="clear" w:color="DCE6F1" w:fill="DCE6F1"/>
            <w:noWrap/>
            <w:vAlign w:val="bottom"/>
            <w:hideMark/>
          </w:tcPr>
          <w:p w14:paraId="225CDADA"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10/SP</w:t>
            </w:r>
          </w:p>
        </w:tc>
        <w:tc>
          <w:tcPr>
            <w:tcW w:w="768" w:type="dxa"/>
            <w:tcBorders>
              <w:top w:val="nil"/>
              <w:left w:val="nil"/>
              <w:bottom w:val="single" w:sz="4" w:space="0" w:color="95B3D7"/>
              <w:right w:val="nil"/>
            </w:tcBorders>
            <w:shd w:val="clear" w:color="DCE6F1" w:fill="DCE6F1"/>
            <w:noWrap/>
            <w:vAlign w:val="bottom"/>
            <w:hideMark/>
          </w:tcPr>
          <w:p w14:paraId="5F449072"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11/FA</w:t>
            </w:r>
          </w:p>
        </w:tc>
        <w:tc>
          <w:tcPr>
            <w:tcW w:w="755" w:type="dxa"/>
            <w:tcBorders>
              <w:top w:val="nil"/>
              <w:left w:val="nil"/>
              <w:bottom w:val="single" w:sz="4" w:space="0" w:color="95B3D7"/>
              <w:right w:val="nil"/>
            </w:tcBorders>
            <w:shd w:val="clear" w:color="DCE6F1" w:fill="DCE6F1"/>
            <w:noWrap/>
            <w:vAlign w:val="bottom"/>
            <w:hideMark/>
          </w:tcPr>
          <w:p w14:paraId="6466488B"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11/SP</w:t>
            </w:r>
          </w:p>
        </w:tc>
        <w:tc>
          <w:tcPr>
            <w:tcW w:w="755" w:type="dxa"/>
            <w:tcBorders>
              <w:top w:val="nil"/>
              <w:left w:val="nil"/>
              <w:bottom w:val="single" w:sz="4" w:space="0" w:color="95B3D7"/>
              <w:right w:val="nil"/>
            </w:tcBorders>
            <w:shd w:val="clear" w:color="DCE6F1" w:fill="DCE6F1"/>
            <w:noWrap/>
            <w:vAlign w:val="bottom"/>
            <w:hideMark/>
          </w:tcPr>
          <w:p w14:paraId="42F9E240"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12/SP</w:t>
            </w:r>
          </w:p>
        </w:tc>
        <w:tc>
          <w:tcPr>
            <w:tcW w:w="1360" w:type="dxa"/>
            <w:tcBorders>
              <w:top w:val="nil"/>
              <w:left w:val="nil"/>
              <w:bottom w:val="single" w:sz="4" w:space="0" w:color="95B3D7"/>
              <w:right w:val="nil"/>
            </w:tcBorders>
            <w:shd w:val="clear" w:color="DCE6F1" w:fill="DCE6F1"/>
            <w:noWrap/>
            <w:vAlign w:val="bottom"/>
            <w:hideMark/>
          </w:tcPr>
          <w:p w14:paraId="07697E5B"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Grand Total</w:t>
            </w:r>
          </w:p>
        </w:tc>
        <w:tc>
          <w:tcPr>
            <w:tcW w:w="1060" w:type="dxa"/>
            <w:tcBorders>
              <w:top w:val="nil"/>
              <w:left w:val="nil"/>
              <w:bottom w:val="nil"/>
              <w:right w:val="nil"/>
            </w:tcBorders>
            <w:shd w:val="clear" w:color="auto" w:fill="auto"/>
            <w:noWrap/>
            <w:vAlign w:val="bottom"/>
            <w:hideMark/>
          </w:tcPr>
          <w:p w14:paraId="75211903" w14:textId="77777777" w:rsidR="00802AE5" w:rsidRPr="00802AE5" w:rsidRDefault="00802AE5" w:rsidP="00802AE5">
            <w:pPr>
              <w:rPr>
                <w:rFonts w:ascii="Calibri" w:hAnsi="Calibri"/>
                <w:color w:val="000000"/>
                <w:sz w:val="22"/>
                <w:szCs w:val="22"/>
              </w:rPr>
            </w:pPr>
          </w:p>
        </w:tc>
      </w:tr>
      <w:tr w:rsidR="00802AE5" w:rsidRPr="00802AE5" w14:paraId="7BF58C72" w14:textId="77777777" w:rsidTr="00802AE5">
        <w:trPr>
          <w:trHeight w:val="280"/>
        </w:trPr>
        <w:tc>
          <w:tcPr>
            <w:tcW w:w="1360" w:type="dxa"/>
            <w:tcBorders>
              <w:top w:val="nil"/>
              <w:left w:val="nil"/>
              <w:bottom w:val="nil"/>
              <w:right w:val="nil"/>
            </w:tcBorders>
            <w:shd w:val="clear" w:color="auto" w:fill="auto"/>
            <w:noWrap/>
            <w:vAlign w:val="bottom"/>
            <w:hideMark/>
          </w:tcPr>
          <w:p w14:paraId="772EA8A7"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TA-031</w:t>
            </w:r>
          </w:p>
        </w:tc>
        <w:tc>
          <w:tcPr>
            <w:tcW w:w="940" w:type="dxa"/>
            <w:tcBorders>
              <w:top w:val="nil"/>
              <w:left w:val="nil"/>
              <w:bottom w:val="nil"/>
              <w:right w:val="nil"/>
            </w:tcBorders>
            <w:shd w:val="clear" w:color="auto" w:fill="auto"/>
            <w:noWrap/>
            <w:vAlign w:val="bottom"/>
            <w:hideMark/>
          </w:tcPr>
          <w:p w14:paraId="5408F89E"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7736993D"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04A1C32F"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5</w:t>
            </w:r>
          </w:p>
        </w:tc>
        <w:tc>
          <w:tcPr>
            <w:tcW w:w="768" w:type="dxa"/>
            <w:tcBorders>
              <w:top w:val="nil"/>
              <w:left w:val="nil"/>
              <w:bottom w:val="nil"/>
              <w:right w:val="nil"/>
            </w:tcBorders>
            <w:shd w:val="clear" w:color="auto" w:fill="auto"/>
            <w:noWrap/>
            <w:vAlign w:val="bottom"/>
            <w:hideMark/>
          </w:tcPr>
          <w:p w14:paraId="4CC985AA"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19</w:t>
            </w:r>
          </w:p>
        </w:tc>
        <w:tc>
          <w:tcPr>
            <w:tcW w:w="755" w:type="dxa"/>
            <w:tcBorders>
              <w:top w:val="nil"/>
              <w:left w:val="nil"/>
              <w:bottom w:val="nil"/>
              <w:right w:val="nil"/>
            </w:tcBorders>
            <w:shd w:val="clear" w:color="auto" w:fill="auto"/>
            <w:noWrap/>
            <w:vAlign w:val="bottom"/>
            <w:hideMark/>
          </w:tcPr>
          <w:p w14:paraId="6A19AF4F"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12</w:t>
            </w:r>
          </w:p>
        </w:tc>
        <w:tc>
          <w:tcPr>
            <w:tcW w:w="755" w:type="dxa"/>
            <w:tcBorders>
              <w:top w:val="nil"/>
              <w:left w:val="nil"/>
              <w:bottom w:val="nil"/>
              <w:right w:val="nil"/>
            </w:tcBorders>
            <w:shd w:val="clear" w:color="auto" w:fill="auto"/>
            <w:noWrap/>
            <w:vAlign w:val="bottom"/>
            <w:hideMark/>
          </w:tcPr>
          <w:p w14:paraId="766760C2"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14:paraId="76F7E45D"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36</w:t>
            </w:r>
          </w:p>
        </w:tc>
        <w:tc>
          <w:tcPr>
            <w:tcW w:w="1060" w:type="dxa"/>
            <w:tcBorders>
              <w:top w:val="nil"/>
              <w:left w:val="nil"/>
              <w:bottom w:val="nil"/>
              <w:right w:val="nil"/>
            </w:tcBorders>
            <w:shd w:val="clear" w:color="auto" w:fill="auto"/>
            <w:noWrap/>
            <w:vAlign w:val="bottom"/>
            <w:hideMark/>
          </w:tcPr>
          <w:p w14:paraId="1F00C796" w14:textId="77777777" w:rsidR="00802AE5" w:rsidRPr="00802AE5" w:rsidRDefault="00802AE5" w:rsidP="00802AE5">
            <w:pPr>
              <w:rPr>
                <w:rFonts w:ascii="Calibri" w:hAnsi="Calibri"/>
                <w:color w:val="000000"/>
                <w:sz w:val="22"/>
                <w:szCs w:val="22"/>
              </w:rPr>
            </w:pPr>
          </w:p>
        </w:tc>
      </w:tr>
      <w:tr w:rsidR="00802AE5" w:rsidRPr="00802AE5" w14:paraId="486F020E" w14:textId="77777777" w:rsidTr="00802AE5">
        <w:trPr>
          <w:trHeight w:val="280"/>
        </w:trPr>
        <w:tc>
          <w:tcPr>
            <w:tcW w:w="1360" w:type="dxa"/>
            <w:tcBorders>
              <w:top w:val="nil"/>
              <w:left w:val="nil"/>
              <w:bottom w:val="nil"/>
              <w:right w:val="nil"/>
            </w:tcBorders>
            <w:shd w:val="clear" w:color="auto" w:fill="auto"/>
            <w:noWrap/>
            <w:vAlign w:val="bottom"/>
            <w:hideMark/>
          </w:tcPr>
          <w:p w14:paraId="1619F225"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TA-070</w:t>
            </w:r>
          </w:p>
        </w:tc>
        <w:tc>
          <w:tcPr>
            <w:tcW w:w="940" w:type="dxa"/>
            <w:tcBorders>
              <w:top w:val="nil"/>
              <w:left w:val="nil"/>
              <w:bottom w:val="nil"/>
              <w:right w:val="nil"/>
            </w:tcBorders>
            <w:shd w:val="clear" w:color="auto" w:fill="auto"/>
            <w:noWrap/>
            <w:vAlign w:val="bottom"/>
            <w:hideMark/>
          </w:tcPr>
          <w:p w14:paraId="7C6B2B50"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36698CE8"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0A4F690A"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5</w:t>
            </w:r>
          </w:p>
        </w:tc>
        <w:tc>
          <w:tcPr>
            <w:tcW w:w="768" w:type="dxa"/>
            <w:tcBorders>
              <w:top w:val="nil"/>
              <w:left w:val="nil"/>
              <w:bottom w:val="nil"/>
              <w:right w:val="nil"/>
            </w:tcBorders>
            <w:shd w:val="clear" w:color="auto" w:fill="auto"/>
            <w:noWrap/>
            <w:vAlign w:val="bottom"/>
            <w:hideMark/>
          </w:tcPr>
          <w:p w14:paraId="237D666C"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1CCF0325"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4CB867F9"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14:paraId="5979AAE0"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5</w:t>
            </w:r>
          </w:p>
        </w:tc>
        <w:tc>
          <w:tcPr>
            <w:tcW w:w="1060" w:type="dxa"/>
            <w:tcBorders>
              <w:top w:val="nil"/>
              <w:left w:val="nil"/>
              <w:bottom w:val="nil"/>
              <w:right w:val="nil"/>
            </w:tcBorders>
            <w:shd w:val="clear" w:color="auto" w:fill="auto"/>
            <w:noWrap/>
            <w:vAlign w:val="bottom"/>
            <w:hideMark/>
          </w:tcPr>
          <w:p w14:paraId="2B9D3109" w14:textId="77777777" w:rsidR="00802AE5" w:rsidRPr="00802AE5" w:rsidRDefault="00802AE5" w:rsidP="00802AE5">
            <w:pPr>
              <w:rPr>
                <w:rFonts w:ascii="Calibri" w:hAnsi="Calibri"/>
                <w:color w:val="000000"/>
                <w:sz w:val="22"/>
                <w:szCs w:val="22"/>
              </w:rPr>
            </w:pPr>
          </w:p>
        </w:tc>
      </w:tr>
      <w:tr w:rsidR="00802AE5" w:rsidRPr="00802AE5" w14:paraId="7891C4FD" w14:textId="77777777" w:rsidTr="00802AE5">
        <w:trPr>
          <w:trHeight w:val="280"/>
        </w:trPr>
        <w:tc>
          <w:tcPr>
            <w:tcW w:w="1360" w:type="dxa"/>
            <w:tcBorders>
              <w:top w:val="nil"/>
              <w:left w:val="nil"/>
              <w:bottom w:val="nil"/>
              <w:right w:val="nil"/>
            </w:tcBorders>
            <w:shd w:val="clear" w:color="auto" w:fill="auto"/>
            <w:noWrap/>
            <w:vAlign w:val="bottom"/>
            <w:hideMark/>
          </w:tcPr>
          <w:p w14:paraId="65AEC07B"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TA-071</w:t>
            </w:r>
          </w:p>
        </w:tc>
        <w:tc>
          <w:tcPr>
            <w:tcW w:w="940" w:type="dxa"/>
            <w:tcBorders>
              <w:top w:val="nil"/>
              <w:left w:val="nil"/>
              <w:bottom w:val="nil"/>
              <w:right w:val="nil"/>
            </w:tcBorders>
            <w:shd w:val="clear" w:color="auto" w:fill="auto"/>
            <w:noWrap/>
            <w:vAlign w:val="bottom"/>
            <w:hideMark/>
          </w:tcPr>
          <w:p w14:paraId="7C1B1003"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4</w:t>
            </w:r>
          </w:p>
        </w:tc>
        <w:tc>
          <w:tcPr>
            <w:tcW w:w="768" w:type="dxa"/>
            <w:tcBorders>
              <w:top w:val="nil"/>
              <w:left w:val="nil"/>
              <w:bottom w:val="nil"/>
              <w:right w:val="nil"/>
            </w:tcBorders>
            <w:shd w:val="clear" w:color="auto" w:fill="auto"/>
            <w:noWrap/>
            <w:vAlign w:val="bottom"/>
            <w:hideMark/>
          </w:tcPr>
          <w:p w14:paraId="3542416C"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7</w:t>
            </w:r>
          </w:p>
        </w:tc>
        <w:tc>
          <w:tcPr>
            <w:tcW w:w="755" w:type="dxa"/>
            <w:tcBorders>
              <w:top w:val="nil"/>
              <w:left w:val="nil"/>
              <w:bottom w:val="nil"/>
              <w:right w:val="nil"/>
            </w:tcBorders>
            <w:shd w:val="clear" w:color="auto" w:fill="auto"/>
            <w:noWrap/>
            <w:vAlign w:val="bottom"/>
            <w:hideMark/>
          </w:tcPr>
          <w:p w14:paraId="49D4894D"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79A42A3B"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8</w:t>
            </w:r>
          </w:p>
        </w:tc>
        <w:tc>
          <w:tcPr>
            <w:tcW w:w="755" w:type="dxa"/>
            <w:tcBorders>
              <w:top w:val="nil"/>
              <w:left w:val="nil"/>
              <w:bottom w:val="nil"/>
              <w:right w:val="nil"/>
            </w:tcBorders>
            <w:shd w:val="clear" w:color="auto" w:fill="auto"/>
            <w:noWrap/>
            <w:vAlign w:val="bottom"/>
            <w:hideMark/>
          </w:tcPr>
          <w:p w14:paraId="29F522C7"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3C44042F"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14:paraId="18615B63"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19</w:t>
            </w:r>
          </w:p>
        </w:tc>
        <w:tc>
          <w:tcPr>
            <w:tcW w:w="1060" w:type="dxa"/>
            <w:tcBorders>
              <w:top w:val="nil"/>
              <w:left w:val="nil"/>
              <w:bottom w:val="nil"/>
              <w:right w:val="nil"/>
            </w:tcBorders>
            <w:shd w:val="clear" w:color="auto" w:fill="auto"/>
            <w:noWrap/>
            <w:vAlign w:val="bottom"/>
            <w:hideMark/>
          </w:tcPr>
          <w:p w14:paraId="69FBB669" w14:textId="77777777" w:rsidR="00802AE5" w:rsidRPr="00802AE5" w:rsidRDefault="00802AE5" w:rsidP="00802AE5">
            <w:pPr>
              <w:rPr>
                <w:rFonts w:ascii="Calibri" w:hAnsi="Calibri"/>
                <w:color w:val="000000"/>
                <w:sz w:val="22"/>
                <w:szCs w:val="22"/>
              </w:rPr>
            </w:pPr>
          </w:p>
        </w:tc>
      </w:tr>
      <w:tr w:rsidR="00802AE5" w:rsidRPr="00802AE5" w14:paraId="7AC32362" w14:textId="77777777" w:rsidTr="00802AE5">
        <w:trPr>
          <w:trHeight w:val="280"/>
        </w:trPr>
        <w:tc>
          <w:tcPr>
            <w:tcW w:w="1360" w:type="dxa"/>
            <w:tcBorders>
              <w:top w:val="nil"/>
              <w:left w:val="nil"/>
              <w:bottom w:val="nil"/>
              <w:right w:val="nil"/>
            </w:tcBorders>
            <w:shd w:val="clear" w:color="auto" w:fill="auto"/>
            <w:noWrap/>
            <w:vAlign w:val="bottom"/>
            <w:hideMark/>
          </w:tcPr>
          <w:p w14:paraId="0B3F1EDE"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TA-072</w:t>
            </w:r>
          </w:p>
        </w:tc>
        <w:tc>
          <w:tcPr>
            <w:tcW w:w="940" w:type="dxa"/>
            <w:tcBorders>
              <w:top w:val="nil"/>
              <w:left w:val="nil"/>
              <w:bottom w:val="nil"/>
              <w:right w:val="nil"/>
            </w:tcBorders>
            <w:shd w:val="clear" w:color="auto" w:fill="auto"/>
            <w:noWrap/>
            <w:vAlign w:val="bottom"/>
            <w:hideMark/>
          </w:tcPr>
          <w:p w14:paraId="0F8FCEFE"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3</w:t>
            </w:r>
          </w:p>
        </w:tc>
        <w:tc>
          <w:tcPr>
            <w:tcW w:w="768" w:type="dxa"/>
            <w:tcBorders>
              <w:top w:val="nil"/>
              <w:left w:val="nil"/>
              <w:bottom w:val="nil"/>
              <w:right w:val="nil"/>
            </w:tcBorders>
            <w:shd w:val="clear" w:color="auto" w:fill="auto"/>
            <w:noWrap/>
            <w:vAlign w:val="bottom"/>
            <w:hideMark/>
          </w:tcPr>
          <w:p w14:paraId="1B049D6C"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4</w:t>
            </w:r>
          </w:p>
        </w:tc>
        <w:tc>
          <w:tcPr>
            <w:tcW w:w="755" w:type="dxa"/>
            <w:tcBorders>
              <w:top w:val="nil"/>
              <w:left w:val="nil"/>
              <w:bottom w:val="nil"/>
              <w:right w:val="nil"/>
            </w:tcBorders>
            <w:shd w:val="clear" w:color="auto" w:fill="auto"/>
            <w:noWrap/>
            <w:vAlign w:val="bottom"/>
            <w:hideMark/>
          </w:tcPr>
          <w:p w14:paraId="1B180616"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03AE4945"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503D9649"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65BB4D87"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14:paraId="5D9A1A2B"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7</w:t>
            </w:r>
          </w:p>
        </w:tc>
        <w:tc>
          <w:tcPr>
            <w:tcW w:w="1060" w:type="dxa"/>
            <w:tcBorders>
              <w:top w:val="nil"/>
              <w:left w:val="nil"/>
              <w:bottom w:val="nil"/>
              <w:right w:val="nil"/>
            </w:tcBorders>
            <w:shd w:val="clear" w:color="auto" w:fill="auto"/>
            <w:noWrap/>
            <w:vAlign w:val="bottom"/>
            <w:hideMark/>
          </w:tcPr>
          <w:p w14:paraId="7BEAD390" w14:textId="77777777" w:rsidR="00802AE5" w:rsidRPr="00802AE5" w:rsidRDefault="00802AE5" w:rsidP="00802AE5">
            <w:pPr>
              <w:rPr>
                <w:rFonts w:ascii="Calibri" w:hAnsi="Calibri"/>
                <w:color w:val="000000"/>
                <w:sz w:val="22"/>
                <w:szCs w:val="22"/>
              </w:rPr>
            </w:pPr>
          </w:p>
        </w:tc>
      </w:tr>
      <w:tr w:rsidR="00802AE5" w:rsidRPr="00802AE5" w14:paraId="283A9E25" w14:textId="77777777" w:rsidTr="00802AE5">
        <w:trPr>
          <w:trHeight w:val="280"/>
        </w:trPr>
        <w:tc>
          <w:tcPr>
            <w:tcW w:w="1360" w:type="dxa"/>
            <w:tcBorders>
              <w:top w:val="nil"/>
              <w:left w:val="nil"/>
              <w:bottom w:val="nil"/>
              <w:right w:val="nil"/>
            </w:tcBorders>
            <w:shd w:val="clear" w:color="auto" w:fill="auto"/>
            <w:noWrap/>
            <w:vAlign w:val="bottom"/>
            <w:hideMark/>
          </w:tcPr>
          <w:p w14:paraId="2B317258"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TA-073</w:t>
            </w:r>
          </w:p>
        </w:tc>
        <w:tc>
          <w:tcPr>
            <w:tcW w:w="940" w:type="dxa"/>
            <w:tcBorders>
              <w:top w:val="nil"/>
              <w:left w:val="nil"/>
              <w:bottom w:val="nil"/>
              <w:right w:val="nil"/>
            </w:tcBorders>
            <w:shd w:val="clear" w:color="auto" w:fill="auto"/>
            <w:noWrap/>
            <w:vAlign w:val="bottom"/>
            <w:hideMark/>
          </w:tcPr>
          <w:p w14:paraId="22FC6AAB"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4894EDA6"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146DD6BE"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5</w:t>
            </w:r>
          </w:p>
        </w:tc>
        <w:tc>
          <w:tcPr>
            <w:tcW w:w="768" w:type="dxa"/>
            <w:tcBorders>
              <w:top w:val="nil"/>
              <w:left w:val="nil"/>
              <w:bottom w:val="nil"/>
              <w:right w:val="nil"/>
            </w:tcBorders>
            <w:shd w:val="clear" w:color="auto" w:fill="auto"/>
            <w:noWrap/>
            <w:vAlign w:val="bottom"/>
            <w:hideMark/>
          </w:tcPr>
          <w:p w14:paraId="54D3FDE8"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63C080AD"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11</w:t>
            </w:r>
          </w:p>
        </w:tc>
        <w:tc>
          <w:tcPr>
            <w:tcW w:w="755" w:type="dxa"/>
            <w:tcBorders>
              <w:top w:val="nil"/>
              <w:left w:val="nil"/>
              <w:bottom w:val="nil"/>
              <w:right w:val="nil"/>
            </w:tcBorders>
            <w:shd w:val="clear" w:color="auto" w:fill="auto"/>
            <w:noWrap/>
            <w:vAlign w:val="bottom"/>
            <w:hideMark/>
          </w:tcPr>
          <w:p w14:paraId="6B154D0E"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4</w:t>
            </w:r>
          </w:p>
        </w:tc>
        <w:tc>
          <w:tcPr>
            <w:tcW w:w="1360" w:type="dxa"/>
            <w:tcBorders>
              <w:top w:val="nil"/>
              <w:left w:val="nil"/>
              <w:bottom w:val="nil"/>
              <w:right w:val="nil"/>
            </w:tcBorders>
            <w:shd w:val="clear" w:color="auto" w:fill="auto"/>
            <w:noWrap/>
            <w:vAlign w:val="bottom"/>
            <w:hideMark/>
          </w:tcPr>
          <w:p w14:paraId="2B39F49E"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20</w:t>
            </w:r>
          </w:p>
        </w:tc>
        <w:tc>
          <w:tcPr>
            <w:tcW w:w="1060" w:type="dxa"/>
            <w:tcBorders>
              <w:top w:val="nil"/>
              <w:left w:val="nil"/>
              <w:bottom w:val="nil"/>
              <w:right w:val="nil"/>
            </w:tcBorders>
            <w:shd w:val="clear" w:color="auto" w:fill="auto"/>
            <w:noWrap/>
            <w:vAlign w:val="bottom"/>
            <w:hideMark/>
          </w:tcPr>
          <w:p w14:paraId="696A25D7" w14:textId="77777777" w:rsidR="00802AE5" w:rsidRPr="00802AE5" w:rsidRDefault="00802AE5" w:rsidP="00802AE5">
            <w:pPr>
              <w:rPr>
                <w:rFonts w:ascii="Calibri" w:hAnsi="Calibri"/>
                <w:color w:val="000000"/>
                <w:sz w:val="22"/>
                <w:szCs w:val="22"/>
              </w:rPr>
            </w:pPr>
          </w:p>
        </w:tc>
      </w:tr>
      <w:tr w:rsidR="00802AE5" w:rsidRPr="00802AE5" w14:paraId="410EC2B1" w14:textId="77777777" w:rsidTr="00802AE5">
        <w:trPr>
          <w:trHeight w:val="280"/>
        </w:trPr>
        <w:tc>
          <w:tcPr>
            <w:tcW w:w="1360" w:type="dxa"/>
            <w:tcBorders>
              <w:top w:val="nil"/>
              <w:left w:val="nil"/>
              <w:bottom w:val="nil"/>
              <w:right w:val="nil"/>
            </w:tcBorders>
            <w:shd w:val="clear" w:color="auto" w:fill="auto"/>
            <w:noWrap/>
            <w:vAlign w:val="bottom"/>
            <w:hideMark/>
          </w:tcPr>
          <w:p w14:paraId="6BD1C0A3"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TA-074</w:t>
            </w:r>
          </w:p>
        </w:tc>
        <w:tc>
          <w:tcPr>
            <w:tcW w:w="940" w:type="dxa"/>
            <w:tcBorders>
              <w:top w:val="nil"/>
              <w:left w:val="nil"/>
              <w:bottom w:val="nil"/>
              <w:right w:val="nil"/>
            </w:tcBorders>
            <w:shd w:val="clear" w:color="auto" w:fill="auto"/>
            <w:noWrap/>
            <w:vAlign w:val="bottom"/>
            <w:hideMark/>
          </w:tcPr>
          <w:p w14:paraId="68D82D31"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3</w:t>
            </w:r>
          </w:p>
        </w:tc>
        <w:tc>
          <w:tcPr>
            <w:tcW w:w="768" w:type="dxa"/>
            <w:tcBorders>
              <w:top w:val="nil"/>
              <w:left w:val="nil"/>
              <w:bottom w:val="nil"/>
              <w:right w:val="nil"/>
            </w:tcBorders>
            <w:shd w:val="clear" w:color="auto" w:fill="auto"/>
            <w:noWrap/>
            <w:vAlign w:val="bottom"/>
            <w:hideMark/>
          </w:tcPr>
          <w:p w14:paraId="484A93EE"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7019F736"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2F2DC615"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0A14EA06"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5F62AC37"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14:paraId="6775911F"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3</w:t>
            </w:r>
          </w:p>
        </w:tc>
        <w:tc>
          <w:tcPr>
            <w:tcW w:w="1060" w:type="dxa"/>
            <w:tcBorders>
              <w:top w:val="nil"/>
              <w:left w:val="nil"/>
              <w:bottom w:val="nil"/>
              <w:right w:val="nil"/>
            </w:tcBorders>
            <w:shd w:val="clear" w:color="auto" w:fill="auto"/>
            <w:noWrap/>
            <w:vAlign w:val="bottom"/>
            <w:hideMark/>
          </w:tcPr>
          <w:p w14:paraId="244D359E" w14:textId="77777777" w:rsidR="00802AE5" w:rsidRPr="00802AE5" w:rsidRDefault="00802AE5" w:rsidP="00802AE5">
            <w:pPr>
              <w:rPr>
                <w:rFonts w:ascii="Calibri" w:hAnsi="Calibri"/>
                <w:color w:val="000000"/>
                <w:sz w:val="22"/>
                <w:szCs w:val="22"/>
              </w:rPr>
            </w:pPr>
          </w:p>
        </w:tc>
      </w:tr>
      <w:tr w:rsidR="00802AE5" w:rsidRPr="00802AE5" w14:paraId="093B0512" w14:textId="77777777" w:rsidTr="00802AE5">
        <w:trPr>
          <w:trHeight w:val="280"/>
        </w:trPr>
        <w:tc>
          <w:tcPr>
            <w:tcW w:w="1360" w:type="dxa"/>
            <w:tcBorders>
              <w:top w:val="nil"/>
              <w:left w:val="nil"/>
              <w:bottom w:val="nil"/>
              <w:right w:val="nil"/>
            </w:tcBorders>
            <w:shd w:val="clear" w:color="auto" w:fill="auto"/>
            <w:noWrap/>
            <w:vAlign w:val="bottom"/>
            <w:hideMark/>
          </w:tcPr>
          <w:p w14:paraId="6E4FE766"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TA-075</w:t>
            </w:r>
          </w:p>
        </w:tc>
        <w:tc>
          <w:tcPr>
            <w:tcW w:w="940" w:type="dxa"/>
            <w:tcBorders>
              <w:top w:val="nil"/>
              <w:left w:val="nil"/>
              <w:bottom w:val="nil"/>
              <w:right w:val="nil"/>
            </w:tcBorders>
            <w:shd w:val="clear" w:color="auto" w:fill="auto"/>
            <w:noWrap/>
            <w:vAlign w:val="bottom"/>
            <w:hideMark/>
          </w:tcPr>
          <w:p w14:paraId="0A6D31DD"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1A1E9DDD"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9</w:t>
            </w:r>
          </w:p>
        </w:tc>
        <w:tc>
          <w:tcPr>
            <w:tcW w:w="755" w:type="dxa"/>
            <w:tcBorders>
              <w:top w:val="nil"/>
              <w:left w:val="nil"/>
              <w:bottom w:val="nil"/>
              <w:right w:val="nil"/>
            </w:tcBorders>
            <w:shd w:val="clear" w:color="auto" w:fill="auto"/>
            <w:noWrap/>
            <w:vAlign w:val="bottom"/>
            <w:hideMark/>
          </w:tcPr>
          <w:p w14:paraId="239AF211"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0A45344C"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1BF3EAFA"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778A4877"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14:paraId="0F0B00A8"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9</w:t>
            </w:r>
          </w:p>
        </w:tc>
        <w:tc>
          <w:tcPr>
            <w:tcW w:w="1060" w:type="dxa"/>
            <w:tcBorders>
              <w:top w:val="nil"/>
              <w:left w:val="nil"/>
              <w:bottom w:val="nil"/>
              <w:right w:val="nil"/>
            </w:tcBorders>
            <w:shd w:val="clear" w:color="auto" w:fill="auto"/>
            <w:noWrap/>
            <w:vAlign w:val="bottom"/>
            <w:hideMark/>
          </w:tcPr>
          <w:p w14:paraId="3424F796" w14:textId="77777777" w:rsidR="00802AE5" w:rsidRPr="00802AE5" w:rsidRDefault="00802AE5" w:rsidP="00802AE5">
            <w:pPr>
              <w:rPr>
                <w:rFonts w:ascii="Calibri" w:hAnsi="Calibri"/>
                <w:color w:val="000000"/>
                <w:sz w:val="22"/>
                <w:szCs w:val="22"/>
              </w:rPr>
            </w:pPr>
          </w:p>
        </w:tc>
      </w:tr>
      <w:tr w:rsidR="00802AE5" w:rsidRPr="00802AE5" w14:paraId="1F0B591A" w14:textId="77777777" w:rsidTr="00802AE5">
        <w:trPr>
          <w:trHeight w:val="280"/>
        </w:trPr>
        <w:tc>
          <w:tcPr>
            <w:tcW w:w="1360" w:type="dxa"/>
            <w:tcBorders>
              <w:top w:val="nil"/>
              <w:left w:val="nil"/>
              <w:bottom w:val="nil"/>
              <w:right w:val="nil"/>
            </w:tcBorders>
            <w:shd w:val="clear" w:color="auto" w:fill="auto"/>
            <w:noWrap/>
            <w:vAlign w:val="bottom"/>
            <w:hideMark/>
          </w:tcPr>
          <w:p w14:paraId="383E3345"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TA-126</w:t>
            </w:r>
          </w:p>
        </w:tc>
        <w:tc>
          <w:tcPr>
            <w:tcW w:w="940" w:type="dxa"/>
            <w:tcBorders>
              <w:top w:val="nil"/>
              <w:left w:val="nil"/>
              <w:bottom w:val="nil"/>
              <w:right w:val="nil"/>
            </w:tcBorders>
            <w:shd w:val="clear" w:color="auto" w:fill="auto"/>
            <w:noWrap/>
            <w:vAlign w:val="bottom"/>
            <w:hideMark/>
          </w:tcPr>
          <w:p w14:paraId="4541AC97"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0387047C"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6DC3C48A"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0A57C484"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641AC275"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11</w:t>
            </w:r>
          </w:p>
        </w:tc>
        <w:tc>
          <w:tcPr>
            <w:tcW w:w="755" w:type="dxa"/>
            <w:tcBorders>
              <w:top w:val="nil"/>
              <w:left w:val="nil"/>
              <w:bottom w:val="nil"/>
              <w:right w:val="nil"/>
            </w:tcBorders>
            <w:shd w:val="clear" w:color="auto" w:fill="auto"/>
            <w:noWrap/>
            <w:vAlign w:val="bottom"/>
            <w:hideMark/>
          </w:tcPr>
          <w:p w14:paraId="71A2FFC8"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14:paraId="153B9079"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11</w:t>
            </w:r>
          </w:p>
        </w:tc>
        <w:tc>
          <w:tcPr>
            <w:tcW w:w="1060" w:type="dxa"/>
            <w:tcBorders>
              <w:top w:val="nil"/>
              <w:left w:val="nil"/>
              <w:bottom w:val="nil"/>
              <w:right w:val="nil"/>
            </w:tcBorders>
            <w:shd w:val="clear" w:color="auto" w:fill="auto"/>
            <w:noWrap/>
            <w:vAlign w:val="bottom"/>
            <w:hideMark/>
          </w:tcPr>
          <w:p w14:paraId="29222C54" w14:textId="77777777" w:rsidR="00802AE5" w:rsidRPr="00802AE5" w:rsidRDefault="00802AE5" w:rsidP="00802AE5">
            <w:pPr>
              <w:rPr>
                <w:rFonts w:ascii="Calibri" w:hAnsi="Calibri"/>
                <w:color w:val="000000"/>
                <w:sz w:val="22"/>
                <w:szCs w:val="22"/>
              </w:rPr>
            </w:pPr>
          </w:p>
        </w:tc>
      </w:tr>
      <w:tr w:rsidR="00802AE5" w:rsidRPr="00802AE5" w14:paraId="78A8C294" w14:textId="77777777" w:rsidTr="00802AE5">
        <w:trPr>
          <w:trHeight w:val="280"/>
        </w:trPr>
        <w:tc>
          <w:tcPr>
            <w:tcW w:w="1360" w:type="dxa"/>
            <w:tcBorders>
              <w:top w:val="nil"/>
              <w:left w:val="nil"/>
              <w:bottom w:val="nil"/>
              <w:right w:val="nil"/>
            </w:tcBorders>
            <w:shd w:val="clear" w:color="auto" w:fill="auto"/>
            <w:noWrap/>
            <w:vAlign w:val="bottom"/>
            <w:hideMark/>
          </w:tcPr>
          <w:p w14:paraId="1165F1F8"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TA-131</w:t>
            </w:r>
          </w:p>
        </w:tc>
        <w:tc>
          <w:tcPr>
            <w:tcW w:w="940" w:type="dxa"/>
            <w:tcBorders>
              <w:top w:val="nil"/>
              <w:left w:val="nil"/>
              <w:bottom w:val="nil"/>
              <w:right w:val="nil"/>
            </w:tcBorders>
            <w:shd w:val="clear" w:color="auto" w:fill="auto"/>
            <w:noWrap/>
            <w:vAlign w:val="bottom"/>
            <w:hideMark/>
          </w:tcPr>
          <w:p w14:paraId="0F00816D"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8</w:t>
            </w:r>
          </w:p>
        </w:tc>
        <w:tc>
          <w:tcPr>
            <w:tcW w:w="768" w:type="dxa"/>
            <w:tcBorders>
              <w:top w:val="nil"/>
              <w:left w:val="nil"/>
              <w:bottom w:val="nil"/>
              <w:right w:val="nil"/>
            </w:tcBorders>
            <w:shd w:val="clear" w:color="auto" w:fill="auto"/>
            <w:noWrap/>
            <w:vAlign w:val="bottom"/>
            <w:hideMark/>
          </w:tcPr>
          <w:p w14:paraId="2171ED45"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4</w:t>
            </w:r>
          </w:p>
        </w:tc>
        <w:tc>
          <w:tcPr>
            <w:tcW w:w="755" w:type="dxa"/>
            <w:tcBorders>
              <w:top w:val="nil"/>
              <w:left w:val="nil"/>
              <w:bottom w:val="nil"/>
              <w:right w:val="nil"/>
            </w:tcBorders>
            <w:shd w:val="clear" w:color="auto" w:fill="auto"/>
            <w:noWrap/>
            <w:vAlign w:val="bottom"/>
            <w:hideMark/>
          </w:tcPr>
          <w:p w14:paraId="2AA82C29"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7</w:t>
            </w:r>
          </w:p>
        </w:tc>
        <w:tc>
          <w:tcPr>
            <w:tcW w:w="768" w:type="dxa"/>
            <w:tcBorders>
              <w:top w:val="nil"/>
              <w:left w:val="nil"/>
              <w:bottom w:val="nil"/>
              <w:right w:val="nil"/>
            </w:tcBorders>
            <w:shd w:val="clear" w:color="auto" w:fill="auto"/>
            <w:noWrap/>
            <w:vAlign w:val="bottom"/>
            <w:hideMark/>
          </w:tcPr>
          <w:p w14:paraId="10B2EE4C"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8</w:t>
            </w:r>
          </w:p>
        </w:tc>
        <w:tc>
          <w:tcPr>
            <w:tcW w:w="755" w:type="dxa"/>
            <w:tcBorders>
              <w:top w:val="nil"/>
              <w:left w:val="nil"/>
              <w:bottom w:val="nil"/>
              <w:right w:val="nil"/>
            </w:tcBorders>
            <w:shd w:val="clear" w:color="auto" w:fill="auto"/>
            <w:noWrap/>
            <w:vAlign w:val="bottom"/>
            <w:hideMark/>
          </w:tcPr>
          <w:p w14:paraId="3B6CA570"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52138CA2"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14:paraId="5306FF9D"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28</w:t>
            </w:r>
          </w:p>
        </w:tc>
        <w:tc>
          <w:tcPr>
            <w:tcW w:w="1060" w:type="dxa"/>
            <w:tcBorders>
              <w:top w:val="nil"/>
              <w:left w:val="nil"/>
              <w:bottom w:val="nil"/>
              <w:right w:val="nil"/>
            </w:tcBorders>
            <w:shd w:val="clear" w:color="auto" w:fill="auto"/>
            <w:noWrap/>
            <w:vAlign w:val="bottom"/>
            <w:hideMark/>
          </w:tcPr>
          <w:p w14:paraId="4E88FEEE" w14:textId="77777777" w:rsidR="00802AE5" w:rsidRPr="00802AE5" w:rsidRDefault="00802AE5" w:rsidP="00802AE5">
            <w:pPr>
              <w:rPr>
                <w:rFonts w:ascii="Calibri" w:hAnsi="Calibri"/>
                <w:color w:val="000000"/>
                <w:sz w:val="22"/>
                <w:szCs w:val="22"/>
              </w:rPr>
            </w:pPr>
          </w:p>
        </w:tc>
      </w:tr>
      <w:tr w:rsidR="00802AE5" w:rsidRPr="00802AE5" w14:paraId="5F04D5BF" w14:textId="77777777" w:rsidTr="00802AE5">
        <w:trPr>
          <w:trHeight w:val="280"/>
        </w:trPr>
        <w:tc>
          <w:tcPr>
            <w:tcW w:w="1360" w:type="dxa"/>
            <w:tcBorders>
              <w:top w:val="nil"/>
              <w:left w:val="nil"/>
              <w:bottom w:val="nil"/>
              <w:right w:val="nil"/>
            </w:tcBorders>
            <w:shd w:val="clear" w:color="auto" w:fill="auto"/>
            <w:noWrap/>
            <w:vAlign w:val="bottom"/>
            <w:hideMark/>
          </w:tcPr>
          <w:p w14:paraId="7D3DAAF6"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TA-171</w:t>
            </w:r>
          </w:p>
        </w:tc>
        <w:tc>
          <w:tcPr>
            <w:tcW w:w="940" w:type="dxa"/>
            <w:tcBorders>
              <w:top w:val="nil"/>
              <w:left w:val="nil"/>
              <w:bottom w:val="nil"/>
              <w:right w:val="nil"/>
            </w:tcBorders>
            <w:shd w:val="clear" w:color="auto" w:fill="auto"/>
            <w:noWrap/>
            <w:vAlign w:val="bottom"/>
            <w:hideMark/>
          </w:tcPr>
          <w:p w14:paraId="41D4A1AB"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2</w:t>
            </w:r>
          </w:p>
        </w:tc>
        <w:tc>
          <w:tcPr>
            <w:tcW w:w="768" w:type="dxa"/>
            <w:tcBorders>
              <w:top w:val="nil"/>
              <w:left w:val="nil"/>
              <w:bottom w:val="nil"/>
              <w:right w:val="nil"/>
            </w:tcBorders>
            <w:shd w:val="clear" w:color="auto" w:fill="auto"/>
            <w:noWrap/>
            <w:vAlign w:val="bottom"/>
            <w:hideMark/>
          </w:tcPr>
          <w:p w14:paraId="154AF22B"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77391550"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68" w:type="dxa"/>
            <w:tcBorders>
              <w:top w:val="nil"/>
              <w:left w:val="nil"/>
              <w:bottom w:val="nil"/>
              <w:right w:val="nil"/>
            </w:tcBorders>
            <w:shd w:val="clear" w:color="auto" w:fill="auto"/>
            <w:noWrap/>
            <w:vAlign w:val="bottom"/>
            <w:hideMark/>
          </w:tcPr>
          <w:p w14:paraId="63F39905"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13423181"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755" w:type="dxa"/>
            <w:tcBorders>
              <w:top w:val="nil"/>
              <w:left w:val="nil"/>
              <w:bottom w:val="nil"/>
              <w:right w:val="nil"/>
            </w:tcBorders>
            <w:shd w:val="clear" w:color="auto" w:fill="auto"/>
            <w:noWrap/>
            <w:vAlign w:val="bottom"/>
            <w:hideMark/>
          </w:tcPr>
          <w:p w14:paraId="6D71EFC9"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14:paraId="4708EEA0"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2</w:t>
            </w:r>
          </w:p>
        </w:tc>
        <w:tc>
          <w:tcPr>
            <w:tcW w:w="1060" w:type="dxa"/>
            <w:tcBorders>
              <w:top w:val="nil"/>
              <w:left w:val="nil"/>
              <w:bottom w:val="nil"/>
              <w:right w:val="nil"/>
            </w:tcBorders>
            <w:shd w:val="clear" w:color="auto" w:fill="auto"/>
            <w:noWrap/>
            <w:vAlign w:val="bottom"/>
            <w:hideMark/>
          </w:tcPr>
          <w:p w14:paraId="3CB74CA9" w14:textId="77777777" w:rsidR="00802AE5" w:rsidRPr="00802AE5" w:rsidRDefault="00802AE5" w:rsidP="00802AE5">
            <w:pPr>
              <w:rPr>
                <w:rFonts w:ascii="Calibri" w:hAnsi="Calibri"/>
                <w:color w:val="000000"/>
                <w:sz w:val="22"/>
                <w:szCs w:val="22"/>
              </w:rPr>
            </w:pPr>
          </w:p>
        </w:tc>
      </w:tr>
      <w:tr w:rsidR="00802AE5" w:rsidRPr="00802AE5" w14:paraId="4103425D" w14:textId="77777777" w:rsidTr="00802AE5">
        <w:trPr>
          <w:trHeight w:val="280"/>
        </w:trPr>
        <w:tc>
          <w:tcPr>
            <w:tcW w:w="1360" w:type="dxa"/>
            <w:tcBorders>
              <w:top w:val="single" w:sz="4" w:space="0" w:color="95B3D7"/>
              <w:left w:val="nil"/>
              <w:bottom w:val="nil"/>
              <w:right w:val="nil"/>
            </w:tcBorders>
            <w:shd w:val="clear" w:color="DCE6F1" w:fill="DCE6F1"/>
            <w:noWrap/>
            <w:vAlign w:val="bottom"/>
            <w:hideMark/>
          </w:tcPr>
          <w:p w14:paraId="5788DEDF" w14:textId="77777777" w:rsidR="00802AE5" w:rsidRPr="00802AE5" w:rsidRDefault="00802AE5" w:rsidP="00802AE5">
            <w:pPr>
              <w:rPr>
                <w:rFonts w:ascii="Calibri" w:hAnsi="Calibri"/>
                <w:b/>
                <w:bCs/>
                <w:color w:val="000000"/>
                <w:sz w:val="22"/>
                <w:szCs w:val="22"/>
              </w:rPr>
            </w:pPr>
            <w:r w:rsidRPr="00802AE5">
              <w:rPr>
                <w:rFonts w:ascii="Calibri" w:hAnsi="Calibri"/>
                <w:b/>
                <w:bCs/>
                <w:color w:val="000000"/>
                <w:sz w:val="22"/>
                <w:szCs w:val="22"/>
              </w:rPr>
              <w:t>Grand Total</w:t>
            </w:r>
          </w:p>
        </w:tc>
        <w:tc>
          <w:tcPr>
            <w:tcW w:w="940" w:type="dxa"/>
            <w:tcBorders>
              <w:top w:val="single" w:sz="4" w:space="0" w:color="95B3D7"/>
              <w:left w:val="nil"/>
              <w:bottom w:val="nil"/>
              <w:right w:val="nil"/>
            </w:tcBorders>
            <w:shd w:val="clear" w:color="DCE6F1" w:fill="DCE6F1"/>
            <w:noWrap/>
            <w:vAlign w:val="bottom"/>
            <w:hideMark/>
          </w:tcPr>
          <w:p w14:paraId="38DAECBA" w14:textId="77777777" w:rsidR="00802AE5" w:rsidRPr="00802AE5" w:rsidRDefault="00802AE5" w:rsidP="00802AE5">
            <w:pPr>
              <w:jc w:val="right"/>
              <w:rPr>
                <w:rFonts w:ascii="Calibri" w:hAnsi="Calibri"/>
                <w:b/>
                <w:bCs/>
                <w:color w:val="000000"/>
                <w:sz w:val="22"/>
                <w:szCs w:val="22"/>
              </w:rPr>
            </w:pPr>
            <w:r w:rsidRPr="00802AE5">
              <w:rPr>
                <w:rFonts w:ascii="Calibri" w:hAnsi="Calibri"/>
                <w:b/>
                <w:bCs/>
                <w:color w:val="000000"/>
                <w:sz w:val="22"/>
                <w:szCs w:val="22"/>
              </w:rPr>
              <w:t>20</w:t>
            </w:r>
          </w:p>
        </w:tc>
        <w:tc>
          <w:tcPr>
            <w:tcW w:w="768" w:type="dxa"/>
            <w:tcBorders>
              <w:top w:val="single" w:sz="4" w:space="0" w:color="95B3D7"/>
              <w:left w:val="nil"/>
              <w:bottom w:val="nil"/>
              <w:right w:val="nil"/>
            </w:tcBorders>
            <w:shd w:val="clear" w:color="DCE6F1" w:fill="DCE6F1"/>
            <w:noWrap/>
            <w:vAlign w:val="bottom"/>
            <w:hideMark/>
          </w:tcPr>
          <w:p w14:paraId="41B85BA2" w14:textId="77777777" w:rsidR="00802AE5" w:rsidRPr="00802AE5" w:rsidRDefault="00802AE5" w:rsidP="00802AE5">
            <w:pPr>
              <w:jc w:val="right"/>
              <w:rPr>
                <w:rFonts w:ascii="Calibri" w:hAnsi="Calibri"/>
                <w:b/>
                <w:bCs/>
                <w:color w:val="000000"/>
                <w:sz w:val="22"/>
                <w:szCs w:val="22"/>
              </w:rPr>
            </w:pPr>
            <w:r w:rsidRPr="00802AE5">
              <w:rPr>
                <w:rFonts w:ascii="Calibri" w:hAnsi="Calibri"/>
                <w:b/>
                <w:bCs/>
                <w:color w:val="000000"/>
                <w:sz w:val="22"/>
                <w:szCs w:val="22"/>
              </w:rPr>
              <w:t>24</w:t>
            </w:r>
          </w:p>
        </w:tc>
        <w:tc>
          <w:tcPr>
            <w:tcW w:w="755" w:type="dxa"/>
            <w:tcBorders>
              <w:top w:val="single" w:sz="4" w:space="0" w:color="95B3D7"/>
              <w:left w:val="nil"/>
              <w:bottom w:val="nil"/>
              <w:right w:val="nil"/>
            </w:tcBorders>
            <w:shd w:val="clear" w:color="DCE6F1" w:fill="DCE6F1"/>
            <w:noWrap/>
            <w:vAlign w:val="bottom"/>
            <w:hideMark/>
          </w:tcPr>
          <w:p w14:paraId="58A03B4E" w14:textId="77777777" w:rsidR="00802AE5" w:rsidRPr="00802AE5" w:rsidRDefault="00802AE5" w:rsidP="00802AE5">
            <w:pPr>
              <w:jc w:val="right"/>
              <w:rPr>
                <w:rFonts w:ascii="Calibri" w:hAnsi="Calibri"/>
                <w:b/>
                <w:bCs/>
                <w:color w:val="000000"/>
                <w:sz w:val="22"/>
                <w:szCs w:val="22"/>
              </w:rPr>
            </w:pPr>
            <w:r w:rsidRPr="00802AE5">
              <w:rPr>
                <w:rFonts w:ascii="Calibri" w:hAnsi="Calibri"/>
                <w:b/>
                <w:bCs/>
                <w:color w:val="000000"/>
                <w:sz w:val="22"/>
                <w:szCs w:val="22"/>
              </w:rPr>
              <w:t>22</w:t>
            </w:r>
          </w:p>
        </w:tc>
        <w:tc>
          <w:tcPr>
            <w:tcW w:w="768" w:type="dxa"/>
            <w:tcBorders>
              <w:top w:val="single" w:sz="4" w:space="0" w:color="95B3D7"/>
              <w:left w:val="nil"/>
              <w:bottom w:val="nil"/>
              <w:right w:val="nil"/>
            </w:tcBorders>
            <w:shd w:val="clear" w:color="DCE6F1" w:fill="DCE6F1"/>
            <w:noWrap/>
            <w:vAlign w:val="bottom"/>
            <w:hideMark/>
          </w:tcPr>
          <w:p w14:paraId="160FF6EE" w14:textId="77777777" w:rsidR="00802AE5" w:rsidRPr="00802AE5" w:rsidRDefault="00802AE5" w:rsidP="00802AE5">
            <w:pPr>
              <w:jc w:val="right"/>
              <w:rPr>
                <w:rFonts w:ascii="Calibri" w:hAnsi="Calibri"/>
                <w:b/>
                <w:bCs/>
                <w:color w:val="000000"/>
                <w:sz w:val="22"/>
                <w:szCs w:val="22"/>
              </w:rPr>
            </w:pPr>
            <w:r w:rsidRPr="00802AE5">
              <w:rPr>
                <w:rFonts w:ascii="Calibri" w:hAnsi="Calibri"/>
                <w:b/>
                <w:bCs/>
                <w:color w:val="000000"/>
                <w:sz w:val="22"/>
                <w:szCs w:val="22"/>
              </w:rPr>
              <w:t>35</w:t>
            </w:r>
          </w:p>
        </w:tc>
        <w:tc>
          <w:tcPr>
            <w:tcW w:w="755" w:type="dxa"/>
            <w:tcBorders>
              <w:top w:val="single" w:sz="4" w:space="0" w:color="95B3D7"/>
              <w:left w:val="nil"/>
              <w:bottom w:val="nil"/>
              <w:right w:val="nil"/>
            </w:tcBorders>
            <w:shd w:val="clear" w:color="DCE6F1" w:fill="DCE6F1"/>
            <w:noWrap/>
            <w:vAlign w:val="bottom"/>
            <w:hideMark/>
          </w:tcPr>
          <w:p w14:paraId="7D80C8E5" w14:textId="77777777" w:rsidR="00802AE5" w:rsidRPr="00802AE5" w:rsidRDefault="00802AE5" w:rsidP="00802AE5">
            <w:pPr>
              <w:jc w:val="right"/>
              <w:rPr>
                <w:rFonts w:ascii="Calibri" w:hAnsi="Calibri"/>
                <w:b/>
                <w:bCs/>
                <w:color w:val="000000"/>
                <w:sz w:val="22"/>
                <w:szCs w:val="22"/>
              </w:rPr>
            </w:pPr>
            <w:r w:rsidRPr="00802AE5">
              <w:rPr>
                <w:rFonts w:ascii="Calibri" w:hAnsi="Calibri"/>
                <w:b/>
                <w:bCs/>
                <w:color w:val="000000"/>
                <w:sz w:val="22"/>
                <w:szCs w:val="22"/>
              </w:rPr>
              <w:t>34</w:t>
            </w:r>
          </w:p>
        </w:tc>
        <w:tc>
          <w:tcPr>
            <w:tcW w:w="755" w:type="dxa"/>
            <w:tcBorders>
              <w:top w:val="single" w:sz="4" w:space="0" w:color="95B3D7"/>
              <w:left w:val="nil"/>
              <w:bottom w:val="nil"/>
              <w:right w:val="nil"/>
            </w:tcBorders>
            <w:shd w:val="clear" w:color="DCE6F1" w:fill="DCE6F1"/>
            <w:noWrap/>
            <w:vAlign w:val="bottom"/>
            <w:hideMark/>
          </w:tcPr>
          <w:p w14:paraId="50A8017C" w14:textId="77777777" w:rsidR="00802AE5" w:rsidRPr="00802AE5" w:rsidRDefault="00802AE5" w:rsidP="00802AE5">
            <w:pPr>
              <w:jc w:val="right"/>
              <w:rPr>
                <w:rFonts w:ascii="Calibri" w:hAnsi="Calibri"/>
                <w:b/>
                <w:bCs/>
                <w:color w:val="000000"/>
                <w:sz w:val="22"/>
                <w:szCs w:val="22"/>
              </w:rPr>
            </w:pPr>
            <w:r w:rsidRPr="00802AE5">
              <w:rPr>
                <w:rFonts w:ascii="Calibri" w:hAnsi="Calibri"/>
                <w:b/>
                <w:bCs/>
                <w:color w:val="000000"/>
                <w:sz w:val="22"/>
                <w:szCs w:val="22"/>
              </w:rPr>
              <w:t>5</w:t>
            </w:r>
          </w:p>
        </w:tc>
        <w:tc>
          <w:tcPr>
            <w:tcW w:w="1360" w:type="dxa"/>
            <w:tcBorders>
              <w:top w:val="single" w:sz="4" w:space="0" w:color="95B3D7"/>
              <w:left w:val="nil"/>
              <w:bottom w:val="nil"/>
              <w:right w:val="nil"/>
            </w:tcBorders>
            <w:shd w:val="clear" w:color="DCE6F1" w:fill="DCE6F1"/>
            <w:noWrap/>
            <w:vAlign w:val="bottom"/>
            <w:hideMark/>
          </w:tcPr>
          <w:p w14:paraId="584DDB78" w14:textId="77777777" w:rsidR="00802AE5" w:rsidRPr="00802AE5" w:rsidRDefault="00802AE5" w:rsidP="00802AE5">
            <w:pPr>
              <w:jc w:val="right"/>
              <w:rPr>
                <w:rFonts w:ascii="Calibri" w:hAnsi="Calibri"/>
                <w:b/>
                <w:bCs/>
                <w:color w:val="000000"/>
                <w:sz w:val="22"/>
                <w:szCs w:val="22"/>
              </w:rPr>
            </w:pPr>
            <w:r w:rsidRPr="00802AE5">
              <w:rPr>
                <w:rFonts w:ascii="Calibri" w:hAnsi="Calibri"/>
                <w:b/>
                <w:bCs/>
                <w:color w:val="000000"/>
                <w:sz w:val="22"/>
                <w:szCs w:val="22"/>
              </w:rPr>
              <w:t>140</w:t>
            </w:r>
          </w:p>
        </w:tc>
        <w:tc>
          <w:tcPr>
            <w:tcW w:w="1060" w:type="dxa"/>
            <w:tcBorders>
              <w:top w:val="nil"/>
              <w:left w:val="nil"/>
              <w:bottom w:val="nil"/>
              <w:right w:val="nil"/>
            </w:tcBorders>
            <w:shd w:val="clear" w:color="auto" w:fill="auto"/>
            <w:noWrap/>
            <w:vAlign w:val="bottom"/>
            <w:hideMark/>
          </w:tcPr>
          <w:p w14:paraId="3DE97A3D" w14:textId="77777777" w:rsidR="00802AE5" w:rsidRPr="00802AE5" w:rsidRDefault="00802AE5" w:rsidP="00802AE5">
            <w:pPr>
              <w:rPr>
                <w:rFonts w:ascii="Calibri" w:hAnsi="Calibri"/>
                <w:color w:val="000000"/>
                <w:sz w:val="22"/>
                <w:szCs w:val="22"/>
              </w:rPr>
            </w:pPr>
          </w:p>
        </w:tc>
      </w:tr>
      <w:tr w:rsidR="00802AE5" w:rsidRPr="00802AE5" w14:paraId="4D6DD3B8" w14:textId="77777777" w:rsidTr="00802AE5">
        <w:trPr>
          <w:trHeight w:val="280"/>
        </w:trPr>
        <w:tc>
          <w:tcPr>
            <w:tcW w:w="1360" w:type="dxa"/>
            <w:tcBorders>
              <w:top w:val="nil"/>
              <w:left w:val="nil"/>
              <w:bottom w:val="nil"/>
              <w:right w:val="nil"/>
            </w:tcBorders>
            <w:shd w:val="clear" w:color="auto" w:fill="auto"/>
            <w:noWrap/>
            <w:vAlign w:val="bottom"/>
            <w:hideMark/>
          </w:tcPr>
          <w:p w14:paraId="3515B936" w14:textId="77777777" w:rsidR="00802AE5" w:rsidRPr="00802AE5" w:rsidRDefault="00802AE5" w:rsidP="00802AE5">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14:paraId="1D6F14C7" w14:textId="77777777" w:rsidR="00802AE5" w:rsidRPr="00802AE5" w:rsidRDefault="00802AE5" w:rsidP="00802AE5">
            <w:pPr>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14:paraId="497CC6B2" w14:textId="77777777" w:rsidR="00802AE5" w:rsidRPr="00802AE5" w:rsidRDefault="00802AE5" w:rsidP="00802AE5">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14:paraId="52DF818A" w14:textId="77777777" w:rsidR="00802AE5" w:rsidRPr="00802AE5" w:rsidRDefault="00802AE5" w:rsidP="00802AE5">
            <w:pPr>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14:paraId="63797408" w14:textId="77777777" w:rsidR="00802AE5" w:rsidRPr="00802AE5" w:rsidRDefault="00802AE5" w:rsidP="00802AE5">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14:paraId="45653C22" w14:textId="77777777" w:rsidR="00802AE5" w:rsidRPr="00802AE5" w:rsidRDefault="00802AE5" w:rsidP="00802AE5">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14:paraId="57C0CD66" w14:textId="77777777" w:rsidR="00802AE5" w:rsidRPr="00802AE5" w:rsidRDefault="00802AE5" w:rsidP="00802AE5">
            <w:pPr>
              <w:rPr>
                <w:rFonts w:ascii="Calibri" w:hAnsi="Calibri"/>
                <w:color w:val="000000"/>
                <w:sz w:val="22"/>
                <w:szCs w:val="22"/>
              </w:rPr>
            </w:pPr>
          </w:p>
        </w:tc>
        <w:tc>
          <w:tcPr>
            <w:tcW w:w="1360" w:type="dxa"/>
            <w:tcBorders>
              <w:top w:val="nil"/>
              <w:left w:val="nil"/>
              <w:bottom w:val="nil"/>
              <w:right w:val="nil"/>
            </w:tcBorders>
            <w:shd w:val="clear" w:color="auto" w:fill="auto"/>
            <w:noWrap/>
            <w:vAlign w:val="bottom"/>
            <w:hideMark/>
          </w:tcPr>
          <w:p w14:paraId="1A94B539" w14:textId="77777777" w:rsidR="00802AE5" w:rsidRPr="00802AE5" w:rsidRDefault="00802AE5" w:rsidP="00802AE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14:paraId="55F90626" w14:textId="77777777" w:rsidR="00802AE5" w:rsidRPr="00802AE5" w:rsidRDefault="00802AE5" w:rsidP="00802AE5">
            <w:pPr>
              <w:rPr>
                <w:rFonts w:ascii="Calibri" w:hAnsi="Calibri"/>
                <w:color w:val="000000"/>
                <w:sz w:val="22"/>
                <w:szCs w:val="22"/>
              </w:rPr>
            </w:pPr>
          </w:p>
        </w:tc>
      </w:tr>
      <w:tr w:rsidR="00802AE5" w:rsidRPr="00802AE5" w14:paraId="49E2BB63" w14:textId="77777777" w:rsidTr="00802AE5">
        <w:trPr>
          <w:trHeight w:val="280"/>
        </w:trPr>
        <w:tc>
          <w:tcPr>
            <w:tcW w:w="1360" w:type="dxa"/>
            <w:tcBorders>
              <w:top w:val="nil"/>
              <w:left w:val="nil"/>
              <w:bottom w:val="nil"/>
              <w:right w:val="nil"/>
            </w:tcBorders>
            <w:shd w:val="clear" w:color="auto" w:fill="auto"/>
            <w:noWrap/>
            <w:vAlign w:val="bottom"/>
            <w:hideMark/>
          </w:tcPr>
          <w:p w14:paraId="0960139D" w14:textId="77777777" w:rsidR="00802AE5" w:rsidRPr="00802AE5" w:rsidRDefault="00802AE5" w:rsidP="00802AE5">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14:paraId="45DD1260" w14:textId="77777777" w:rsidR="00802AE5" w:rsidRPr="00802AE5" w:rsidRDefault="00802AE5" w:rsidP="00802AE5">
            <w:pPr>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14:paraId="4D16CA63" w14:textId="77777777" w:rsidR="00802AE5" w:rsidRPr="00802AE5" w:rsidRDefault="00802AE5" w:rsidP="00802AE5">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14:paraId="7E5F05D0" w14:textId="77777777" w:rsidR="00802AE5" w:rsidRPr="00802AE5" w:rsidRDefault="00802AE5" w:rsidP="00802AE5">
            <w:pPr>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14:paraId="1E6EF234" w14:textId="77777777" w:rsidR="00802AE5" w:rsidRPr="00802AE5" w:rsidRDefault="00802AE5" w:rsidP="00802AE5">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14:paraId="214E6F43" w14:textId="77777777" w:rsidR="00802AE5" w:rsidRPr="00802AE5" w:rsidRDefault="00802AE5" w:rsidP="00802AE5">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14:paraId="590F23EC" w14:textId="77777777" w:rsidR="00802AE5" w:rsidRPr="00802AE5" w:rsidRDefault="00802AE5" w:rsidP="00802AE5">
            <w:pPr>
              <w:rPr>
                <w:rFonts w:ascii="Calibri" w:hAnsi="Calibri"/>
                <w:color w:val="000000"/>
                <w:sz w:val="22"/>
                <w:szCs w:val="22"/>
              </w:rPr>
            </w:pPr>
          </w:p>
        </w:tc>
        <w:tc>
          <w:tcPr>
            <w:tcW w:w="1360" w:type="dxa"/>
            <w:tcBorders>
              <w:top w:val="nil"/>
              <w:left w:val="nil"/>
              <w:bottom w:val="nil"/>
              <w:right w:val="nil"/>
            </w:tcBorders>
            <w:shd w:val="clear" w:color="auto" w:fill="auto"/>
            <w:noWrap/>
            <w:vAlign w:val="bottom"/>
            <w:hideMark/>
          </w:tcPr>
          <w:p w14:paraId="34E1F29F" w14:textId="77777777" w:rsidR="00802AE5" w:rsidRPr="00802AE5" w:rsidRDefault="00802AE5" w:rsidP="00802AE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14:paraId="5B258817" w14:textId="77777777" w:rsidR="00802AE5" w:rsidRPr="00802AE5" w:rsidRDefault="00802AE5" w:rsidP="00802AE5">
            <w:pPr>
              <w:rPr>
                <w:rFonts w:ascii="Calibri" w:hAnsi="Calibri"/>
                <w:color w:val="000000"/>
                <w:sz w:val="22"/>
                <w:szCs w:val="22"/>
              </w:rPr>
            </w:pPr>
          </w:p>
        </w:tc>
      </w:tr>
      <w:tr w:rsidR="00802AE5" w:rsidRPr="00802AE5" w14:paraId="19A32436" w14:textId="77777777" w:rsidTr="00802AE5">
        <w:trPr>
          <w:trHeight w:val="280"/>
        </w:trPr>
        <w:tc>
          <w:tcPr>
            <w:tcW w:w="1360" w:type="dxa"/>
            <w:tcBorders>
              <w:top w:val="nil"/>
              <w:left w:val="nil"/>
              <w:bottom w:val="nil"/>
              <w:right w:val="nil"/>
            </w:tcBorders>
            <w:shd w:val="clear" w:color="auto" w:fill="auto"/>
            <w:noWrap/>
            <w:vAlign w:val="bottom"/>
            <w:hideMark/>
          </w:tcPr>
          <w:p w14:paraId="1A3BA76C" w14:textId="77777777" w:rsidR="00802AE5" w:rsidRPr="00802AE5" w:rsidRDefault="00802AE5" w:rsidP="00802AE5">
            <w:pPr>
              <w:rPr>
                <w:rFonts w:ascii="Calibri" w:hAnsi="Calibri"/>
                <w:color w:val="000000"/>
                <w:sz w:val="22"/>
                <w:szCs w:val="22"/>
              </w:rPr>
            </w:pPr>
          </w:p>
        </w:tc>
        <w:tc>
          <w:tcPr>
            <w:tcW w:w="940" w:type="dxa"/>
            <w:tcBorders>
              <w:top w:val="nil"/>
              <w:left w:val="nil"/>
              <w:bottom w:val="nil"/>
              <w:right w:val="nil"/>
            </w:tcBorders>
            <w:shd w:val="clear" w:color="auto" w:fill="auto"/>
            <w:noWrap/>
            <w:vAlign w:val="bottom"/>
            <w:hideMark/>
          </w:tcPr>
          <w:p w14:paraId="7D92A7A2" w14:textId="77777777" w:rsidR="00802AE5" w:rsidRPr="00802AE5" w:rsidRDefault="00802AE5" w:rsidP="00802AE5">
            <w:pPr>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14:paraId="7E35E40A" w14:textId="77777777" w:rsidR="00802AE5" w:rsidRPr="00802AE5" w:rsidRDefault="00802AE5" w:rsidP="00802AE5">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14:paraId="747A4CF0" w14:textId="77777777" w:rsidR="00802AE5" w:rsidRPr="00802AE5" w:rsidRDefault="00802AE5" w:rsidP="00802AE5">
            <w:pPr>
              <w:rPr>
                <w:rFonts w:ascii="Calibri" w:hAnsi="Calibri"/>
                <w:color w:val="000000"/>
                <w:sz w:val="22"/>
                <w:szCs w:val="22"/>
              </w:rPr>
            </w:pPr>
          </w:p>
        </w:tc>
        <w:tc>
          <w:tcPr>
            <w:tcW w:w="768" w:type="dxa"/>
            <w:tcBorders>
              <w:top w:val="nil"/>
              <w:left w:val="nil"/>
              <w:bottom w:val="nil"/>
              <w:right w:val="nil"/>
            </w:tcBorders>
            <w:shd w:val="clear" w:color="auto" w:fill="auto"/>
            <w:noWrap/>
            <w:vAlign w:val="bottom"/>
            <w:hideMark/>
          </w:tcPr>
          <w:p w14:paraId="12E69664" w14:textId="77777777" w:rsidR="00802AE5" w:rsidRPr="00802AE5" w:rsidRDefault="00802AE5" w:rsidP="00802AE5">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14:paraId="33242FE7" w14:textId="77777777" w:rsidR="00802AE5" w:rsidRPr="00802AE5" w:rsidRDefault="00802AE5" w:rsidP="00802AE5">
            <w:pPr>
              <w:rPr>
                <w:rFonts w:ascii="Calibri" w:hAnsi="Calibri"/>
                <w:color w:val="000000"/>
                <w:sz w:val="22"/>
                <w:szCs w:val="22"/>
              </w:rPr>
            </w:pPr>
          </w:p>
        </w:tc>
        <w:tc>
          <w:tcPr>
            <w:tcW w:w="755" w:type="dxa"/>
            <w:tcBorders>
              <w:top w:val="nil"/>
              <w:left w:val="nil"/>
              <w:bottom w:val="nil"/>
              <w:right w:val="nil"/>
            </w:tcBorders>
            <w:shd w:val="clear" w:color="auto" w:fill="auto"/>
            <w:noWrap/>
            <w:vAlign w:val="bottom"/>
            <w:hideMark/>
          </w:tcPr>
          <w:p w14:paraId="0E4E85E4" w14:textId="77777777" w:rsidR="00802AE5" w:rsidRPr="00802AE5" w:rsidRDefault="00802AE5" w:rsidP="00802AE5">
            <w:pPr>
              <w:rPr>
                <w:rFonts w:ascii="Calibri" w:hAnsi="Calibri"/>
                <w:color w:val="000000"/>
                <w:sz w:val="22"/>
                <w:szCs w:val="22"/>
              </w:rPr>
            </w:pPr>
          </w:p>
        </w:tc>
        <w:tc>
          <w:tcPr>
            <w:tcW w:w="1360" w:type="dxa"/>
            <w:tcBorders>
              <w:top w:val="nil"/>
              <w:left w:val="nil"/>
              <w:bottom w:val="nil"/>
              <w:right w:val="nil"/>
            </w:tcBorders>
            <w:shd w:val="clear" w:color="auto" w:fill="auto"/>
            <w:noWrap/>
            <w:vAlign w:val="bottom"/>
            <w:hideMark/>
          </w:tcPr>
          <w:p w14:paraId="75732E8D" w14:textId="77777777" w:rsidR="00802AE5" w:rsidRPr="00802AE5" w:rsidRDefault="00802AE5" w:rsidP="00802AE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14:paraId="5ECDD64D" w14:textId="77777777" w:rsidR="00802AE5" w:rsidRPr="00802AE5" w:rsidRDefault="00802AE5" w:rsidP="00802AE5">
            <w:pPr>
              <w:rPr>
                <w:rFonts w:ascii="Calibri" w:hAnsi="Calibri"/>
                <w:color w:val="000000"/>
                <w:sz w:val="22"/>
                <w:szCs w:val="22"/>
              </w:rPr>
            </w:pPr>
          </w:p>
        </w:tc>
      </w:tr>
    </w:tbl>
    <w:p w14:paraId="12B0439D" w14:textId="74B37E00" w:rsidR="00802AE5" w:rsidRPr="00802AE5" w:rsidRDefault="00802AE5">
      <w:pPr>
        <w:rPr>
          <w:b/>
        </w:rPr>
      </w:pPr>
    </w:p>
    <w:p w14:paraId="0DDD539A" w14:textId="77777777" w:rsidR="00802AE5" w:rsidRDefault="00802AE5">
      <w:r>
        <w:br w:type="page"/>
      </w:r>
    </w:p>
    <w:tbl>
      <w:tblPr>
        <w:tblW w:w="9048" w:type="dxa"/>
        <w:tblInd w:w="93" w:type="dxa"/>
        <w:tblLook w:val="04A0" w:firstRow="1" w:lastRow="0" w:firstColumn="1" w:lastColumn="0" w:noHBand="0" w:noVBand="1"/>
      </w:tblPr>
      <w:tblGrid>
        <w:gridCol w:w="1061"/>
        <w:gridCol w:w="1319"/>
        <w:gridCol w:w="1375"/>
        <w:gridCol w:w="1605"/>
        <w:gridCol w:w="1552"/>
        <w:gridCol w:w="2136"/>
      </w:tblGrid>
      <w:tr w:rsidR="00802AE5" w:rsidRPr="00802AE5" w14:paraId="403A9AE2" w14:textId="77777777" w:rsidTr="002761AE">
        <w:trPr>
          <w:trHeight w:val="280"/>
        </w:trPr>
        <w:tc>
          <w:tcPr>
            <w:tcW w:w="1061"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2E029073" w14:textId="30E7A6A6" w:rsidR="002761AE" w:rsidRDefault="002761AE" w:rsidP="00802AE5">
            <w:pPr>
              <w:jc w:val="center"/>
              <w:rPr>
                <w:rFonts w:ascii="Calibri" w:hAnsi="Calibri"/>
                <w:color w:val="000000"/>
                <w:sz w:val="22"/>
                <w:szCs w:val="22"/>
              </w:rPr>
            </w:pPr>
            <w:r>
              <w:rPr>
                <w:rFonts w:ascii="Calibri" w:hAnsi="Calibri"/>
                <w:color w:val="000000"/>
                <w:sz w:val="22"/>
                <w:szCs w:val="22"/>
              </w:rPr>
              <w:t>Appendix 9E: Dance Minors</w:t>
            </w:r>
          </w:p>
          <w:p w14:paraId="7EDCFF20" w14:textId="41F0FA5B" w:rsidR="002761AE" w:rsidRPr="00802AE5" w:rsidRDefault="002761AE" w:rsidP="00802AE5">
            <w:pPr>
              <w:jc w:val="center"/>
              <w:rPr>
                <w:rFonts w:ascii="Calibri" w:hAnsi="Calibri"/>
                <w:color w:val="000000"/>
                <w:sz w:val="22"/>
                <w:szCs w:val="22"/>
              </w:rPr>
            </w:pPr>
            <w:r>
              <w:rPr>
                <w:rFonts w:ascii="Calibri" w:hAnsi="Calibri"/>
                <w:color w:val="000000"/>
                <w:sz w:val="22"/>
                <w:szCs w:val="22"/>
              </w:rPr>
              <w:t>07-12</w:t>
            </w:r>
          </w:p>
        </w:tc>
        <w:tc>
          <w:tcPr>
            <w:tcW w:w="1319" w:type="dxa"/>
            <w:tcBorders>
              <w:top w:val="single" w:sz="4" w:space="0" w:color="000000"/>
              <w:left w:val="nil"/>
              <w:bottom w:val="single" w:sz="4" w:space="0" w:color="000000"/>
              <w:right w:val="single" w:sz="4" w:space="0" w:color="000000"/>
            </w:tcBorders>
            <w:shd w:val="clear" w:color="000000" w:fill="C0C0C0"/>
            <w:noWrap/>
            <w:vAlign w:val="bottom"/>
            <w:hideMark/>
          </w:tcPr>
          <w:p w14:paraId="7F347A10" w14:textId="77777777" w:rsidR="00802AE5" w:rsidRPr="00802AE5" w:rsidRDefault="00802AE5" w:rsidP="00802AE5">
            <w:pPr>
              <w:jc w:val="center"/>
              <w:rPr>
                <w:rFonts w:ascii="Calibri" w:hAnsi="Calibri"/>
                <w:color w:val="000000"/>
                <w:sz w:val="22"/>
                <w:szCs w:val="22"/>
              </w:rPr>
            </w:pPr>
            <w:r w:rsidRPr="00802AE5">
              <w:rPr>
                <w:rFonts w:ascii="Calibri" w:hAnsi="Calibri"/>
                <w:color w:val="000000"/>
                <w:sz w:val="22"/>
                <w:szCs w:val="22"/>
              </w:rPr>
              <w:t>LAST_NAME</w:t>
            </w:r>
          </w:p>
        </w:tc>
        <w:tc>
          <w:tcPr>
            <w:tcW w:w="1375" w:type="dxa"/>
            <w:tcBorders>
              <w:top w:val="single" w:sz="4" w:space="0" w:color="000000"/>
              <w:left w:val="nil"/>
              <w:bottom w:val="single" w:sz="4" w:space="0" w:color="000000"/>
              <w:right w:val="single" w:sz="4" w:space="0" w:color="000000"/>
            </w:tcBorders>
            <w:shd w:val="clear" w:color="000000" w:fill="C0C0C0"/>
            <w:noWrap/>
            <w:vAlign w:val="bottom"/>
            <w:hideMark/>
          </w:tcPr>
          <w:p w14:paraId="1B3BB95E" w14:textId="77777777" w:rsidR="00802AE5" w:rsidRPr="00802AE5" w:rsidRDefault="00802AE5" w:rsidP="00802AE5">
            <w:pPr>
              <w:jc w:val="center"/>
              <w:rPr>
                <w:rFonts w:ascii="Calibri" w:hAnsi="Calibri"/>
                <w:color w:val="000000"/>
                <w:sz w:val="22"/>
                <w:szCs w:val="22"/>
              </w:rPr>
            </w:pPr>
            <w:r w:rsidRPr="00802AE5">
              <w:rPr>
                <w:rFonts w:ascii="Calibri" w:hAnsi="Calibri"/>
                <w:color w:val="000000"/>
                <w:sz w:val="22"/>
                <w:szCs w:val="22"/>
              </w:rPr>
              <w:t>FIRST_NAME</w:t>
            </w:r>
          </w:p>
        </w:tc>
        <w:tc>
          <w:tcPr>
            <w:tcW w:w="1605" w:type="dxa"/>
            <w:tcBorders>
              <w:top w:val="single" w:sz="4" w:space="0" w:color="000000"/>
              <w:left w:val="nil"/>
              <w:bottom w:val="single" w:sz="4" w:space="0" w:color="000000"/>
              <w:right w:val="single" w:sz="4" w:space="0" w:color="000000"/>
            </w:tcBorders>
            <w:shd w:val="clear" w:color="000000" w:fill="C0C0C0"/>
            <w:noWrap/>
            <w:vAlign w:val="bottom"/>
            <w:hideMark/>
          </w:tcPr>
          <w:p w14:paraId="5D4300DF" w14:textId="77777777" w:rsidR="00802AE5" w:rsidRPr="00802AE5" w:rsidRDefault="00802AE5" w:rsidP="00802AE5">
            <w:pPr>
              <w:jc w:val="center"/>
              <w:rPr>
                <w:rFonts w:ascii="Calibri" w:hAnsi="Calibri"/>
                <w:color w:val="000000"/>
                <w:sz w:val="22"/>
                <w:szCs w:val="22"/>
              </w:rPr>
            </w:pPr>
            <w:r w:rsidRPr="00802AE5">
              <w:rPr>
                <w:rFonts w:ascii="Calibri" w:hAnsi="Calibri"/>
                <w:color w:val="000000"/>
                <w:sz w:val="22"/>
                <w:szCs w:val="22"/>
              </w:rPr>
              <w:t>MIDDLE_NAME</w:t>
            </w:r>
          </w:p>
        </w:tc>
        <w:tc>
          <w:tcPr>
            <w:tcW w:w="1552" w:type="dxa"/>
            <w:tcBorders>
              <w:top w:val="single" w:sz="4" w:space="0" w:color="000000"/>
              <w:left w:val="nil"/>
              <w:bottom w:val="single" w:sz="4" w:space="0" w:color="000000"/>
              <w:right w:val="single" w:sz="4" w:space="0" w:color="000000"/>
            </w:tcBorders>
            <w:shd w:val="clear" w:color="000000" w:fill="C0C0C0"/>
            <w:noWrap/>
            <w:vAlign w:val="bottom"/>
            <w:hideMark/>
          </w:tcPr>
          <w:p w14:paraId="6E854DEA" w14:textId="77777777" w:rsidR="00802AE5" w:rsidRPr="00802AE5" w:rsidRDefault="00802AE5" w:rsidP="00802AE5">
            <w:pPr>
              <w:jc w:val="center"/>
              <w:rPr>
                <w:rFonts w:ascii="Calibri" w:hAnsi="Calibri"/>
                <w:color w:val="000000"/>
                <w:sz w:val="22"/>
                <w:szCs w:val="22"/>
              </w:rPr>
            </w:pPr>
            <w:r w:rsidRPr="00802AE5">
              <w:rPr>
                <w:rFonts w:ascii="Calibri" w:hAnsi="Calibri"/>
                <w:color w:val="000000"/>
                <w:sz w:val="22"/>
                <w:szCs w:val="22"/>
              </w:rPr>
              <w:t>ACAD_DEGREE</w:t>
            </w:r>
          </w:p>
        </w:tc>
        <w:tc>
          <w:tcPr>
            <w:tcW w:w="2136" w:type="dxa"/>
            <w:tcBorders>
              <w:top w:val="single" w:sz="4" w:space="0" w:color="000000"/>
              <w:left w:val="nil"/>
              <w:bottom w:val="single" w:sz="4" w:space="0" w:color="000000"/>
              <w:right w:val="single" w:sz="4" w:space="0" w:color="000000"/>
            </w:tcBorders>
            <w:shd w:val="clear" w:color="000000" w:fill="C0C0C0"/>
            <w:noWrap/>
            <w:vAlign w:val="bottom"/>
            <w:hideMark/>
          </w:tcPr>
          <w:p w14:paraId="0B0B0139" w14:textId="77777777" w:rsidR="00802AE5" w:rsidRPr="00802AE5" w:rsidRDefault="00802AE5" w:rsidP="00802AE5">
            <w:pPr>
              <w:jc w:val="center"/>
              <w:rPr>
                <w:rFonts w:ascii="Calibri" w:hAnsi="Calibri"/>
                <w:color w:val="000000"/>
                <w:sz w:val="22"/>
                <w:szCs w:val="22"/>
              </w:rPr>
            </w:pPr>
            <w:r w:rsidRPr="00802AE5">
              <w:rPr>
                <w:rFonts w:ascii="Calibri" w:hAnsi="Calibri"/>
                <w:color w:val="000000"/>
                <w:sz w:val="22"/>
                <w:szCs w:val="22"/>
              </w:rPr>
              <w:t>ACAD_DEGREE_DATE</w:t>
            </w:r>
          </w:p>
        </w:tc>
      </w:tr>
      <w:tr w:rsidR="00802AE5" w:rsidRPr="00802AE5" w14:paraId="655791DF" w14:textId="77777777" w:rsidTr="002761AE">
        <w:trPr>
          <w:trHeight w:val="280"/>
        </w:trPr>
        <w:tc>
          <w:tcPr>
            <w:tcW w:w="106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591F47D" w14:textId="77777777" w:rsidR="002761AE" w:rsidRDefault="002761AE" w:rsidP="00802AE5">
            <w:pPr>
              <w:rPr>
                <w:rFonts w:ascii="Calibri" w:hAnsi="Calibri"/>
                <w:color w:val="000000"/>
                <w:sz w:val="22"/>
                <w:szCs w:val="22"/>
              </w:rPr>
            </w:pPr>
          </w:p>
          <w:p w14:paraId="2354AC44"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0201660</w:t>
            </w:r>
          </w:p>
        </w:tc>
        <w:tc>
          <w:tcPr>
            <w:tcW w:w="1319" w:type="dxa"/>
            <w:tcBorders>
              <w:top w:val="single" w:sz="4" w:space="0" w:color="C0C0C0"/>
              <w:left w:val="nil"/>
              <w:bottom w:val="single" w:sz="4" w:space="0" w:color="C0C0C0"/>
              <w:right w:val="single" w:sz="4" w:space="0" w:color="C0C0C0"/>
            </w:tcBorders>
            <w:shd w:val="clear" w:color="auto" w:fill="auto"/>
            <w:noWrap/>
            <w:vAlign w:val="bottom"/>
            <w:hideMark/>
          </w:tcPr>
          <w:p w14:paraId="02617038"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Mercaldo</w:t>
            </w:r>
          </w:p>
        </w:tc>
        <w:tc>
          <w:tcPr>
            <w:tcW w:w="1375" w:type="dxa"/>
            <w:tcBorders>
              <w:top w:val="single" w:sz="4" w:space="0" w:color="C0C0C0"/>
              <w:left w:val="nil"/>
              <w:bottom w:val="single" w:sz="4" w:space="0" w:color="C0C0C0"/>
              <w:right w:val="single" w:sz="4" w:space="0" w:color="C0C0C0"/>
            </w:tcBorders>
            <w:shd w:val="clear" w:color="auto" w:fill="auto"/>
            <w:noWrap/>
            <w:vAlign w:val="bottom"/>
            <w:hideMark/>
          </w:tcPr>
          <w:p w14:paraId="6F1ABAB4"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Laura</w:t>
            </w:r>
          </w:p>
        </w:tc>
        <w:tc>
          <w:tcPr>
            <w:tcW w:w="1605" w:type="dxa"/>
            <w:tcBorders>
              <w:top w:val="single" w:sz="4" w:space="0" w:color="C0C0C0"/>
              <w:left w:val="nil"/>
              <w:bottom w:val="single" w:sz="4" w:space="0" w:color="C0C0C0"/>
              <w:right w:val="single" w:sz="4" w:space="0" w:color="C0C0C0"/>
            </w:tcBorders>
            <w:shd w:val="clear" w:color="auto" w:fill="auto"/>
            <w:noWrap/>
            <w:vAlign w:val="bottom"/>
            <w:hideMark/>
          </w:tcPr>
          <w:p w14:paraId="6F798B98"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Lynell</w:t>
            </w:r>
          </w:p>
        </w:tc>
        <w:tc>
          <w:tcPr>
            <w:tcW w:w="1552" w:type="dxa"/>
            <w:tcBorders>
              <w:top w:val="single" w:sz="4" w:space="0" w:color="C0C0C0"/>
              <w:left w:val="nil"/>
              <w:bottom w:val="single" w:sz="4" w:space="0" w:color="C0C0C0"/>
              <w:right w:val="single" w:sz="4" w:space="0" w:color="C0C0C0"/>
            </w:tcBorders>
            <w:shd w:val="clear" w:color="auto" w:fill="auto"/>
            <w:noWrap/>
            <w:vAlign w:val="bottom"/>
            <w:hideMark/>
          </w:tcPr>
          <w:p w14:paraId="24ED2EE5"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BA</w:t>
            </w:r>
          </w:p>
        </w:tc>
        <w:tc>
          <w:tcPr>
            <w:tcW w:w="2136" w:type="dxa"/>
            <w:tcBorders>
              <w:top w:val="single" w:sz="4" w:space="0" w:color="C0C0C0"/>
              <w:left w:val="nil"/>
              <w:bottom w:val="single" w:sz="4" w:space="0" w:color="C0C0C0"/>
              <w:right w:val="single" w:sz="4" w:space="0" w:color="C0C0C0"/>
            </w:tcBorders>
            <w:shd w:val="clear" w:color="auto" w:fill="auto"/>
            <w:noWrap/>
            <w:vAlign w:val="bottom"/>
            <w:hideMark/>
          </w:tcPr>
          <w:p w14:paraId="3A2CD797"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01-Dec-08</w:t>
            </w:r>
          </w:p>
        </w:tc>
      </w:tr>
      <w:tr w:rsidR="00802AE5" w:rsidRPr="00802AE5" w14:paraId="25739EAB" w14:textId="77777777" w:rsidTr="002761AE">
        <w:trPr>
          <w:trHeight w:val="280"/>
        </w:trPr>
        <w:tc>
          <w:tcPr>
            <w:tcW w:w="1061" w:type="dxa"/>
            <w:tcBorders>
              <w:top w:val="nil"/>
              <w:left w:val="single" w:sz="4" w:space="0" w:color="C0C0C0"/>
              <w:bottom w:val="single" w:sz="4" w:space="0" w:color="C0C0C0"/>
              <w:right w:val="single" w:sz="4" w:space="0" w:color="C0C0C0"/>
            </w:tcBorders>
            <w:shd w:val="clear" w:color="auto" w:fill="auto"/>
            <w:noWrap/>
            <w:vAlign w:val="bottom"/>
            <w:hideMark/>
          </w:tcPr>
          <w:p w14:paraId="6B8405EE"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0192221</w:t>
            </w:r>
          </w:p>
        </w:tc>
        <w:tc>
          <w:tcPr>
            <w:tcW w:w="1319" w:type="dxa"/>
            <w:tcBorders>
              <w:top w:val="nil"/>
              <w:left w:val="nil"/>
              <w:bottom w:val="single" w:sz="4" w:space="0" w:color="C0C0C0"/>
              <w:right w:val="single" w:sz="4" w:space="0" w:color="C0C0C0"/>
            </w:tcBorders>
            <w:shd w:val="clear" w:color="auto" w:fill="auto"/>
            <w:noWrap/>
            <w:vAlign w:val="bottom"/>
            <w:hideMark/>
          </w:tcPr>
          <w:p w14:paraId="42E46735"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Juliot</w:t>
            </w:r>
          </w:p>
        </w:tc>
        <w:tc>
          <w:tcPr>
            <w:tcW w:w="1375" w:type="dxa"/>
            <w:tcBorders>
              <w:top w:val="nil"/>
              <w:left w:val="nil"/>
              <w:bottom w:val="single" w:sz="4" w:space="0" w:color="C0C0C0"/>
              <w:right w:val="single" w:sz="4" w:space="0" w:color="C0C0C0"/>
            </w:tcBorders>
            <w:shd w:val="clear" w:color="auto" w:fill="auto"/>
            <w:noWrap/>
            <w:vAlign w:val="bottom"/>
            <w:hideMark/>
          </w:tcPr>
          <w:p w14:paraId="4F583DE3"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Megan</w:t>
            </w:r>
          </w:p>
        </w:tc>
        <w:tc>
          <w:tcPr>
            <w:tcW w:w="1605" w:type="dxa"/>
            <w:tcBorders>
              <w:top w:val="nil"/>
              <w:left w:val="nil"/>
              <w:bottom w:val="single" w:sz="4" w:space="0" w:color="C0C0C0"/>
              <w:right w:val="single" w:sz="4" w:space="0" w:color="C0C0C0"/>
            </w:tcBorders>
            <w:shd w:val="clear" w:color="auto" w:fill="auto"/>
            <w:noWrap/>
            <w:vAlign w:val="bottom"/>
            <w:hideMark/>
          </w:tcPr>
          <w:p w14:paraId="074AFAF2"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Lauren</w:t>
            </w:r>
          </w:p>
        </w:tc>
        <w:tc>
          <w:tcPr>
            <w:tcW w:w="1552" w:type="dxa"/>
            <w:tcBorders>
              <w:top w:val="nil"/>
              <w:left w:val="nil"/>
              <w:bottom w:val="single" w:sz="4" w:space="0" w:color="C0C0C0"/>
              <w:right w:val="single" w:sz="4" w:space="0" w:color="C0C0C0"/>
            </w:tcBorders>
            <w:shd w:val="clear" w:color="auto" w:fill="auto"/>
            <w:noWrap/>
            <w:vAlign w:val="bottom"/>
            <w:hideMark/>
          </w:tcPr>
          <w:p w14:paraId="6289C258"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BS</w:t>
            </w:r>
          </w:p>
        </w:tc>
        <w:tc>
          <w:tcPr>
            <w:tcW w:w="2136" w:type="dxa"/>
            <w:tcBorders>
              <w:top w:val="nil"/>
              <w:left w:val="nil"/>
              <w:bottom w:val="single" w:sz="4" w:space="0" w:color="C0C0C0"/>
              <w:right w:val="single" w:sz="4" w:space="0" w:color="C0C0C0"/>
            </w:tcBorders>
            <w:shd w:val="clear" w:color="auto" w:fill="auto"/>
            <w:noWrap/>
            <w:vAlign w:val="bottom"/>
            <w:hideMark/>
          </w:tcPr>
          <w:p w14:paraId="59F19F28"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01-May-11</w:t>
            </w:r>
          </w:p>
        </w:tc>
      </w:tr>
      <w:tr w:rsidR="00802AE5" w:rsidRPr="00802AE5" w14:paraId="54D65FB4" w14:textId="77777777" w:rsidTr="002761AE">
        <w:trPr>
          <w:trHeight w:val="280"/>
        </w:trPr>
        <w:tc>
          <w:tcPr>
            <w:tcW w:w="1061" w:type="dxa"/>
            <w:tcBorders>
              <w:top w:val="nil"/>
              <w:left w:val="single" w:sz="4" w:space="0" w:color="C0C0C0"/>
              <w:bottom w:val="single" w:sz="4" w:space="0" w:color="C0C0C0"/>
              <w:right w:val="single" w:sz="4" w:space="0" w:color="C0C0C0"/>
            </w:tcBorders>
            <w:shd w:val="clear" w:color="auto" w:fill="auto"/>
            <w:noWrap/>
            <w:vAlign w:val="bottom"/>
            <w:hideMark/>
          </w:tcPr>
          <w:p w14:paraId="5F9AD77E"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0247821</w:t>
            </w:r>
          </w:p>
        </w:tc>
        <w:tc>
          <w:tcPr>
            <w:tcW w:w="1319" w:type="dxa"/>
            <w:tcBorders>
              <w:top w:val="nil"/>
              <w:left w:val="nil"/>
              <w:bottom w:val="single" w:sz="4" w:space="0" w:color="C0C0C0"/>
              <w:right w:val="single" w:sz="4" w:space="0" w:color="C0C0C0"/>
            </w:tcBorders>
            <w:shd w:val="clear" w:color="auto" w:fill="auto"/>
            <w:noWrap/>
            <w:vAlign w:val="bottom"/>
            <w:hideMark/>
          </w:tcPr>
          <w:p w14:paraId="5249E0A7"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Nesseth</w:t>
            </w:r>
          </w:p>
        </w:tc>
        <w:tc>
          <w:tcPr>
            <w:tcW w:w="1375" w:type="dxa"/>
            <w:tcBorders>
              <w:top w:val="nil"/>
              <w:left w:val="nil"/>
              <w:bottom w:val="single" w:sz="4" w:space="0" w:color="C0C0C0"/>
              <w:right w:val="single" w:sz="4" w:space="0" w:color="C0C0C0"/>
            </w:tcBorders>
            <w:shd w:val="clear" w:color="auto" w:fill="auto"/>
            <w:noWrap/>
            <w:vAlign w:val="bottom"/>
            <w:hideMark/>
          </w:tcPr>
          <w:p w14:paraId="773C4560"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Rachel</w:t>
            </w:r>
          </w:p>
        </w:tc>
        <w:tc>
          <w:tcPr>
            <w:tcW w:w="1605" w:type="dxa"/>
            <w:tcBorders>
              <w:top w:val="nil"/>
              <w:left w:val="nil"/>
              <w:bottom w:val="single" w:sz="4" w:space="0" w:color="C0C0C0"/>
              <w:right w:val="single" w:sz="4" w:space="0" w:color="C0C0C0"/>
            </w:tcBorders>
            <w:shd w:val="clear" w:color="auto" w:fill="auto"/>
            <w:noWrap/>
            <w:vAlign w:val="bottom"/>
            <w:hideMark/>
          </w:tcPr>
          <w:p w14:paraId="5E3E647E"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Elisabeth</w:t>
            </w:r>
          </w:p>
        </w:tc>
        <w:tc>
          <w:tcPr>
            <w:tcW w:w="1552" w:type="dxa"/>
            <w:tcBorders>
              <w:top w:val="nil"/>
              <w:left w:val="nil"/>
              <w:bottom w:val="single" w:sz="4" w:space="0" w:color="C0C0C0"/>
              <w:right w:val="single" w:sz="4" w:space="0" w:color="C0C0C0"/>
            </w:tcBorders>
            <w:shd w:val="clear" w:color="auto" w:fill="auto"/>
            <w:noWrap/>
            <w:vAlign w:val="bottom"/>
            <w:hideMark/>
          </w:tcPr>
          <w:p w14:paraId="1AA20FEA" w14:textId="77777777" w:rsidR="00802AE5" w:rsidRPr="00802AE5" w:rsidRDefault="00802AE5" w:rsidP="00802AE5">
            <w:pPr>
              <w:rPr>
                <w:rFonts w:ascii="Calibri" w:hAnsi="Calibri"/>
                <w:color w:val="000000"/>
                <w:sz w:val="22"/>
                <w:szCs w:val="22"/>
              </w:rPr>
            </w:pPr>
            <w:r w:rsidRPr="00802AE5">
              <w:rPr>
                <w:rFonts w:ascii="Calibri" w:hAnsi="Calibri"/>
                <w:color w:val="000000"/>
                <w:sz w:val="22"/>
                <w:szCs w:val="22"/>
              </w:rPr>
              <w:t>BS</w:t>
            </w:r>
          </w:p>
        </w:tc>
        <w:tc>
          <w:tcPr>
            <w:tcW w:w="2136" w:type="dxa"/>
            <w:tcBorders>
              <w:top w:val="nil"/>
              <w:left w:val="nil"/>
              <w:bottom w:val="single" w:sz="4" w:space="0" w:color="C0C0C0"/>
              <w:right w:val="single" w:sz="4" w:space="0" w:color="C0C0C0"/>
            </w:tcBorders>
            <w:shd w:val="clear" w:color="auto" w:fill="auto"/>
            <w:noWrap/>
            <w:vAlign w:val="bottom"/>
            <w:hideMark/>
          </w:tcPr>
          <w:p w14:paraId="56494B30" w14:textId="77777777" w:rsidR="00802AE5" w:rsidRPr="00802AE5" w:rsidRDefault="00802AE5" w:rsidP="00802AE5">
            <w:pPr>
              <w:jc w:val="right"/>
              <w:rPr>
                <w:rFonts w:ascii="Calibri" w:hAnsi="Calibri"/>
                <w:color w:val="000000"/>
                <w:sz w:val="22"/>
                <w:szCs w:val="22"/>
              </w:rPr>
            </w:pPr>
            <w:r w:rsidRPr="00802AE5">
              <w:rPr>
                <w:rFonts w:ascii="Calibri" w:hAnsi="Calibri"/>
                <w:color w:val="000000"/>
                <w:sz w:val="22"/>
                <w:szCs w:val="22"/>
              </w:rPr>
              <w:t>01-Aug-11</w:t>
            </w:r>
          </w:p>
        </w:tc>
      </w:tr>
      <w:tr w:rsidR="00802AE5" w:rsidRPr="00802AE5" w14:paraId="4E735E3D" w14:textId="77777777" w:rsidTr="002761AE">
        <w:trPr>
          <w:trHeight w:val="280"/>
        </w:trPr>
        <w:tc>
          <w:tcPr>
            <w:tcW w:w="1061" w:type="dxa"/>
            <w:tcBorders>
              <w:top w:val="nil"/>
              <w:left w:val="nil"/>
              <w:bottom w:val="nil"/>
              <w:right w:val="nil"/>
            </w:tcBorders>
            <w:shd w:val="clear" w:color="auto" w:fill="auto"/>
            <w:noWrap/>
            <w:vAlign w:val="bottom"/>
            <w:hideMark/>
          </w:tcPr>
          <w:p w14:paraId="3F22727A" w14:textId="77777777" w:rsidR="00802AE5" w:rsidRPr="00802AE5" w:rsidRDefault="00802AE5" w:rsidP="00802AE5">
            <w:pPr>
              <w:rPr>
                <w:rFonts w:ascii="Calibri" w:hAnsi="Calibri"/>
                <w:color w:val="000000"/>
                <w:sz w:val="22"/>
                <w:szCs w:val="22"/>
              </w:rPr>
            </w:pPr>
          </w:p>
        </w:tc>
        <w:tc>
          <w:tcPr>
            <w:tcW w:w="1319" w:type="dxa"/>
            <w:tcBorders>
              <w:top w:val="nil"/>
              <w:left w:val="nil"/>
              <w:bottom w:val="nil"/>
              <w:right w:val="nil"/>
            </w:tcBorders>
            <w:shd w:val="clear" w:color="auto" w:fill="auto"/>
            <w:noWrap/>
            <w:vAlign w:val="bottom"/>
            <w:hideMark/>
          </w:tcPr>
          <w:p w14:paraId="278E965A" w14:textId="77777777" w:rsidR="00802AE5" w:rsidRPr="00802AE5" w:rsidRDefault="00802AE5" w:rsidP="00802AE5">
            <w:pPr>
              <w:rPr>
                <w:rFonts w:ascii="Calibri" w:hAnsi="Calibri"/>
                <w:color w:val="000000"/>
                <w:sz w:val="22"/>
                <w:szCs w:val="22"/>
              </w:rPr>
            </w:pPr>
          </w:p>
        </w:tc>
        <w:tc>
          <w:tcPr>
            <w:tcW w:w="1375" w:type="dxa"/>
            <w:tcBorders>
              <w:top w:val="nil"/>
              <w:left w:val="nil"/>
              <w:bottom w:val="nil"/>
              <w:right w:val="nil"/>
            </w:tcBorders>
            <w:shd w:val="clear" w:color="auto" w:fill="auto"/>
            <w:noWrap/>
            <w:vAlign w:val="bottom"/>
            <w:hideMark/>
          </w:tcPr>
          <w:p w14:paraId="242AC0FB" w14:textId="77777777" w:rsidR="00802AE5" w:rsidRPr="00802AE5" w:rsidRDefault="00802AE5" w:rsidP="00802AE5">
            <w:pPr>
              <w:rPr>
                <w:rFonts w:ascii="Calibri" w:hAnsi="Calibri"/>
                <w:color w:val="000000"/>
                <w:sz w:val="22"/>
                <w:szCs w:val="22"/>
              </w:rPr>
            </w:pPr>
          </w:p>
        </w:tc>
        <w:tc>
          <w:tcPr>
            <w:tcW w:w="1605" w:type="dxa"/>
            <w:tcBorders>
              <w:top w:val="nil"/>
              <w:left w:val="nil"/>
              <w:bottom w:val="nil"/>
              <w:right w:val="nil"/>
            </w:tcBorders>
            <w:shd w:val="clear" w:color="auto" w:fill="auto"/>
            <w:noWrap/>
            <w:vAlign w:val="bottom"/>
            <w:hideMark/>
          </w:tcPr>
          <w:p w14:paraId="173A1F33" w14:textId="77777777" w:rsidR="00802AE5" w:rsidRPr="00802AE5" w:rsidRDefault="00802AE5" w:rsidP="00802AE5">
            <w:pPr>
              <w:rPr>
                <w:rFonts w:ascii="Calibri" w:hAnsi="Calibri"/>
                <w:color w:val="000000"/>
                <w:sz w:val="22"/>
                <w:szCs w:val="22"/>
              </w:rPr>
            </w:pPr>
          </w:p>
        </w:tc>
        <w:tc>
          <w:tcPr>
            <w:tcW w:w="1552" w:type="dxa"/>
            <w:tcBorders>
              <w:top w:val="nil"/>
              <w:left w:val="nil"/>
              <w:bottom w:val="nil"/>
              <w:right w:val="nil"/>
            </w:tcBorders>
            <w:shd w:val="clear" w:color="auto" w:fill="auto"/>
            <w:noWrap/>
            <w:vAlign w:val="bottom"/>
            <w:hideMark/>
          </w:tcPr>
          <w:p w14:paraId="2BCB9BFB" w14:textId="77777777" w:rsidR="00802AE5" w:rsidRPr="00802AE5" w:rsidRDefault="00802AE5" w:rsidP="00802AE5">
            <w:pPr>
              <w:rPr>
                <w:rFonts w:ascii="Calibri" w:hAnsi="Calibri"/>
                <w:color w:val="000000"/>
                <w:sz w:val="22"/>
                <w:szCs w:val="22"/>
              </w:rPr>
            </w:pPr>
          </w:p>
        </w:tc>
        <w:tc>
          <w:tcPr>
            <w:tcW w:w="2136" w:type="dxa"/>
            <w:tcBorders>
              <w:top w:val="nil"/>
              <w:left w:val="nil"/>
              <w:bottom w:val="nil"/>
              <w:right w:val="nil"/>
            </w:tcBorders>
            <w:shd w:val="clear" w:color="auto" w:fill="auto"/>
            <w:noWrap/>
            <w:vAlign w:val="bottom"/>
            <w:hideMark/>
          </w:tcPr>
          <w:p w14:paraId="3D2BA55B" w14:textId="77777777" w:rsidR="00802AE5" w:rsidRPr="00802AE5" w:rsidRDefault="00802AE5" w:rsidP="00802AE5">
            <w:pPr>
              <w:rPr>
                <w:rFonts w:ascii="Calibri" w:hAnsi="Calibri"/>
                <w:color w:val="000000"/>
                <w:sz w:val="22"/>
                <w:szCs w:val="22"/>
              </w:rPr>
            </w:pPr>
          </w:p>
        </w:tc>
      </w:tr>
    </w:tbl>
    <w:p w14:paraId="148380C0" w14:textId="192675E2" w:rsidR="000F7D4E" w:rsidRPr="008F047E" w:rsidRDefault="002761AE" w:rsidP="000F7D4E">
      <w:pPr>
        <w:rPr>
          <w:b/>
        </w:rPr>
      </w:pPr>
      <w:r>
        <w:br w:type="page"/>
      </w:r>
      <w:r w:rsidR="000F7D4E" w:rsidRPr="008F047E">
        <w:rPr>
          <w:b/>
        </w:rPr>
        <w:t>Appendix 11A: Globe Series Activities</w:t>
      </w:r>
    </w:p>
    <w:p w14:paraId="13EF0ECF" w14:textId="77777777" w:rsidR="000F7D4E" w:rsidRPr="002B56D4" w:rsidRDefault="000F7D4E" w:rsidP="000F7D4E"/>
    <w:p w14:paraId="40C1314D" w14:textId="0DF32DED" w:rsidR="00B04B4F" w:rsidRPr="002B56D4" w:rsidRDefault="00B04B4F" w:rsidP="000F7D4E"/>
    <w:p w14:paraId="4E8D3B4D" w14:textId="77777777" w:rsidR="00B04B4F" w:rsidRPr="002B56D4" w:rsidRDefault="00B04B4F" w:rsidP="00B04B4F">
      <w:pPr>
        <w:jc w:val="center"/>
        <w:rPr>
          <w:b/>
        </w:rPr>
      </w:pPr>
      <w:r w:rsidRPr="002B56D4">
        <w:rPr>
          <w:b/>
        </w:rPr>
        <w:t>Globe Series Activities, 2003-Present</w:t>
      </w:r>
    </w:p>
    <w:p w14:paraId="1B28DB22" w14:textId="77777777" w:rsidR="00B04B4F" w:rsidRPr="002B56D4" w:rsidRDefault="00B04B4F" w:rsidP="00B04B4F">
      <w:pPr>
        <w:rPr>
          <w:b/>
        </w:rPr>
      </w:pPr>
    </w:p>
    <w:p w14:paraId="096B58E2" w14:textId="77777777" w:rsidR="00B04B4F" w:rsidRPr="002B56D4" w:rsidRDefault="00B04B4F" w:rsidP="00B04B4F">
      <w:r w:rsidRPr="002B56D4">
        <w:t>2003</w:t>
      </w:r>
    </w:p>
    <w:p w14:paraId="763D8C0C" w14:textId="77777777" w:rsidR="00B04B4F" w:rsidRPr="002B56D4" w:rsidRDefault="00B04B4F" w:rsidP="00B04B4F"/>
    <w:p w14:paraId="3232A02C" w14:textId="77777777" w:rsidR="00B04B4F" w:rsidRPr="002B56D4" w:rsidRDefault="00B04B4F" w:rsidP="00B04B4F">
      <w:r w:rsidRPr="002B56D4">
        <w:t>Andre Erlen, Cologne, Germany</w:t>
      </w:r>
    </w:p>
    <w:p w14:paraId="5B377C8B" w14:textId="77777777" w:rsidR="00B04B4F" w:rsidRPr="002B56D4" w:rsidRDefault="00B04B4F" w:rsidP="00B04B4F">
      <w:r w:rsidRPr="002B56D4">
        <w:tab/>
      </w:r>
      <w:r w:rsidRPr="002B56D4">
        <w:rPr>
          <w:i/>
        </w:rPr>
        <w:t>Scenario for a Non-existing But Possible Instrumental Actor</w:t>
      </w:r>
      <w:r w:rsidRPr="002B56D4">
        <w:t xml:space="preserve"> performance</w:t>
      </w:r>
    </w:p>
    <w:p w14:paraId="7AB1C20D" w14:textId="77777777" w:rsidR="00B04B4F" w:rsidRPr="002B56D4" w:rsidRDefault="00B04B4F" w:rsidP="00B04B4F">
      <w:r w:rsidRPr="002B56D4">
        <w:t>Mariana Sadovska, Cologne, Germany via Kiev, Ukraine</w:t>
      </w:r>
    </w:p>
    <w:p w14:paraId="106E5999" w14:textId="77777777" w:rsidR="00B04B4F" w:rsidRPr="002B56D4" w:rsidRDefault="00B04B4F" w:rsidP="00B04B4F">
      <w:r w:rsidRPr="002B56D4">
        <w:tab/>
        <w:t>Music Concert</w:t>
      </w:r>
    </w:p>
    <w:p w14:paraId="746FF335" w14:textId="77777777" w:rsidR="00B04B4F" w:rsidRPr="002B56D4" w:rsidRDefault="00B04B4F" w:rsidP="00B04B4F">
      <w:r w:rsidRPr="002B56D4">
        <w:t>Actors from Market Theatre, Johannesburg, South Africa</w:t>
      </w:r>
    </w:p>
    <w:p w14:paraId="05D2340A" w14:textId="77777777" w:rsidR="00B04B4F" w:rsidRPr="002B56D4" w:rsidRDefault="00B04B4F" w:rsidP="00B04B4F">
      <w:r w:rsidRPr="002B56D4">
        <w:tab/>
        <w:t>Acting Workshop</w:t>
      </w:r>
    </w:p>
    <w:p w14:paraId="6C2319CE" w14:textId="77777777" w:rsidR="00B04B4F" w:rsidRPr="002B56D4" w:rsidRDefault="00B04B4F" w:rsidP="00B04B4F">
      <w:r w:rsidRPr="002B56D4">
        <w:t>Milon Kalis, Scenographer, Prague, Czech Republic</w:t>
      </w:r>
    </w:p>
    <w:p w14:paraId="19A1DA31" w14:textId="77777777" w:rsidR="00B04B4F" w:rsidRPr="002B56D4" w:rsidRDefault="00B04B4F" w:rsidP="00B04B4F">
      <w:pPr>
        <w:ind w:firstLine="720"/>
        <w:rPr>
          <w:i/>
        </w:rPr>
      </w:pPr>
      <w:r w:rsidRPr="002B56D4">
        <w:t xml:space="preserve">Scenography Master Classes on </w:t>
      </w:r>
      <w:r w:rsidRPr="002B56D4">
        <w:rPr>
          <w:i/>
        </w:rPr>
        <w:t>A Midsummer Night’s Dream</w:t>
      </w:r>
    </w:p>
    <w:p w14:paraId="713C4212" w14:textId="77777777" w:rsidR="00B04B4F" w:rsidRPr="002B56D4" w:rsidRDefault="00B04B4F" w:rsidP="00B04B4F"/>
    <w:p w14:paraId="2FBF9630" w14:textId="77777777" w:rsidR="00B04B4F" w:rsidRPr="002B56D4" w:rsidRDefault="00B04B4F" w:rsidP="00B04B4F">
      <w:r w:rsidRPr="002B56D4">
        <w:t>2004</w:t>
      </w:r>
    </w:p>
    <w:p w14:paraId="63F18DC5" w14:textId="77777777" w:rsidR="00B04B4F" w:rsidRPr="002B56D4" w:rsidRDefault="00B04B4F" w:rsidP="00B04B4F"/>
    <w:p w14:paraId="44D8B2B5" w14:textId="77777777" w:rsidR="00B04B4F" w:rsidRPr="002B56D4" w:rsidRDefault="00B04B4F" w:rsidP="00B04B4F">
      <w:r w:rsidRPr="002B56D4">
        <w:t>Do-Theatre, St. Petersburg, St. Petersburg, Russia</w:t>
      </w:r>
    </w:p>
    <w:p w14:paraId="484C920F" w14:textId="77777777" w:rsidR="00B04B4F" w:rsidRPr="002B56D4" w:rsidRDefault="00B04B4F" w:rsidP="00B04B4F">
      <w:r w:rsidRPr="002B56D4">
        <w:tab/>
      </w:r>
      <w:r w:rsidRPr="002B56D4">
        <w:rPr>
          <w:i/>
        </w:rPr>
        <w:t>Bird’s Eye View</w:t>
      </w:r>
      <w:r w:rsidRPr="002B56D4">
        <w:t xml:space="preserve"> performance and Studio Teaching</w:t>
      </w:r>
    </w:p>
    <w:p w14:paraId="3C8C2E27" w14:textId="77777777" w:rsidR="00B04B4F" w:rsidRPr="002B56D4" w:rsidRDefault="00B04B4F" w:rsidP="00B04B4F">
      <w:pPr>
        <w:rPr>
          <w:i/>
        </w:rPr>
      </w:pPr>
      <w:r w:rsidRPr="002B56D4">
        <w:tab/>
        <w:t xml:space="preserve">Co-creation of dance-theatre performance </w:t>
      </w:r>
      <w:r w:rsidRPr="002B56D4">
        <w:rPr>
          <w:i/>
        </w:rPr>
        <w:t>Nonsense</w:t>
      </w:r>
    </w:p>
    <w:p w14:paraId="68D36CCD" w14:textId="77777777" w:rsidR="00B04B4F" w:rsidRPr="002B56D4" w:rsidRDefault="00B04B4F" w:rsidP="00B04B4F">
      <w:pPr>
        <w:rPr>
          <w:i/>
        </w:rPr>
      </w:pPr>
    </w:p>
    <w:p w14:paraId="1201DE20" w14:textId="77777777" w:rsidR="00B04B4F" w:rsidRPr="002B56D4" w:rsidRDefault="00B04B4F" w:rsidP="00B04B4F">
      <w:r w:rsidRPr="002B56D4">
        <w:t>2005</w:t>
      </w:r>
    </w:p>
    <w:p w14:paraId="6CB32972" w14:textId="77777777" w:rsidR="00B04B4F" w:rsidRPr="002B56D4" w:rsidRDefault="00B04B4F" w:rsidP="00B04B4F"/>
    <w:p w14:paraId="3049E09E" w14:textId="77777777" w:rsidR="00B04B4F" w:rsidRPr="002B56D4" w:rsidRDefault="00B04B4F" w:rsidP="00B04B4F">
      <w:r w:rsidRPr="002B56D4">
        <w:t>Jerzy Limon, Gdansk, Poland</w:t>
      </w:r>
    </w:p>
    <w:p w14:paraId="1D3ADDF3" w14:textId="77777777" w:rsidR="00B04B4F" w:rsidRPr="002B56D4" w:rsidRDefault="00B04B4F" w:rsidP="00B04B4F">
      <w:r w:rsidRPr="002B56D4">
        <w:tab/>
        <w:t>Lecture, “The Chemistry of the Theatre”</w:t>
      </w:r>
    </w:p>
    <w:p w14:paraId="766170DE" w14:textId="77777777" w:rsidR="00B04B4F" w:rsidRPr="002B56D4" w:rsidRDefault="00B04B4F" w:rsidP="00B04B4F">
      <w:r w:rsidRPr="002B56D4">
        <w:t>Jacek Glomb, Legnica, Poland</w:t>
      </w:r>
    </w:p>
    <w:p w14:paraId="1333DA54" w14:textId="77777777" w:rsidR="00B04B4F" w:rsidRPr="002B56D4" w:rsidRDefault="00B04B4F" w:rsidP="00B04B4F">
      <w:r w:rsidRPr="002B56D4">
        <w:tab/>
        <w:t>Master Class in Directing</w:t>
      </w:r>
    </w:p>
    <w:p w14:paraId="474B8EB9" w14:textId="77777777" w:rsidR="00B04B4F" w:rsidRPr="002B56D4" w:rsidRDefault="00B04B4F" w:rsidP="00B04B4F"/>
    <w:p w14:paraId="38AF309D" w14:textId="77777777" w:rsidR="00B04B4F" w:rsidRPr="002B56D4" w:rsidRDefault="00B04B4F" w:rsidP="00B04B4F">
      <w:r w:rsidRPr="002B56D4">
        <w:t>2006</w:t>
      </w:r>
    </w:p>
    <w:p w14:paraId="33E8D5F8" w14:textId="77777777" w:rsidR="00B04B4F" w:rsidRPr="002B56D4" w:rsidRDefault="00B04B4F" w:rsidP="00B04B4F"/>
    <w:p w14:paraId="06656A42" w14:textId="77777777" w:rsidR="00B04B4F" w:rsidRPr="002B56D4" w:rsidRDefault="00B04B4F" w:rsidP="00B04B4F">
      <w:r w:rsidRPr="002B56D4">
        <w:t>Dennis Kennedy</w:t>
      </w:r>
    </w:p>
    <w:p w14:paraId="7BAA0D50" w14:textId="77777777" w:rsidR="00B04B4F" w:rsidRPr="002B56D4" w:rsidRDefault="00B04B4F" w:rsidP="00B04B4F">
      <w:r w:rsidRPr="002B56D4">
        <w:tab/>
        <w:t>Keynote Address for the 2006 Lit Moon World Shakespeare Festival</w:t>
      </w:r>
    </w:p>
    <w:p w14:paraId="45CD9DC3" w14:textId="77777777" w:rsidR="00B04B4F" w:rsidRPr="002B56D4" w:rsidRDefault="00B04B4F" w:rsidP="00B04B4F">
      <w:r w:rsidRPr="002B56D4">
        <w:tab/>
        <w:t>“Intercultural Shakespeare”</w:t>
      </w:r>
    </w:p>
    <w:p w14:paraId="7C2A2AA9" w14:textId="77777777" w:rsidR="00B04B4F" w:rsidRPr="002B56D4" w:rsidRDefault="00B04B4F" w:rsidP="00B04B4F"/>
    <w:p w14:paraId="78B39A04" w14:textId="77777777" w:rsidR="00B04B4F" w:rsidRPr="002B56D4" w:rsidRDefault="00B04B4F" w:rsidP="00B04B4F">
      <w:r w:rsidRPr="002B56D4">
        <w:t>2008</w:t>
      </w:r>
    </w:p>
    <w:p w14:paraId="1D2878C7" w14:textId="77777777" w:rsidR="00B04B4F" w:rsidRPr="002B56D4" w:rsidRDefault="00B04B4F" w:rsidP="00B04B4F"/>
    <w:p w14:paraId="34AE1E5F" w14:textId="77777777" w:rsidR="00B04B4F" w:rsidRPr="002B56D4" w:rsidRDefault="00B04B4F" w:rsidP="00B04B4F">
      <w:r w:rsidRPr="002B56D4">
        <w:t>Marjanishvilli State Drama Theatre, Tbilisi, Georgia</w:t>
      </w:r>
    </w:p>
    <w:p w14:paraId="16CFDF35" w14:textId="77777777" w:rsidR="00B04B4F" w:rsidRPr="002B56D4" w:rsidRDefault="00B04B4F" w:rsidP="00B04B4F">
      <w:r w:rsidRPr="002B56D4">
        <w:tab/>
      </w:r>
      <w:r w:rsidRPr="002B56D4">
        <w:rPr>
          <w:i/>
        </w:rPr>
        <w:t xml:space="preserve">A Midsummer Night’s Dream </w:t>
      </w:r>
      <w:r w:rsidRPr="002B56D4">
        <w:t>Performance</w:t>
      </w:r>
    </w:p>
    <w:p w14:paraId="3FB2ACAD" w14:textId="77777777" w:rsidR="00B04B4F" w:rsidRPr="002B56D4" w:rsidRDefault="00B04B4F" w:rsidP="00B04B4F"/>
    <w:p w14:paraId="44973A12" w14:textId="77777777" w:rsidR="00B04B4F" w:rsidRPr="002B56D4" w:rsidRDefault="00B04B4F" w:rsidP="00B04B4F">
      <w:r w:rsidRPr="002B56D4">
        <w:t>2009</w:t>
      </w:r>
    </w:p>
    <w:p w14:paraId="789B9A7B" w14:textId="77777777" w:rsidR="00B04B4F" w:rsidRPr="002B56D4" w:rsidRDefault="00B04B4F" w:rsidP="00B04B4F"/>
    <w:p w14:paraId="048247A4" w14:textId="77777777" w:rsidR="00B04B4F" w:rsidRPr="002B56D4" w:rsidRDefault="00B04B4F" w:rsidP="00B04B4F">
      <w:r w:rsidRPr="002B56D4">
        <w:t>Home Theatre, Theatre Alfred, Adriatica Presents, Prague, Czech Republic</w:t>
      </w:r>
    </w:p>
    <w:p w14:paraId="150301DF" w14:textId="77777777" w:rsidR="00B04B4F" w:rsidRPr="002B56D4" w:rsidRDefault="00B04B4F" w:rsidP="00B04B4F">
      <w:r w:rsidRPr="002B56D4">
        <w:tab/>
        <w:t>Performances for Lit Moon World Theater Festival</w:t>
      </w:r>
    </w:p>
    <w:p w14:paraId="2F6B90B2" w14:textId="77777777" w:rsidR="00B04B4F" w:rsidRPr="002B56D4" w:rsidRDefault="00B04B4F" w:rsidP="00B04B4F">
      <w:r w:rsidRPr="002B56D4">
        <w:tab/>
        <w:t>Acting Workshops</w:t>
      </w:r>
    </w:p>
    <w:p w14:paraId="4C9AB77B" w14:textId="77777777" w:rsidR="00B04B4F" w:rsidRPr="002B56D4" w:rsidRDefault="00B04B4F" w:rsidP="00B04B4F"/>
    <w:p w14:paraId="667DDA13" w14:textId="77777777" w:rsidR="00B04B4F" w:rsidRPr="002B56D4" w:rsidRDefault="00B04B4F" w:rsidP="00B04B4F"/>
    <w:p w14:paraId="0523F66E" w14:textId="77777777" w:rsidR="00B04B4F" w:rsidRPr="002B56D4" w:rsidRDefault="00B04B4F" w:rsidP="00B04B4F"/>
    <w:p w14:paraId="4FB1802C" w14:textId="77777777" w:rsidR="00B04B4F" w:rsidRPr="002B56D4" w:rsidRDefault="00B04B4F" w:rsidP="00B04B4F">
      <w:r w:rsidRPr="002B56D4">
        <w:t>2012</w:t>
      </w:r>
    </w:p>
    <w:p w14:paraId="678F0A3F" w14:textId="77777777" w:rsidR="00B04B4F" w:rsidRPr="002B56D4" w:rsidRDefault="00B04B4F" w:rsidP="00B04B4F"/>
    <w:p w14:paraId="75891329" w14:textId="77777777" w:rsidR="00B04B4F" w:rsidRPr="002B56D4" w:rsidRDefault="00B04B4F" w:rsidP="00B04B4F">
      <w:r w:rsidRPr="002B56D4">
        <w:t>Randall Martin, The University of New Brunswick</w:t>
      </w:r>
    </w:p>
    <w:p w14:paraId="26B10AE6" w14:textId="77777777" w:rsidR="00B04B4F" w:rsidRPr="002B56D4" w:rsidRDefault="00B04B4F" w:rsidP="00B04B4F">
      <w:r w:rsidRPr="002B56D4">
        <w:tab/>
        <w:t>“On Editing Shakespeare’s Plays”</w:t>
      </w:r>
    </w:p>
    <w:p w14:paraId="70FBEEE5" w14:textId="77777777" w:rsidR="00B04B4F" w:rsidRPr="002B56D4" w:rsidRDefault="00B04B4F" w:rsidP="00B04B4F">
      <w:pPr>
        <w:rPr>
          <w:i/>
        </w:rPr>
      </w:pPr>
      <w:r w:rsidRPr="002B56D4">
        <w:tab/>
        <w:t xml:space="preserve">“On </w:t>
      </w:r>
      <w:r w:rsidRPr="002B56D4">
        <w:rPr>
          <w:i/>
        </w:rPr>
        <w:t>Henry VI, Part 3</w:t>
      </w:r>
    </w:p>
    <w:p w14:paraId="0C08C320" w14:textId="77777777" w:rsidR="00B04B4F" w:rsidRPr="002B56D4" w:rsidRDefault="00B04B4F" w:rsidP="00B04B4F">
      <w:r w:rsidRPr="002B56D4">
        <w:t>Nikita Milivojevic, Belgrade Serbia; Adonis Filipi, Tirana, Albania; and Tom Bird, London</w:t>
      </w:r>
    </w:p>
    <w:p w14:paraId="473266E2" w14:textId="77777777" w:rsidR="00B04B4F" w:rsidRPr="002B56D4" w:rsidRDefault="00B04B4F" w:rsidP="00B04B4F">
      <w:r w:rsidRPr="002B56D4">
        <w:tab/>
        <w:t>Festival in Focus:  Globe to Globe Directors and Producer</w:t>
      </w:r>
    </w:p>
    <w:p w14:paraId="73A1D825" w14:textId="77777777" w:rsidR="00B04B4F" w:rsidRPr="002B56D4" w:rsidRDefault="00B04B4F" w:rsidP="00B04B4F">
      <w:pPr>
        <w:rPr>
          <w:i/>
        </w:rPr>
      </w:pPr>
    </w:p>
    <w:p w14:paraId="22EE00CC" w14:textId="77777777" w:rsidR="00B04B4F" w:rsidRPr="002B56D4" w:rsidRDefault="00B04B4F" w:rsidP="00B04B4F">
      <w:r w:rsidRPr="002B56D4">
        <w:t>Shakespeare’s Globe, London</w:t>
      </w:r>
    </w:p>
    <w:p w14:paraId="1FA1679B" w14:textId="77777777" w:rsidR="00B04B4F" w:rsidRPr="002B56D4" w:rsidRDefault="00B04B4F" w:rsidP="00B04B4F">
      <w:r w:rsidRPr="002B56D4">
        <w:tab/>
      </w:r>
      <w:r w:rsidRPr="002B56D4">
        <w:rPr>
          <w:i/>
        </w:rPr>
        <w:t>Hamlet</w:t>
      </w:r>
    </w:p>
    <w:p w14:paraId="0E106274" w14:textId="77777777" w:rsidR="00B04B4F" w:rsidRPr="002B56D4" w:rsidRDefault="00B04B4F" w:rsidP="00B04B4F"/>
    <w:p w14:paraId="259DB803" w14:textId="77777777" w:rsidR="00B04B4F" w:rsidRPr="002B56D4" w:rsidRDefault="00B04B4F" w:rsidP="00B04B4F">
      <w:pPr>
        <w:rPr>
          <w:color w:val="1A1A1A"/>
          <w:lang w:eastAsia="ja-JP"/>
        </w:rPr>
      </w:pPr>
      <w:r w:rsidRPr="002B56D4">
        <w:rPr>
          <w:color w:val="1A1A1A"/>
          <w:lang w:eastAsia="ja-JP"/>
        </w:rPr>
        <w:t>While a student at Westmont, I saw plays performed by theater companies from Bulgaria, Poland, the Czech Republic, Canada, Georgia, Macedonia, Finland, and England. I note each specifically because I remember each of theater productions specifically, the costumes, the drama, the stage, the action, the moments of great success and the moments that did not work. As a scholarship and work-study Westmont student, it was incredibly advantageous for me to have the international arts exposure to which I was not privileged to have before coming to college. To this day I walk into rehearsals and use what Bulgarian director Lilia Abadjieva taught me about time, character, and gesture and because I saw her performances while a student, I had the resources and mentorship to explore such artistic practices. Watching performances by visiting international artists, as well as meeting international actors, designers, and directors personally engaged me to think about story-telling as a world practice. Now an MFA playwriting candidate at the Michener Center at UT Austin, I continue to reference the international productions I saw at Westmont. It's how Westmont College lands itself in my graduate classroom conversations. It's how my undergraduate theatre experience differs from my graduate colleagues,' including other faith-based institutions. Santa Barbara is "an island" in terms of prolific theatrical exposure and presence; the guest international artists that Westmont hosted gave me global, professional theater experiences the city of Santa Barbara would not have offered. </w:t>
      </w:r>
    </w:p>
    <w:p w14:paraId="2EA90396" w14:textId="77777777" w:rsidR="00B04B4F" w:rsidRPr="002B56D4" w:rsidRDefault="00B04B4F" w:rsidP="00B04B4F">
      <w:pPr>
        <w:ind w:firstLine="720"/>
      </w:pPr>
      <w:r w:rsidRPr="002B56D4">
        <w:rPr>
          <w:color w:val="1A1A1A"/>
          <w:lang w:eastAsia="ja-JP"/>
        </w:rPr>
        <w:t>Diana Small, The University of Texas at Austin</w:t>
      </w:r>
    </w:p>
    <w:p w14:paraId="24FB69AF" w14:textId="77777777" w:rsidR="00B04B4F" w:rsidRPr="002B56D4" w:rsidRDefault="00B04B4F" w:rsidP="00B04B4F">
      <w:r w:rsidRPr="002B56D4">
        <w:tab/>
      </w:r>
    </w:p>
    <w:p w14:paraId="5C123065" w14:textId="77777777" w:rsidR="00B04B4F" w:rsidRPr="002B56D4" w:rsidRDefault="00B04B4F" w:rsidP="00B04B4F">
      <w:r w:rsidRPr="002B56D4">
        <w:tab/>
      </w:r>
    </w:p>
    <w:p w14:paraId="766FF970" w14:textId="40D77A05" w:rsidR="00B04B4F" w:rsidRPr="002B56D4" w:rsidRDefault="00B04B4F">
      <w:r w:rsidRPr="002B56D4">
        <w:br w:type="page"/>
      </w:r>
    </w:p>
    <w:p w14:paraId="4535A421" w14:textId="63168CC1" w:rsidR="000F7D4E" w:rsidRPr="008F047E" w:rsidRDefault="000F7D4E" w:rsidP="000F7D4E">
      <w:pPr>
        <w:rPr>
          <w:b/>
        </w:rPr>
      </w:pPr>
      <w:r w:rsidRPr="008F047E">
        <w:rPr>
          <w:b/>
        </w:rPr>
        <w:t>Appendix 11B: WCITR Academic Grant Worksheet</w:t>
      </w:r>
    </w:p>
    <w:p w14:paraId="35E66752" w14:textId="77777777" w:rsidR="000F7D4E" w:rsidRPr="002B56D4" w:rsidRDefault="000F7D4E" w:rsidP="00F54CD5">
      <w:pPr>
        <w:jc w:val="center"/>
      </w:pPr>
    </w:p>
    <w:p w14:paraId="34D9EE40" w14:textId="77777777" w:rsidR="00F54CD5" w:rsidRPr="002B56D4" w:rsidRDefault="00F54CD5" w:rsidP="00F54CD5">
      <w:pPr>
        <w:jc w:val="center"/>
      </w:pPr>
      <w:r w:rsidRPr="002B56D4">
        <w:rPr>
          <w:noProof/>
        </w:rPr>
        <w:drawing>
          <wp:inline distT="0" distB="0" distL="0" distR="0" wp14:anchorId="35F7A34D" wp14:editId="78408C1F">
            <wp:extent cx="3335655" cy="858881"/>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3338987" cy="859739"/>
                    </a:xfrm>
                    <a:prstGeom prst="rect">
                      <a:avLst/>
                    </a:prstGeom>
                    <a:noFill/>
                    <a:ln w="9525">
                      <a:noFill/>
                      <a:miter lim="800000"/>
                      <a:headEnd/>
                      <a:tailEnd/>
                    </a:ln>
                  </pic:spPr>
                </pic:pic>
              </a:graphicData>
            </a:graphic>
          </wp:inline>
        </w:drawing>
      </w:r>
    </w:p>
    <w:p w14:paraId="2795E452" w14:textId="77777777" w:rsidR="00F54CD5" w:rsidRPr="002B56D4" w:rsidRDefault="00F54CD5" w:rsidP="00F54CD5">
      <w:pPr>
        <w:jc w:val="center"/>
        <w:rPr>
          <w:b/>
        </w:rPr>
      </w:pPr>
      <w:r w:rsidRPr="002B56D4">
        <w:rPr>
          <w:b/>
        </w:rPr>
        <w:t>ACADEMIC GRANT WORKSHEET</w:t>
      </w:r>
    </w:p>
    <w:p w14:paraId="3C64D3D0" w14:textId="77777777" w:rsidR="00F54CD5" w:rsidRPr="002B56D4" w:rsidRDefault="00F54CD5" w:rsidP="00F54CD5">
      <w:pPr>
        <w:rPr>
          <w:b/>
          <w:i/>
        </w:rPr>
      </w:pPr>
    </w:p>
    <w:p w14:paraId="031EAAFB" w14:textId="77777777" w:rsidR="00F54CD5" w:rsidRPr="002B56D4" w:rsidRDefault="00F54CD5" w:rsidP="00F54CD5">
      <w:r w:rsidRPr="002B56D4">
        <w:rPr>
          <w:i/>
        </w:rPr>
        <w:t xml:space="preserve">1.  </w:t>
      </w:r>
      <w:r w:rsidRPr="002B56D4">
        <w:t>Westmont Center for International Theatre Research</w:t>
      </w:r>
    </w:p>
    <w:p w14:paraId="4A921F8C" w14:textId="77777777" w:rsidR="00F54CD5" w:rsidRPr="002B56D4" w:rsidRDefault="00F54CD5" w:rsidP="00F54CD5"/>
    <w:p w14:paraId="62D118D3" w14:textId="77777777" w:rsidR="00F54CD5" w:rsidRPr="002B56D4" w:rsidRDefault="00F54CD5" w:rsidP="00F54CD5">
      <w:r w:rsidRPr="002B56D4">
        <w:rPr>
          <w:i/>
        </w:rPr>
        <w:t xml:space="preserve">2.  </w:t>
      </w:r>
      <w:r w:rsidRPr="002B56D4">
        <w:t>The Westmont Center for International Theatre Research is dedicated to using international theatre practice to explore and create global interconnections, resulting in transformative educational and artistic experiences for students, artists, and scholars.</w:t>
      </w:r>
    </w:p>
    <w:p w14:paraId="0AB234C4" w14:textId="77777777" w:rsidR="00F54CD5" w:rsidRPr="002B56D4" w:rsidRDefault="00F54CD5" w:rsidP="00F54CD5">
      <w:pPr>
        <w:rPr>
          <w:i/>
        </w:rPr>
      </w:pPr>
    </w:p>
    <w:p w14:paraId="719EFC12" w14:textId="77777777" w:rsidR="00F54CD5" w:rsidRPr="002B56D4" w:rsidRDefault="00F54CD5" w:rsidP="00F54CD5">
      <w:r w:rsidRPr="002B56D4">
        <w:rPr>
          <w:i/>
        </w:rPr>
        <w:t xml:space="preserve">3.  </w:t>
      </w:r>
      <w:r w:rsidRPr="002B56D4">
        <w:t>Department of Theatre Arts</w:t>
      </w:r>
    </w:p>
    <w:p w14:paraId="7B393991" w14:textId="77777777" w:rsidR="00F54CD5" w:rsidRPr="002B56D4" w:rsidRDefault="00F54CD5" w:rsidP="00F54CD5"/>
    <w:p w14:paraId="5D6279C4" w14:textId="77777777" w:rsidR="00F54CD5" w:rsidRPr="002B56D4" w:rsidRDefault="00F54CD5" w:rsidP="00F54CD5">
      <w:r w:rsidRPr="002B56D4">
        <w:rPr>
          <w:i/>
        </w:rPr>
        <w:t xml:space="preserve">4.  </w:t>
      </w:r>
      <w:r w:rsidRPr="002B56D4">
        <w:t xml:space="preserve">Mitchell Thomas, Chair </w:t>
      </w:r>
      <w:r w:rsidRPr="002B56D4">
        <w:tab/>
      </w:r>
      <w:r w:rsidRPr="002B56D4">
        <w:tab/>
      </w:r>
      <w:r w:rsidRPr="002B56D4">
        <w:tab/>
        <w:t>Date: January 10, 2013</w:t>
      </w:r>
    </w:p>
    <w:p w14:paraId="25E64B6A" w14:textId="77777777" w:rsidR="00F54CD5" w:rsidRPr="002B56D4" w:rsidRDefault="00F54CD5" w:rsidP="00F54CD5"/>
    <w:p w14:paraId="0EE7FAFA" w14:textId="77777777" w:rsidR="00F54CD5" w:rsidRPr="002B56D4" w:rsidRDefault="00F54CD5" w:rsidP="00F54CD5">
      <w:r w:rsidRPr="002B56D4">
        <w:rPr>
          <w:i/>
        </w:rPr>
        <w:t xml:space="preserve">5.  </w:t>
      </w:r>
      <w:r w:rsidRPr="002B56D4">
        <w:t>Executive Summary:</w:t>
      </w:r>
    </w:p>
    <w:p w14:paraId="7493F7A6" w14:textId="77777777" w:rsidR="00F54CD5" w:rsidRPr="002B56D4" w:rsidRDefault="00F54CD5" w:rsidP="00F54CD5">
      <w:r w:rsidRPr="002B56D4">
        <w:t>The Theatre Arts Department plans to create and develop the Westmont Center for International Theatre Research (WCITR). Falling under the vision of the Global plank of the college, the WCITR mission is to explore, enact, and create new ways to envision global interconnection, and develop tools for redemptive, reconciliatory work in the field of international theatre practice.  The Westmont theatre arts department enjoys a long, distinguished history of hosting international scholars, artists, and practitioners, providing transformative educational experience for Westmont students and offering important outreach and programming opportunities for the local community.   The WCITR will be unique in the Christian Liberal Arts, and has the potential to have local, regional, and international impact.  The goals of the WCITR are in line with the mission and vision of the college and department, will enhance student learning, faculty development, community outreach and partnerships, and bolster the national and international impact and reputation of the college.</w:t>
      </w:r>
    </w:p>
    <w:p w14:paraId="6B90894C" w14:textId="77777777" w:rsidR="00F54CD5" w:rsidRPr="002B56D4" w:rsidRDefault="00F54CD5" w:rsidP="00F54CD5"/>
    <w:p w14:paraId="22F01B54" w14:textId="77777777" w:rsidR="00F54CD5" w:rsidRPr="002B56D4" w:rsidRDefault="00F54CD5" w:rsidP="00F54CD5">
      <w:r w:rsidRPr="002B56D4">
        <w:rPr>
          <w:i/>
        </w:rPr>
        <w:t xml:space="preserve">6.   </w:t>
      </w:r>
      <w:r w:rsidRPr="002B56D4">
        <w:t>The rising tide of our global economy, international politics, and greater interconnectedness is making it imperative that we can understand and appreciate the rich diversity of the various cultures and peoples of the world.  The WCITR will explore, enact, and create new ways to envision global interconnection, and develop tools for redemptive, reconciliatory work in the field of international theatre practice in the following ways:</w:t>
      </w:r>
    </w:p>
    <w:p w14:paraId="70551C96" w14:textId="77777777" w:rsidR="00F54CD5" w:rsidRPr="002B56D4" w:rsidRDefault="00F54CD5" w:rsidP="00F54CD5"/>
    <w:p w14:paraId="0C3693BE" w14:textId="77777777" w:rsidR="00F54CD5" w:rsidRPr="002B56D4" w:rsidRDefault="00F54CD5" w:rsidP="00923DC2">
      <w:pPr>
        <w:numPr>
          <w:ilvl w:val="0"/>
          <w:numId w:val="13"/>
        </w:numPr>
      </w:pPr>
      <w:r w:rsidRPr="002B56D4">
        <w:t xml:space="preserve">Host residencies by international practitioners, for Westmont students </w:t>
      </w:r>
    </w:p>
    <w:p w14:paraId="24CE8D35" w14:textId="77777777" w:rsidR="00F54CD5" w:rsidRPr="002B56D4" w:rsidRDefault="00F54CD5" w:rsidP="00923DC2">
      <w:pPr>
        <w:numPr>
          <w:ilvl w:val="0"/>
          <w:numId w:val="13"/>
        </w:numPr>
      </w:pPr>
      <w:r w:rsidRPr="002B56D4">
        <w:t>Present International Theatre productions to the Westmont and SB Communities</w:t>
      </w:r>
    </w:p>
    <w:p w14:paraId="230BF20A" w14:textId="77777777" w:rsidR="00F54CD5" w:rsidRPr="002B56D4" w:rsidRDefault="00F54CD5" w:rsidP="00923DC2">
      <w:pPr>
        <w:numPr>
          <w:ilvl w:val="0"/>
          <w:numId w:val="12"/>
        </w:numPr>
      </w:pPr>
      <w:r w:rsidRPr="002B56D4">
        <w:t>Convene conferences, symposia, and festivals on topics of global import</w:t>
      </w:r>
    </w:p>
    <w:p w14:paraId="1C511D90" w14:textId="77777777" w:rsidR="00F54CD5" w:rsidRPr="002B56D4" w:rsidRDefault="00F54CD5" w:rsidP="00923DC2">
      <w:pPr>
        <w:numPr>
          <w:ilvl w:val="0"/>
          <w:numId w:val="12"/>
        </w:numPr>
      </w:pPr>
      <w:r w:rsidRPr="002B56D4">
        <w:t xml:space="preserve">Publish and disseminate proceedings to local, national, and international audiences </w:t>
      </w:r>
    </w:p>
    <w:p w14:paraId="6EE7CC11" w14:textId="77777777" w:rsidR="00F54CD5" w:rsidRPr="002B56D4" w:rsidRDefault="00F54CD5" w:rsidP="00923DC2">
      <w:pPr>
        <w:numPr>
          <w:ilvl w:val="0"/>
          <w:numId w:val="12"/>
        </w:numPr>
      </w:pPr>
      <w:r w:rsidRPr="002B56D4">
        <w:t>Inspire competencies in international teaching and practice</w:t>
      </w:r>
    </w:p>
    <w:p w14:paraId="4D8C8F34" w14:textId="77777777" w:rsidR="00F54CD5" w:rsidRPr="002B56D4" w:rsidRDefault="00F54CD5" w:rsidP="00923DC2">
      <w:pPr>
        <w:numPr>
          <w:ilvl w:val="0"/>
          <w:numId w:val="12"/>
        </w:numPr>
      </w:pPr>
      <w:r w:rsidRPr="002B56D4">
        <w:t>Create opportunities for international artistic and cultural exchange</w:t>
      </w:r>
    </w:p>
    <w:p w14:paraId="245E8E71" w14:textId="77777777" w:rsidR="00F54CD5" w:rsidRPr="002B56D4" w:rsidRDefault="00F54CD5" w:rsidP="00F54CD5">
      <w:r w:rsidRPr="002B56D4">
        <w:rPr>
          <w:i/>
        </w:rPr>
        <w:t xml:space="preserve">7.  </w:t>
      </w:r>
      <w:r w:rsidRPr="002B56D4">
        <w:t>Primary persons associated with the project:</w:t>
      </w:r>
    </w:p>
    <w:p w14:paraId="5A8B42A4" w14:textId="77777777" w:rsidR="00F54CD5" w:rsidRPr="002B56D4" w:rsidRDefault="00F54CD5" w:rsidP="00F54CD5"/>
    <w:p w14:paraId="2B887342" w14:textId="77777777" w:rsidR="00F54CD5" w:rsidRPr="002B56D4" w:rsidRDefault="00F54CD5" w:rsidP="00F54CD5">
      <w:r w:rsidRPr="002B56D4">
        <w:rPr>
          <w:u w:val="single"/>
        </w:rPr>
        <w:t>John Blondell</w:t>
      </w:r>
      <w:r w:rsidRPr="002B56D4">
        <w:t xml:space="preserve"> is a Professor of Theatre at Westmont College, co-founder and director of the Lit Moon Theatre company, an award-winning international theatre ensemble, and founder of the Lit Moon World Theater Festival.  He has programmed twelve World Theatre Festivals, producing over 60 productions since the festival’s inception in 1998.  John is the founding President of interACT, a network of international theatres crated to make co-productions with one another, and has enjoyed an active international directing career, including productions in Bulgaria, Scotland, Canada, Poland, the Czech Republic, Montenegro, Macedonia, and Finland.</w:t>
      </w:r>
    </w:p>
    <w:p w14:paraId="2CBA711C" w14:textId="77777777" w:rsidR="00F54CD5" w:rsidRPr="002B56D4" w:rsidRDefault="00F54CD5" w:rsidP="00F54CD5"/>
    <w:p w14:paraId="0792199D" w14:textId="77777777" w:rsidR="00F54CD5" w:rsidRPr="002B56D4" w:rsidRDefault="00F54CD5" w:rsidP="00F54CD5">
      <w:r w:rsidRPr="002B56D4">
        <w:rPr>
          <w:u w:val="single"/>
        </w:rPr>
        <w:t xml:space="preserve">Mitchell Thomas </w:t>
      </w:r>
      <w:r w:rsidRPr="002B56D4">
        <w:t xml:space="preserve">is an award-winning actor, director, and teacher, current Chair of the Westmont College Theatre Arts department, and continues to act professionally on the local, national, and international stage.  Mitchell specializes in devised theatre and working with playwrights to develop new work, and has created or commissioned over 25 original full-length and short works.  He has worked as a performer, producer, and resident artist with many of Santa Barbara’s top artistic institutions, including the Santa Barbara Museum of Art and the Ensemble Theatre Company. </w:t>
      </w:r>
    </w:p>
    <w:p w14:paraId="0AED58BB" w14:textId="77777777" w:rsidR="00F54CD5" w:rsidRPr="002B56D4" w:rsidRDefault="00F54CD5" w:rsidP="00F54CD5">
      <w:pPr>
        <w:rPr>
          <w:b/>
          <w:i/>
        </w:rPr>
      </w:pPr>
    </w:p>
    <w:p w14:paraId="4E71B65B" w14:textId="77777777" w:rsidR="00F54CD5" w:rsidRPr="002B56D4" w:rsidRDefault="00F54CD5" w:rsidP="00F54CD5">
      <w:pPr>
        <w:shd w:val="clear" w:color="auto" w:fill="FFFFFF"/>
        <w:rPr>
          <w:color w:val="222222"/>
        </w:rPr>
      </w:pPr>
      <w:r w:rsidRPr="002B56D4">
        <w:rPr>
          <w:b/>
          <w:i/>
        </w:rPr>
        <w:t>8.  “</w:t>
      </w:r>
      <w:r w:rsidRPr="002B56D4">
        <w:rPr>
          <w:color w:val="222222"/>
        </w:rPr>
        <w:t xml:space="preserve">I can't imagine a more innovative, exciting, or transformative prospect than the development of the Westmont Center for International Theatre Research here in the theatre arts program.  This is exactly the type of educational experience, artistic programming, and international community-building that will set Westmont apart as a distinctive 21st century global program and offer an incredible resource for our community.” </w:t>
      </w:r>
      <w:r w:rsidRPr="002B56D4">
        <w:rPr>
          <w:color w:val="222222"/>
        </w:rPr>
        <w:tab/>
        <w:t xml:space="preserve">      </w:t>
      </w:r>
      <w:r w:rsidRPr="002B56D4">
        <w:rPr>
          <w:color w:val="222222"/>
        </w:rPr>
        <w:tab/>
      </w:r>
      <w:r w:rsidRPr="002B56D4">
        <w:rPr>
          <w:color w:val="222222"/>
        </w:rPr>
        <w:tab/>
      </w:r>
      <w:r w:rsidRPr="002B56D4">
        <w:rPr>
          <w:color w:val="222222"/>
        </w:rPr>
        <w:tab/>
      </w:r>
      <w:r w:rsidRPr="002B56D4">
        <w:rPr>
          <w:color w:val="222222"/>
        </w:rPr>
        <w:tab/>
        <w:t xml:space="preserve">      - Mitchell Thomas, Chair, Theatre Arts</w:t>
      </w:r>
    </w:p>
    <w:p w14:paraId="7B6D9247" w14:textId="77777777" w:rsidR="00F54CD5" w:rsidRPr="002B56D4" w:rsidRDefault="00F54CD5" w:rsidP="00F54CD5">
      <w:pPr>
        <w:shd w:val="clear" w:color="auto" w:fill="FFFFFF"/>
        <w:rPr>
          <w:color w:val="222222"/>
        </w:rPr>
      </w:pPr>
    </w:p>
    <w:p w14:paraId="3591AA1A" w14:textId="77777777" w:rsidR="00F54CD5" w:rsidRPr="002B56D4" w:rsidRDefault="00F54CD5" w:rsidP="00F54CD5">
      <w:pPr>
        <w:shd w:val="clear" w:color="auto" w:fill="FFFFFF"/>
        <w:rPr>
          <w:color w:val="222222"/>
        </w:rPr>
      </w:pPr>
      <w:r w:rsidRPr="002B56D4">
        <w:rPr>
          <w:color w:val="222222"/>
        </w:rPr>
        <w:t xml:space="preserve">“Thanks in large part to the opportunities I got to experience global performance while at Westmont, I am writing my dissertation of international Shakespeare festivals.” </w:t>
      </w:r>
    </w:p>
    <w:p w14:paraId="3037681C" w14:textId="77777777" w:rsidR="00F54CD5" w:rsidRPr="002B56D4" w:rsidRDefault="00F54CD5" w:rsidP="00F54CD5">
      <w:pPr>
        <w:shd w:val="clear" w:color="auto" w:fill="FFFFFF"/>
        <w:ind w:left="2160" w:firstLine="720"/>
        <w:rPr>
          <w:color w:val="222222"/>
        </w:rPr>
      </w:pPr>
      <w:r w:rsidRPr="002B56D4">
        <w:rPr>
          <w:color w:val="222222"/>
        </w:rPr>
        <w:t xml:space="preserve">       – Rose Elfman ’05, Current PhD Candidate at UCSB</w:t>
      </w:r>
    </w:p>
    <w:p w14:paraId="58A1CAA5" w14:textId="77777777" w:rsidR="00F54CD5" w:rsidRPr="002B56D4" w:rsidRDefault="00F54CD5" w:rsidP="00F54CD5">
      <w:pPr>
        <w:shd w:val="clear" w:color="auto" w:fill="FFFFFF"/>
        <w:rPr>
          <w:color w:val="222222"/>
        </w:rPr>
      </w:pPr>
    </w:p>
    <w:p w14:paraId="51E7F8ED" w14:textId="77777777" w:rsidR="00F54CD5" w:rsidRPr="002B56D4" w:rsidRDefault="00F54CD5" w:rsidP="00F54CD5">
      <w:pPr>
        <w:rPr>
          <w:color w:val="1A1A1A"/>
          <w:lang w:eastAsia="ja-JP"/>
        </w:rPr>
      </w:pPr>
      <w:r w:rsidRPr="002B56D4">
        <w:rPr>
          <w:color w:val="1A1A1A"/>
          <w:lang w:eastAsia="ja-JP"/>
        </w:rPr>
        <w:t>“As a scholarship and work-study Westmont student, it was incredibly advantageous for me to have the international arts exposure which I was not privileged to have before coming to college. To this day I walk into rehearsals and use what Bulgarian director Lilia Abadjieva taught me about time, character, and gesture and because I saw her performances while a student, I had the resources and mentorship to explore such artistic practices. Watching performances by visiting international artists, as well as meeting international actors, designers, and directors personally engaged me to think about story-telling as a world practice.   It's how Westmont College lands itself in my graduate classroom conversations. It's how my undergraduate theatre experience differs from my graduate colleagues, including other faith-based institutions. Santa Barbara is "an island" in terms of prolific theatrical exposure and presence; the guest international artists that Westmont hosted gave me global, professional theater experiences the city of Santa Barbara would not have offered. “</w:t>
      </w:r>
    </w:p>
    <w:p w14:paraId="4B4585E5" w14:textId="77777777" w:rsidR="00F54CD5" w:rsidRPr="002B56D4" w:rsidRDefault="00F54CD5" w:rsidP="00F54CD5">
      <w:r w:rsidRPr="002B56D4">
        <w:rPr>
          <w:color w:val="1A1A1A"/>
          <w:lang w:eastAsia="ja-JP"/>
        </w:rPr>
        <w:t xml:space="preserve">         - Diana Small ‘09, MFA Candidate, Playwriting, The University of Texas at Austin</w:t>
      </w:r>
    </w:p>
    <w:p w14:paraId="452E8E50" w14:textId="77777777" w:rsidR="00F54CD5" w:rsidRPr="002B56D4" w:rsidRDefault="00F54CD5" w:rsidP="00F54CD5">
      <w:pPr>
        <w:shd w:val="clear" w:color="auto" w:fill="FFFFFF"/>
        <w:rPr>
          <w:color w:val="222222"/>
        </w:rPr>
      </w:pPr>
    </w:p>
    <w:p w14:paraId="26167106" w14:textId="77777777" w:rsidR="00F54CD5" w:rsidRPr="002B56D4" w:rsidRDefault="00F54CD5" w:rsidP="00F54CD5">
      <w:pPr>
        <w:shd w:val="clear" w:color="auto" w:fill="FFFFFF"/>
        <w:rPr>
          <w:color w:val="666666"/>
        </w:rPr>
      </w:pPr>
      <w:r w:rsidRPr="002B56D4">
        <w:t>9.  In the long term, we are seeking 1.5M to fund the Center, and an additional 1.5M to endow a Chair of the Center.  In the short term, we are seeking 100k in funding to support a kick-off conference and continued international guests and exchanges.</w:t>
      </w:r>
    </w:p>
    <w:p w14:paraId="45FAC47A" w14:textId="77777777" w:rsidR="00F54CD5" w:rsidRPr="002B56D4" w:rsidRDefault="00F54CD5" w:rsidP="00F54CD5"/>
    <w:p w14:paraId="4050593B" w14:textId="77777777" w:rsidR="00F54CD5" w:rsidRPr="002B56D4" w:rsidRDefault="00F54CD5" w:rsidP="00F54CD5">
      <w:r w:rsidRPr="002B56D4">
        <w:t>10.  The local contact we feel may have the capacity and possible interest in the goals of our program is Sara Miller McCune.</w:t>
      </w:r>
    </w:p>
    <w:p w14:paraId="657C0F43" w14:textId="77777777" w:rsidR="00F54CD5" w:rsidRPr="002B56D4" w:rsidRDefault="00F54CD5" w:rsidP="00F54CD5">
      <w:pPr>
        <w:rPr>
          <w:b/>
          <w:i/>
        </w:rPr>
      </w:pPr>
    </w:p>
    <w:p w14:paraId="63626D95" w14:textId="77777777" w:rsidR="00F54CD5" w:rsidRPr="002B56D4" w:rsidRDefault="00F54CD5" w:rsidP="00F54CD5">
      <w:pPr>
        <w:rPr>
          <w:b/>
          <w:i/>
        </w:rPr>
      </w:pPr>
    </w:p>
    <w:p w14:paraId="5212CAB7" w14:textId="77777777" w:rsidR="00F54CD5" w:rsidRPr="002B56D4" w:rsidRDefault="00F54CD5" w:rsidP="00F54CD5">
      <w:r w:rsidRPr="002B56D4">
        <w:t xml:space="preserve">Submit completed worksheet to Patti Hunter, Vice Provost. </w:t>
      </w:r>
    </w:p>
    <w:p w14:paraId="7322AB64" w14:textId="77777777" w:rsidR="000F7D4E" w:rsidRPr="002B56D4" w:rsidRDefault="000F7D4E" w:rsidP="00F54CD5"/>
    <w:p w14:paraId="3703F8DD" w14:textId="73AA47CA" w:rsidR="000F7D4E" w:rsidRPr="002B56D4" w:rsidRDefault="000F7D4E" w:rsidP="000F7D4E">
      <w:r w:rsidRPr="002B56D4">
        <w:br w:type="page"/>
      </w:r>
    </w:p>
    <w:p w14:paraId="669118E6" w14:textId="1570FA41" w:rsidR="000F7D4E" w:rsidRPr="00E75108" w:rsidRDefault="000F7D4E" w:rsidP="000F7D4E">
      <w:pPr>
        <w:rPr>
          <w:b/>
        </w:rPr>
      </w:pPr>
      <w:r w:rsidRPr="00E75108">
        <w:rPr>
          <w:b/>
        </w:rPr>
        <w:t>Appendix 12A: Budget Line Request 2012</w:t>
      </w:r>
    </w:p>
    <w:p w14:paraId="67752DF5" w14:textId="77777777" w:rsidR="000F7D4E" w:rsidRPr="002B56D4" w:rsidRDefault="000F7D4E" w:rsidP="000F7D4E"/>
    <w:p w14:paraId="2E6F009E" w14:textId="77777777" w:rsidR="000F7D4E" w:rsidRPr="002B56D4" w:rsidRDefault="000F7D4E" w:rsidP="000F7D4E">
      <w:pPr>
        <w:rPr>
          <w:b/>
        </w:rPr>
      </w:pPr>
      <w:r w:rsidRPr="002B56D4">
        <w:rPr>
          <w:b/>
        </w:rPr>
        <w:t>Theatre Arts</w:t>
      </w:r>
    </w:p>
    <w:p w14:paraId="73776811" w14:textId="77777777" w:rsidR="000F7D4E" w:rsidRPr="002B56D4" w:rsidRDefault="000F7D4E" w:rsidP="000F7D4E">
      <w:pPr>
        <w:rPr>
          <w:b/>
        </w:rPr>
      </w:pPr>
      <w:r w:rsidRPr="002B56D4">
        <w:rPr>
          <w:b/>
        </w:rPr>
        <w:t>Budget Line Request</w:t>
      </w:r>
    </w:p>
    <w:p w14:paraId="46E036A2" w14:textId="77777777" w:rsidR="000F7D4E" w:rsidRPr="002B56D4" w:rsidRDefault="000F7D4E" w:rsidP="000F7D4E">
      <w:pPr>
        <w:rPr>
          <w:b/>
        </w:rPr>
      </w:pPr>
      <w:r w:rsidRPr="002B56D4">
        <w:rPr>
          <w:b/>
        </w:rPr>
        <w:t>2012-2013</w:t>
      </w:r>
    </w:p>
    <w:p w14:paraId="229CB268" w14:textId="77777777" w:rsidR="000F7D4E" w:rsidRPr="002B56D4" w:rsidRDefault="000F7D4E" w:rsidP="000F7D4E"/>
    <w:p w14:paraId="7074F32E" w14:textId="77777777" w:rsidR="000F7D4E" w:rsidRPr="002B56D4" w:rsidRDefault="000F7D4E" w:rsidP="000F7D4E">
      <w:r w:rsidRPr="002B56D4">
        <w:t xml:space="preserve">Request:  * An increase of $4000 for our student worker budget line. </w:t>
      </w:r>
    </w:p>
    <w:p w14:paraId="51A21CC7" w14:textId="77777777" w:rsidR="000F7D4E" w:rsidRPr="002B56D4" w:rsidRDefault="000F7D4E" w:rsidP="000F7D4E">
      <w:pPr>
        <w:ind w:left="720"/>
      </w:pPr>
    </w:p>
    <w:p w14:paraId="5336DBE1" w14:textId="77777777" w:rsidR="000F7D4E" w:rsidRPr="002B56D4" w:rsidRDefault="000F7D4E" w:rsidP="000F7D4E">
      <w:r w:rsidRPr="002B56D4">
        <w:t>Rationale:</w:t>
      </w:r>
    </w:p>
    <w:p w14:paraId="7A9E1B8E" w14:textId="77777777" w:rsidR="000F7D4E" w:rsidRPr="002B56D4" w:rsidRDefault="000F7D4E" w:rsidP="00923DC2">
      <w:pPr>
        <w:numPr>
          <w:ilvl w:val="0"/>
          <w:numId w:val="16"/>
        </w:numPr>
      </w:pPr>
      <w:r w:rsidRPr="002B56D4">
        <w:t>The theatre arts administrative assistant position is only ½ time, leaving the theatre office unattended for half of the workweek for professor and program support, box office administration, student needs, and visitor support.  Now that music has moved, there is no longer a public face (though this wasn’t theatre support) in the office.</w:t>
      </w:r>
    </w:p>
    <w:p w14:paraId="1E94081B" w14:textId="77777777" w:rsidR="000F7D4E" w:rsidRPr="002B56D4" w:rsidRDefault="000F7D4E" w:rsidP="00923DC2">
      <w:pPr>
        <w:numPr>
          <w:ilvl w:val="0"/>
          <w:numId w:val="16"/>
        </w:numPr>
      </w:pPr>
      <w:r w:rsidRPr="002B56D4">
        <w:t>With the addition of our third FTE faculty position in design and technology, a significant percentage of our student worker budget is going toward skilled labor for our mainstage productions (carpentry, scenic painting, electrical and light work, etc.).  This has forced us to severely cut back our student worker budget in the theatre office as well as the costume shop.</w:t>
      </w:r>
    </w:p>
    <w:p w14:paraId="3007AE7B" w14:textId="77777777" w:rsidR="000F7D4E" w:rsidRPr="002B56D4" w:rsidRDefault="000F7D4E" w:rsidP="00923DC2">
      <w:pPr>
        <w:numPr>
          <w:ilvl w:val="0"/>
          <w:numId w:val="16"/>
        </w:numPr>
      </w:pPr>
      <w:r w:rsidRPr="002B56D4">
        <w:t>TA has an elaborate set-up of production classes that support the productions with time and labor (as it ties to the material they are studying in the courses).  This provides us with a large work force that is unpaid.  We also do everything we can to hire work-study students in unskilled positions to stretch our dollars as far as we are able.  In short, TA is working hard “on our own” to try and cover all the needs of our department.</w:t>
      </w:r>
    </w:p>
    <w:p w14:paraId="31BD60C7" w14:textId="77777777" w:rsidR="000F7D4E" w:rsidRPr="002B56D4" w:rsidRDefault="000F7D4E" w:rsidP="00923DC2">
      <w:pPr>
        <w:numPr>
          <w:ilvl w:val="0"/>
          <w:numId w:val="16"/>
        </w:numPr>
      </w:pPr>
      <w:r w:rsidRPr="002B56D4">
        <w:t xml:space="preserve">With the recent cutting of the Arts Coordinator position, there is significantly more pressure on the half time Administrative Assistant to accomplish tasks related to marketing, posters, outreach, box office, PR, etc.  </w:t>
      </w:r>
    </w:p>
    <w:p w14:paraId="49367FB2" w14:textId="77777777" w:rsidR="000F7D4E" w:rsidRPr="002B56D4" w:rsidRDefault="000F7D4E" w:rsidP="000F7D4E"/>
    <w:p w14:paraId="4ACD9B7E" w14:textId="77777777" w:rsidR="000F7D4E" w:rsidRPr="002B56D4" w:rsidRDefault="000F7D4E" w:rsidP="000F7D4E">
      <w:r w:rsidRPr="002B56D4">
        <w:t>The increase would support the following:</w:t>
      </w:r>
    </w:p>
    <w:p w14:paraId="4CD303B8" w14:textId="77777777" w:rsidR="000F7D4E" w:rsidRPr="002B56D4" w:rsidRDefault="000F7D4E" w:rsidP="000F7D4E"/>
    <w:p w14:paraId="5642869B" w14:textId="77777777" w:rsidR="000F7D4E" w:rsidRPr="002B56D4" w:rsidRDefault="000F7D4E" w:rsidP="00923DC2">
      <w:pPr>
        <w:numPr>
          <w:ilvl w:val="0"/>
          <w:numId w:val="17"/>
        </w:numPr>
      </w:pPr>
      <w:r w:rsidRPr="002B56D4">
        <w:t>increase office support from 3 hours a week to 12 hours per week</w:t>
      </w:r>
    </w:p>
    <w:p w14:paraId="5132BD34" w14:textId="77777777" w:rsidR="000F7D4E" w:rsidRPr="002B56D4" w:rsidRDefault="000F7D4E" w:rsidP="00923DC2">
      <w:pPr>
        <w:numPr>
          <w:ilvl w:val="0"/>
          <w:numId w:val="17"/>
        </w:numPr>
      </w:pPr>
      <w:r w:rsidRPr="002B56D4">
        <w:t>increase costume shop support from 0 hours per week to 6 hours per week</w:t>
      </w:r>
    </w:p>
    <w:p w14:paraId="22914604" w14:textId="77777777" w:rsidR="000F7D4E" w:rsidRPr="002B56D4" w:rsidRDefault="000F7D4E" w:rsidP="000F7D4E"/>
    <w:p w14:paraId="3A37BDED" w14:textId="77777777" w:rsidR="000F7D4E" w:rsidRPr="002B56D4" w:rsidRDefault="000F7D4E" w:rsidP="000F7D4E"/>
    <w:p w14:paraId="077E08F7" w14:textId="77777777" w:rsidR="000F7D4E" w:rsidRPr="002B56D4" w:rsidRDefault="000F7D4E" w:rsidP="000F7D4E">
      <w:r w:rsidRPr="002B56D4">
        <w:t>Thank you for the consideration!</w:t>
      </w:r>
    </w:p>
    <w:p w14:paraId="092A935F" w14:textId="77777777" w:rsidR="000F7D4E" w:rsidRPr="002B56D4" w:rsidRDefault="000F7D4E" w:rsidP="000F7D4E"/>
    <w:p w14:paraId="41645A5C" w14:textId="77777777" w:rsidR="000F7D4E" w:rsidRPr="002B56D4" w:rsidRDefault="000F7D4E" w:rsidP="000F7D4E">
      <w:r w:rsidRPr="002B56D4">
        <w:t>Mitchell Thomas</w:t>
      </w:r>
    </w:p>
    <w:p w14:paraId="41EB53C3" w14:textId="77777777" w:rsidR="000F7D4E" w:rsidRPr="002B56D4" w:rsidRDefault="000F7D4E" w:rsidP="000F7D4E">
      <w:r w:rsidRPr="002B56D4">
        <w:t>Chair, Theatre Arts</w:t>
      </w:r>
    </w:p>
    <w:p w14:paraId="7BF93F98" w14:textId="77777777" w:rsidR="000F7D4E" w:rsidRPr="002B56D4" w:rsidRDefault="000F7D4E" w:rsidP="000F7D4E"/>
    <w:p w14:paraId="2409AFAB" w14:textId="77777777" w:rsidR="000F7D4E" w:rsidRPr="002B56D4" w:rsidRDefault="000F7D4E" w:rsidP="000F7D4E">
      <w:r w:rsidRPr="002B56D4">
        <w:t>* This is the same request that we submitted in 2011-2012.</w:t>
      </w:r>
    </w:p>
    <w:p w14:paraId="2A3D58D2" w14:textId="77777777" w:rsidR="000F7D4E" w:rsidRPr="002B56D4" w:rsidRDefault="000F7D4E" w:rsidP="000F7D4E"/>
    <w:p w14:paraId="1166C85B" w14:textId="2F211431" w:rsidR="000F7D4E" w:rsidRPr="002B56D4" w:rsidRDefault="000F7D4E">
      <w:r w:rsidRPr="002B56D4">
        <w:br w:type="page"/>
      </w:r>
    </w:p>
    <w:p w14:paraId="14D2570B" w14:textId="1DE98C40" w:rsidR="000B49A8" w:rsidRPr="00E75108" w:rsidRDefault="000B49A8" w:rsidP="000B49A8">
      <w:pPr>
        <w:rPr>
          <w:b/>
        </w:rPr>
      </w:pPr>
      <w:r w:rsidRPr="00E75108">
        <w:rPr>
          <w:b/>
        </w:rPr>
        <w:t>Appendix 12B: Budget Line Request 2007</w:t>
      </w:r>
    </w:p>
    <w:p w14:paraId="6461FB10" w14:textId="77777777" w:rsidR="000B49A8" w:rsidRPr="002B56D4" w:rsidRDefault="000B49A8" w:rsidP="000B49A8">
      <w:pPr>
        <w:jc w:val="center"/>
        <w:rPr>
          <w:b/>
        </w:rPr>
      </w:pPr>
    </w:p>
    <w:p w14:paraId="0054C772" w14:textId="77777777" w:rsidR="000B49A8" w:rsidRPr="002B56D4" w:rsidRDefault="000B49A8" w:rsidP="000B49A8">
      <w:pPr>
        <w:jc w:val="center"/>
        <w:rPr>
          <w:b/>
        </w:rPr>
      </w:pPr>
      <w:r w:rsidRPr="002B56D4">
        <w:rPr>
          <w:b/>
        </w:rPr>
        <w:t xml:space="preserve">Theatre Arts </w:t>
      </w:r>
    </w:p>
    <w:p w14:paraId="4F740F8B" w14:textId="77777777" w:rsidR="000B49A8" w:rsidRPr="002B56D4" w:rsidRDefault="000B49A8" w:rsidP="000B49A8">
      <w:pPr>
        <w:jc w:val="center"/>
        <w:rPr>
          <w:b/>
        </w:rPr>
      </w:pPr>
      <w:r w:rsidRPr="002B56D4">
        <w:rPr>
          <w:b/>
        </w:rPr>
        <w:t>Operating Budget Requests</w:t>
      </w:r>
    </w:p>
    <w:p w14:paraId="32852B01" w14:textId="77777777" w:rsidR="000B49A8" w:rsidRPr="002B56D4" w:rsidRDefault="000B49A8" w:rsidP="000B49A8">
      <w:pPr>
        <w:jc w:val="center"/>
        <w:rPr>
          <w:b/>
        </w:rPr>
      </w:pPr>
      <w:r w:rsidRPr="002B56D4">
        <w:rPr>
          <w:b/>
        </w:rPr>
        <w:t>October 19, 2007</w:t>
      </w:r>
    </w:p>
    <w:p w14:paraId="39CF8F9E" w14:textId="77777777" w:rsidR="000B49A8" w:rsidRPr="002B56D4" w:rsidRDefault="000B49A8" w:rsidP="000B49A8"/>
    <w:p w14:paraId="6AC57A76" w14:textId="77777777" w:rsidR="000B49A8" w:rsidRPr="002B56D4" w:rsidRDefault="000B49A8" w:rsidP="000B49A8">
      <w:pPr>
        <w:rPr>
          <w:b/>
        </w:rPr>
      </w:pPr>
      <w:r w:rsidRPr="002B56D4">
        <w:rPr>
          <w:b/>
        </w:rPr>
        <w:t>Request 1:</w:t>
      </w:r>
    </w:p>
    <w:p w14:paraId="34F7E772" w14:textId="77777777" w:rsidR="000B49A8" w:rsidRPr="002B56D4" w:rsidRDefault="000B49A8" w:rsidP="000B49A8">
      <w:r w:rsidRPr="002B56D4">
        <w:t>The theatre arts department requests an increase of $12,250.00 to our operating budget that would be directly applied to support the yearly production season, which has costs associated with set construction and materials, costume construction and materials, publicity, public relations, outreach programs, and staff support for execution of the projects.</w:t>
      </w:r>
    </w:p>
    <w:p w14:paraId="2576CD84" w14:textId="77777777" w:rsidR="000B49A8" w:rsidRPr="002B56D4" w:rsidRDefault="000B49A8" w:rsidP="000B49A8"/>
    <w:p w14:paraId="59B71745" w14:textId="77777777" w:rsidR="000B49A8" w:rsidRPr="002B56D4" w:rsidRDefault="000B49A8" w:rsidP="000B49A8">
      <w:pPr>
        <w:rPr>
          <w:b/>
        </w:rPr>
      </w:pPr>
      <w:r w:rsidRPr="002B56D4">
        <w:rPr>
          <w:b/>
        </w:rPr>
        <w:t>Rationale:</w:t>
      </w:r>
    </w:p>
    <w:p w14:paraId="6004957F" w14:textId="77777777" w:rsidR="000B49A8" w:rsidRPr="002B56D4" w:rsidRDefault="000B49A8" w:rsidP="000B49A8">
      <w:r w:rsidRPr="002B56D4">
        <w:t>The theatre production season is in a period of tremendous growth.  Over the last two years we have produced more than 30 productions (100+ performances) each calendar year, including senior projects, main stage productions, and fringe festival creations by students and faculty.  We currently allot $12,250.00 (over 53%) of our annual budget to support the season, which provides tremendous artistic and educational opportunities for our students and faculty, and an important community service to Westmont and Santa Barbara.  Looking at the operating budget from 1996 ($15,970.00) to our budget in 2007 (23,020.00), the increase barely keeps pace with inflation.  When you consider that the theatre arts department added its own major in 1997, a dance minor and major track in 2001, and is currently more prolific, has more majors and minors, and more visibility than ever before in Westmont’s history, it becomes extremely clear that the budget is grossly inadequate to support the vitality and vision that our department has.  A few examples of budget inadequacies:</w:t>
      </w:r>
    </w:p>
    <w:p w14:paraId="2AE80467" w14:textId="77777777" w:rsidR="000B49A8" w:rsidRPr="002B56D4" w:rsidRDefault="000B49A8" w:rsidP="000B49A8"/>
    <w:p w14:paraId="21FDA00A" w14:textId="77777777" w:rsidR="000B49A8" w:rsidRPr="002B56D4" w:rsidRDefault="000B49A8" w:rsidP="00923DC2">
      <w:pPr>
        <w:numPr>
          <w:ilvl w:val="0"/>
          <w:numId w:val="18"/>
        </w:numPr>
      </w:pPr>
      <w:r w:rsidRPr="002B56D4">
        <w:t>The theatre department has approx. $200 per production for publicity.  ONE ad for ONE week in the Independent costs $311.00, so the only forms of publicity that we are able to generate are press releases and free coverage.  This severely hinders our efforts to reach out to the greater community.</w:t>
      </w:r>
    </w:p>
    <w:p w14:paraId="19F15117" w14:textId="77777777" w:rsidR="000B49A8" w:rsidRPr="002B56D4" w:rsidRDefault="000B49A8" w:rsidP="00923DC2">
      <w:pPr>
        <w:numPr>
          <w:ilvl w:val="0"/>
          <w:numId w:val="18"/>
        </w:numPr>
      </w:pPr>
      <w:r w:rsidRPr="002B56D4">
        <w:t>Our new youth outreach program was supported this year by $8000 in grants from two different sources.  This money has enabled us to create a program that aims to reach 1300 public high school students.  Without these grants, we would never have been able to offer such a program. (or other types of programs)</w:t>
      </w:r>
    </w:p>
    <w:p w14:paraId="59C08E56" w14:textId="77777777" w:rsidR="000B49A8" w:rsidRPr="002B56D4" w:rsidRDefault="000B49A8" w:rsidP="00923DC2">
      <w:pPr>
        <w:numPr>
          <w:ilvl w:val="0"/>
          <w:numId w:val="18"/>
        </w:numPr>
      </w:pPr>
      <w:r w:rsidRPr="002B56D4">
        <w:t>We currently have two adjuncts in Scenic Design and Costume Design that we are very excited about.  However, because of budget issues, we constantly have to cut back, cut away, substitute, etc. so that our eventual result doesn’t even remotely resemble their vision.  This is disheartening for the designers, directors, and audiences and will make it likely that the designers will eventually seek out employment that supports their work.</w:t>
      </w:r>
    </w:p>
    <w:p w14:paraId="4B214ECF" w14:textId="77777777" w:rsidR="000B49A8" w:rsidRPr="002B56D4" w:rsidRDefault="000B49A8" w:rsidP="00923DC2">
      <w:pPr>
        <w:numPr>
          <w:ilvl w:val="0"/>
          <w:numId w:val="18"/>
        </w:numPr>
      </w:pPr>
      <w:r w:rsidRPr="002B56D4">
        <w:t>Our new Arts Coordinator has no funding to work with (out of our budget) to help her with the advancement of the mission of this newly created position.  This is problematic in her trajectory and development of community relations and the theatre arts.</w:t>
      </w:r>
    </w:p>
    <w:p w14:paraId="57D945AC" w14:textId="77777777" w:rsidR="000B49A8" w:rsidRPr="002B56D4" w:rsidRDefault="000B49A8" w:rsidP="000B49A8"/>
    <w:p w14:paraId="4552B598" w14:textId="77777777" w:rsidR="000B49A8" w:rsidRPr="002B56D4" w:rsidRDefault="000B49A8" w:rsidP="000B49A8">
      <w:r w:rsidRPr="002B56D4">
        <w:t xml:space="preserve">Although a direct comparison is not entirely useful, I think it grossly unfair that the Fringe Festival (which last year involved 65 students in the acting, directing, design of theatre, dance, and art) has a budget of $2000.00, while the college choir has a budget of $37,500.00 (nearly 2000% MORE).  Lastly, an increase of our production budget would allow us to keep more budget room for guest lectures, visiting artists, classroom materials, and other items that support the teaching component of the department’s vision.  </w:t>
      </w:r>
    </w:p>
    <w:p w14:paraId="110D6775" w14:textId="77777777" w:rsidR="000B49A8" w:rsidRPr="002B56D4" w:rsidRDefault="000B49A8" w:rsidP="000B49A8"/>
    <w:p w14:paraId="4A46A1CF" w14:textId="77777777" w:rsidR="000B49A8" w:rsidRPr="002B56D4" w:rsidRDefault="000B49A8" w:rsidP="000B49A8">
      <w:pPr>
        <w:rPr>
          <w:b/>
        </w:rPr>
      </w:pPr>
      <w:r w:rsidRPr="002B56D4">
        <w:rPr>
          <w:b/>
        </w:rPr>
        <w:t>Request 2:</w:t>
      </w:r>
    </w:p>
    <w:p w14:paraId="12BA65C8" w14:textId="77777777" w:rsidR="000B49A8" w:rsidRPr="002B56D4" w:rsidRDefault="000B49A8" w:rsidP="000B49A8">
      <w:r w:rsidRPr="002B56D4">
        <w:t>The Theatre department requests an increase of $2,530.00 to our student wages budget to better support the costume, scenic, technical programs of the department.</w:t>
      </w:r>
    </w:p>
    <w:p w14:paraId="13DF6C7F" w14:textId="77777777" w:rsidR="000B49A8" w:rsidRPr="002B56D4" w:rsidRDefault="000B49A8" w:rsidP="000B49A8"/>
    <w:p w14:paraId="7D51F882" w14:textId="77777777" w:rsidR="000B49A8" w:rsidRPr="002B56D4" w:rsidRDefault="000B49A8" w:rsidP="000B49A8">
      <w:pPr>
        <w:rPr>
          <w:b/>
        </w:rPr>
      </w:pPr>
      <w:r w:rsidRPr="002B56D4">
        <w:rPr>
          <w:b/>
        </w:rPr>
        <w:t>Rationale:</w:t>
      </w:r>
    </w:p>
    <w:p w14:paraId="4CB79228" w14:textId="77777777" w:rsidR="000B49A8" w:rsidRPr="002B56D4" w:rsidRDefault="000B49A8" w:rsidP="000B49A8">
      <w:r w:rsidRPr="002B56D4">
        <w:t>The theatre department desperately needs more student support for the various aspects of our program.  On all levels, our costume shop, scenic design, technical director, and office support could greatly benefit from this increase.  Again looking back at our 1995 budget, the student line was $2,323.00, which means it has gone significantly DOWN during this period of growth, expansion, and greater needs.  Specifically during production, we simply do not have adequate resources to execute our designs and builds even with substantial “volunteer” corps of theatre arts students.  We ALWAYS try to hire work-study students to get the most hours for our money, but we are at a breaking point with our faculty and staff being exhausted, over-worked, and increasingly embittered with the lack of support.  As many of these faculty are adjunct, it is even a greater concern (faculty who do not reap all of the additional benefits of full-time status).  Again, in a comparison with the music dept., our student wage line is almost 500% lower, which is very difficult to understand given the theatre department’s massive production needs throughout the year.  With the money, we would hire students to offer support throughout the year, and have reserves to increase hours and student support during the heaviest production times.</w:t>
      </w:r>
    </w:p>
    <w:p w14:paraId="396ED6FB" w14:textId="77777777" w:rsidR="000B49A8" w:rsidRPr="002B56D4" w:rsidRDefault="000B49A8" w:rsidP="000B49A8"/>
    <w:p w14:paraId="6C3A3BD7" w14:textId="77777777" w:rsidR="000B49A8" w:rsidRPr="002B56D4" w:rsidRDefault="000B49A8" w:rsidP="000B49A8">
      <w:r w:rsidRPr="002B56D4">
        <w:t>Respectfully submitted by Mitchell Thomas, Theatre Arts Chair</w:t>
      </w:r>
    </w:p>
    <w:p w14:paraId="3AEBB1BC" w14:textId="77777777" w:rsidR="00043B4D" w:rsidRPr="002B56D4" w:rsidRDefault="00043B4D" w:rsidP="000B49A8"/>
    <w:p w14:paraId="7F0E4DE3" w14:textId="62CF0070" w:rsidR="00043B4D" w:rsidRPr="002B56D4" w:rsidRDefault="00043B4D">
      <w:r w:rsidRPr="002B56D4">
        <w:br w:type="page"/>
      </w:r>
    </w:p>
    <w:p w14:paraId="0C149745" w14:textId="372BD0F6" w:rsidR="00043B4D" w:rsidRPr="00E75108" w:rsidRDefault="00043B4D" w:rsidP="00043B4D">
      <w:pPr>
        <w:rPr>
          <w:b/>
        </w:rPr>
      </w:pPr>
      <w:r w:rsidRPr="00E75108">
        <w:rPr>
          <w:b/>
        </w:rPr>
        <w:t>Appendix 12C: CIP Request 2009</w:t>
      </w:r>
    </w:p>
    <w:p w14:paraId="0CFBE924" w14:textId="77777777" w:rsidR="00043B4D" w:rsidRPr="002B56D4" w:rsidRDefault="00043B4D" w:rsidP="00043B4D">
      <w:pPr>
        <w:jc w:val="center"/>
        <w:rPr>
          <w:b/>
        </w:rPr>
      </w:pPr>
    </w:p>
    <w:p w14:paraId="3ADC5F32" w14:textId="77777777" w:rsidR="00043B4D" w:rsidRPr="002B56D4" w:rsidRDefault="00043B4D" w:rsidP="00043B4D">
      <w:pPr>
        <w:jc w:val="center"/>
        <w:rPr>
          <w:b/>
        </w:rPr>
      </w:pPr>
      <w:r w:rsidRPr="002B56D4">
        <w:rPr>
          <w:b/>
        </w:rPr>
        <w:t xml:space="preserve">Theatre Arts </w:t>
      </w:r>
    </w:p>
    <w:p w14:paraId="333CD3D0" w14:textId="77777777" w:rsidR="00043B4D" w:rsidRPr="002B56D4" w:rsidRDefault="00043B4D" w:rsidP="00043B4D">
      <w:pPr>
        <w:jc w:val="center"/>
        <w:rPr>
          <w:b/>
        </w:rPr>
      </w:pPr>
      <w:r w:rsidRPr="002B56D4">
        <w:rPr>
          <w:b/>
        </w:rPr>
        <w:t xml:space="preserve">CIP Request </w:t>
      </w:r>
    </w:p>
    <w:p w14:paraId="3F969373" w14:textId="77777777" w:rsidR="00043B4D" w:rsidRPr="002B56D4" w:rsidRDefault="00043B4D" w:rsidP="00043B4D">
      <w:pPr>
        <w:jc w:val="center"/>
        <w:rPr>
          <w:b/>
        </w:rPr>
      </w:pPr>
      <w:r w:rsidRPr="002B56D4">
        <w:rPr>
          <w:b/>
        </w:rPr>
        <w:t>October 29, 2009</w:t>
      </w:r>
    </w:p>
    <w:p w14:paraId="0EA38829" w14:textId="77777777" w:rsidR="00043B4D" w:rsidRPr="002B56D4" w:rsidRDefault="00043B4D" w:rsidP="00043B4D">
      <w:pPr>
        <w:jc w:val="center"/>
        <w:rPr>
          <w:b/>
        </w:rPr>
      </w:pPr>
    </w:p>
    <w:p w14:paraId="32AB3728" w14:textId="77777777" w:rsidR="00043B4D" w:rsidRPr="002B56D4" w:rsidRDefault="00043B4D" w:rsidP="00043B4D">
      <w:r w:rsidRPr="002B56D4">
        <w:rPr>
          <w:b/>
        </w:rPr>
        <w:t>Request 1</w:t>
      </w:r>
    </w:p>
    <w:p w14:paraId="6D6FBE17" w14:textId="77777777" w:rsidR="00043B4D" w:rsidRPr="002B56D4" w:rsidRDefault="00043B4D" w:rsidP="00043B4D">
      <w:r w:rsidRPr="002B56D4">
        <w:t>The theatre arts department is continuing our request (submitted for 2007-08 AND 2008-2009) for funds in the amount of $40,424.00 that would be used for facility improvements and equipment purchases to support our lighting capabilities, sound system, scene shop, costume shop, stage equipment, and design materials that will contribute to both our technical production and design classes as well as the overall support of theatre arts productions.</w:t>
      </w:r>
    </w:p>
    <w:p w14:paraId="72DC59E9" w14:textId="77777777" w:rsidR="00043B4D" w:rsidRPr="002B56D4" w:rsidRDefault="00043B4D" w:rsidP="00043B4D"/>
    <w:p w14:paraId="0A722CAB" w14:textId="77777777" w:rsidR="00043B4D" w:rsidRPr="002B56D4" w:rsidRDefault="00043B4D" w:rsidP="00043B4D">
      <w:pPr>
        <w:rPr>
          <w:b/>
        </w:rPr>
      </w:pPr>
      <w:r w:rsidRPr="002B56D4">
        <w:rPr>
          <w:b/>
        </w:rPr>
        <w:t>Rationale</w:t>
      </w:r>
    </w:p>
    <w:p w14:paraId="59285AAF" w14:textId="77777777" w:rsidR="00043B4D" w:rsidRPr="002B56D4" w:rsidRDefault="00043B4D" w:rsidP="00043B4D">
      <w:r w:rsidRPr="002B56D4">
        <w:t>The first goal of the theatre arts department reads, “</w:t>
      </w:r>
      <w:r w:rsidRPr="002B56D4">
        <w:rPr>
          <w:i/>
        </w:rPr>
        <w:t>Theatre Arts students will cultivate their own individual creative spirits, and display the necessary imagination, technical expertise, and courageous self-discipline for effective, dynamic work on the stage</w:t>
      </w:r>
      <w:r w:rsidRPr="002B56D4">
        <w:t xml:space="preserve">.”  This goal has been the primary goal of our ongoing assessment efforts for the last two years, and we have made tremendous progress in developing of this goal.  However, where we are severely lacking is in the “technical expertise”, specifically in relation to the technical aspects of our program (scenic design, costume design, costume execution, technical direction).  The department has historically had a very strong focus on students of directing and acting.  This is due to many factors: faculty, facilities, artistic focus, etc.  However, with the department poised to hire a new tenure track design faculty member*, and with the re-organization of staff responsibilities to a ½ time technical director staff position and increased costume shop support, we feel that we are on the verge of making the scope and depth of the education in the theatre much stronger in the non-performative fields.  This has been severely lacking in recent history.  As we seek to develop this aspect of the department, it is very clear that the facilities and equipment to support this growth are entirely inadequate, and we are simply not outfitted to give the students anything resembling technical training because of the lack of good materials, tools, and resources.  </w:t>
      </w:r>
    </w:p>
    <w:p w14:paraId="7C2BDF1C" w14:textId="77777777" w:rsidR="00043B4D" w:rsidRPr="002B56D4" w:rsidRDefault="00043B4D" w:rsidP="00043B4D"/>
    <w:p w14:paraId="3A1B38D2" w14:textId="77777777" w:rsidR="00043B4D" w:rsidRPr="002B56D4" w:rsidRDefault="00043B4D" w:rsidP="00043B4D">
      <w:r w:rsidRPr="002B56D4">
        <w:t xml:space="preserve">Over the last few years, the department has not requested CIP funds because of the expenditure of 2004 with the Porter Hall renovation. The last two years’ unfunded CIP request withstanding, it is not in the collective memory when the department has EVER requested funds to enhance the technical program, and that in itself is unfortunate.  If the Theatre department is to create productions that are at an excellent level, provide educational experiences for students in the creation of those productions, and expand our capabilities to provide a truly liberal arts theatre experience for our students, we need to greatly enhance our technical program.  </w:t>
      </w:r>
    </w:p>
    <w:p w14:paraId="415FAFAC" w14:textId="77777777" w:rsidR="00043B4D" w:rsidRPr="002B56D4" w:rsidRDefault="00043B4D" w:rsidP="00043B4D"/>
    <w:p w14:paraId="0EE33C18" w14:textId="77777777" w:rsidR="00043B4D" w:rsidRPr="002B56D4" w:rsidRDefault="00043B4D" w:rsidP="00043B4D">
      <w:pPr>
        <w:rPr>
          <w:b/>
        </w:rPr>
      </w:pPr>
      <w:r w:rsidRPr="002B56D4">
        <w:rPr>
          <w:b/>
        </w:rPr>
        <w:t>What we have done ourselves</w:t>
      </w:r>
    </w:p>
    <w:p w14:paraId="3E8519B2" w14:textId="77777777" w:rsidR="00043B4D" w:rsidRPr="002B56D4" w:rsidRDefault="00043B4D" w:rsidP="00043B4D">
      <w:r w:rsidRPr="002B56D4">
        <w:t>Over the last three years, the theatre arts department has received $23,000 in external grants and donations, due to the hard work of our faculty (and Lori Call!).  In addition, we have been grateful recipients of $10,000 from the Office of the Provost.  This money has been vital to allowing us to continue our tradition of excellence, as has allowed us to “tread water” by purchasing a few “dire need” technical items, as well as doing a diagnostic of the Porter lighting and sound system (thanks to an outside donor).  So, it is clear that we are fighting hard to develop our program.  But it is crucial that we receive CIP support from the college if we are to ever get our technical program up to “this level”, before we go to the “next level”!</w:t>
      </w:r>
    </w:p>
    <w:p w14:paraId="13378541" w14:textId="77777777" w:rsidR="00043B4D" w:rsidRPr="002B56D4" w:rsidRDefault="00043B4D" w:rsidP="00043B4D"/>
    <w:p w14:paraId="53FFBBF2" w14:textId="77777777" w:rsidR="00043B4D" w:rsidRPr="002B56D4" w:rsidRDefault="00043B4D" w:rsidP="00043B4D">
      <w:r w:rsidRPr="002B56D4">
        <w:t>Below please find the breakdown of our most pressing needs:</w:t>
      </w:r>
    </w:p>
    <w:p w14:paraId="14DA08A3" w14:textId="77777777" w:rsidR="00043B4D" w:rsidRPr="002B56D4" w:rsidRDefault="00043B4D" w:rsidP="00043B4D">
      <w:pPr>
        <w:jc w:val="center"/>
        <w:rPr>
          <w:b/>
        </w:rPr>
      </w:pPr>
    </w:p>
    <w:p w14:paraId="0B8A00E7" w14:textId="77777777" w:rsidR="00043B4D" w:rsidRPr="002B56D4" w:rsidRDefault="00043B4D" w:rsidP="00043B4D">
      <w:pPr>
        <w:rPr>
          <w:b/>
        </w:rPr>
      </w:pPr>
      <w:r w:rsidRPr="002B56D4">
        <w:rPr>
          <w:b/>
        </w:rPr>
        <w:t>Breakdown of Technical Theatre/Design Enhancement Costs</w:t>
      </w:r>
    </w:p>
    <w:p w14:paraId="48514D6C" w14:textId="77777777" w:rsidR="00043B4D" w:rsidRPr="002B56D4" w:rsidRDefault="00043B4D" w:rsidP="00043B4D">
      <w:pPr>
        <w:rPr>
          <w:b/>
        </w:rPr>
      </w:pPr>
    </w:p>
    <w:p w14:paraId="72140837" w14:textId="77777777" w:rsidR="00043B4D" w:rsidRPr="002B56D4" w:rsidRDefault="00043B4D" w:rsidP="00043B4D">
      <w:pPr>
        <w:rPr>
          <w:b/>
        </w:rPr>
      </w:pPr>
      <w:r w:rsidRPr="002B56D4">
        <w:rPr>
          <w:b/>
        </w:rPr>
        <w:t>LIGHTING</w:t>
      </w:r>
    </w:p>
    <w:p w14:paraId="058C19F9" w14:textId="77777777" w:rsidR="00043B4D" w:rsidRPr="002B56D4" w:rsidRDefault="00043B4D" w:rsidP="00043B4D">
      <w:r w:rsidRPr="002B56D4">
        <w:t>8” Fresnel Lens (10)</w:t>
      </w:r>
      <w:r w:rsidRPr="002B56D4">
        <w:tab/>
      </w:r>
      <w:r w:rsidRPr="002B56D4">
        <w:tab/>
      </w:r>
      <w:r w:rsidRPr="002B56D4">
        <w:tab/>
      </w:r>
      <w:r w:rsidRPr="002B56D4">
        <w:tab/>
        <w:t>$250.00</w:t>
      </w:r>
    </w:p>
    <w:p w14:paraId="6ACD1FD3" w14:textId="77777777" w:rsidR="00043B4D" w:rsidRPr="002B56D4" w:rsidRDefault="00043B4D" w:rsidP="00043B4D">
      <w:r w:rsidRPr="002B56D4">
        <w:t>6” Fresnel Lens (5)</w:t>
      </w:r>
      <w:r w:rsidRPr="002B56D4">
        <w:tab/>
      </w:r>
      <w:r w:rsidRPr="002B56D4">
        <w:tab/>
      </w:r>
      <w:r w:rsidRPr="002B56D4">
        <w:tab/>
      </w:r>
      <w:r w:rsidRPr="002B56D4">
        <w:tab/>
        <w:t>$125.00</w:t>
      </w:r>
    </w:p>
    <w:p w14:paraId="5A4ACE99" w14:textId="77777777" w:rsidR="00043B4D" w:rsidRPr="002B56D4" w:rsidRDefault="00043B4D" w:rsidP="00043B4D">
      <w:r w:rsidRPr="002B56D4">
        <w:t>6X9 Lens (10)</w:t>
      </w:r>
      <w:r w:rsidRPr="002B56D4">
        <w:tab/>
      </w:r>
      <w:r w:rsidRPr="002B56D4">
        <w:tab/>
      </w:r>
      <w:r w:rsidRPr="002B56D4">
        <w:tab/>
      </w:r>
      <w:r w:rsidRPr="002B56D4">
        <w:tab/>
      </w:r>
      <w:r w:rsidRPr="002B56D4">
        <w:tab/>
        <w:t>$250.00</w:t>
      </w:r>
    </w:p>
    <w:p w14:paraId="02E4A19F" w14:textId="77777777" w:rsidR="00043B4D" w:rsidRPr="002B56D4" w:rsidRDefault="00043B4D" w:rsidP="00043B4D">
      <w:r w:rsidRPr="002B56D4">
        <w:t>Source 4 – 36 Degree</w:t>
      </w:r>
      <w:r w:rsidRPr="002B56D4">
        <w:tab/>
        <w:t>(12)</w:t>
      </w:r>
      <w:r w:rsidRPr="002B56D4">
        <w:tab/>
      </w:r>
      <w:r w:rsidRPr="002B56D4">
        <w:tab/>
      </w:r>
      <w:r w:rsidRPr="002B56D4">
        <w:tab/>
        <w:t>$2,725.00</w:t>
      </w:r>
    </w:p>
    <w:p w14:paraId="181902AB" w14:textId="77777777" w:rsidR="00043B4D" w:rsidRPr="002B56D4" w:rsidRDefault="00043B4D" w:rsidP="00043B4D">
      <w:r w:rsidRPr="002B56D4">
        <w:t>Source 4 – 50 Degree (12)</w:t>
      </w:r>
      <w:r w:rsidRPr="002B56D4">
        <w:tab/>
      </w:r>
      <w:r w:rsidRPr="002B56D4">
        <w:tab/>
      </w:r>
      <w:r w:rsidRPr="002B56D4">
        <w:tab/>
        <w:t>$2,725.00</w:t>
      </w:r>
    </w:p>
    <w:p w14:paraId="12880C8E" w14:textId="77777777" w:rsidR="00043B4D" w:rsidRPr="002B56D4" w:rsidRDefault="00043B4D" w:rsidP="00043B4D">
      <w:r w:rsidRPr="002B56D4">
        <w:t>Par 64 (10)</w:t>
      </w:r>
      <w:r w:rsidRPr="002B56D4">
        <w:tab/>
      </w:r>
      <w:r w:rsidRPr="002B56D4">
        <w:tab/>
      </w:r>
      <w:r w:rsidRPr="002B56D4">
        <w:tab/>
      </w:r>
      <w:r w:rsidRPr="002B56D4">
        <w:tab/>
      </w:r>
      <w:r w:rsidRPr="002B56D4">
        <w:tab/>
        <w:t>$275.00</w:t>
      </w:r>
    </w:p>
    <w:p w14:paraId="08565112" w14:textId="77777777" w:rsidR="00043B4D" w:rsidRPr="002B56D4" w:rsidRDefault="00043B4D" w:rsidP="00043B4D">
      <w:r w:rsidRPr="002B56D4">
        <w:t>Portable Dimming Rack</w:t>
      </w:r>
      <w:r w:rsidRPr="002B56D4">
        <w:tab/>
      </w:r>
      <w:r w:rsidRPr="002B56D4">
        <w:tab/>
      </w:r>
      <w:r w:rsidRPr="002B56D4">
        <w:tab/>
        <w:t>$5,494.00</w:t>
      </w:r>
    </w:p>
    <w:p w14:paraId="7270DCD4" w14:textId="77777777" w:rsidR="00043B4D" w:rsidRPr="002B56D4" w:rsidRDefault="00043B4D" w:rsidP="00043B4D">
      <w:r w:rsidRPr="002B56D4">
        <w:t>Dimmer Rack Capacity Expansion</w:t>
      </w:r>
      <w:r w:rsidRPr="002B56D4">
        <w:tab/>
      </w:r>
      <w:r w:rsidRPr="002B56D4">
        <w:tab/>
        <w:t>$2000.00</w:t>
      </w:r>
    </w:p>
    <w:p w14:paraId="6ED4A12E" w14:textId="77777777" w:rsidR="00043B4D" w:rsidRPr="002B56D4" w:rsidRDefault="00043B4D" w:rsidP="00043B4D">
      <w:r w:rsidRPr="002B56D4">
        <w:t>Hanging Clamps (3 sets)</w:t>
      </w:r>
      <w:r w:rsidRPr="002B56D4">
        <w:tab/>
      </w:r>
      <w:r w:rsidRPr="002B56D4">
        <w:tab/>
      </w:r>
      <w:r w:rsidRPr="002B56D4">
        <w:tab/>
        <w:t>$153.00</w:t>
      </w:r>
    </w:p>
    <w:p w14:paraId="6E385EC4" w14:textId="77777777" w:rsidR="00043B4D" w:rsidRPr="002B56D4" w:rsidRDefault="00043B4D" w:rsidP="00043B4D">
      <w:r w:rsidRPr="002B56D4">
        <w:t>Road Case (2)</w:t>
      </w:r>
      <w:r w:rsidRPr="002B56D4">
        <w:tab/>
      </w:r>
      <w:r w:rsidRPr="002B56D4">
        <w:tab/>
      </w:r>
      <w:r w:rsidRPr="002B56D4">
        <w:tab/>
      </w:r>
      <w:r w:rsidRPr="002B56D4">
        <w:tab/>
      </w:r>
      <w:r w:rsidRPr="002B56D4">
        <w:tab/>
        <w:t>$1276.00</w:t>
      </w:r>
    </w:p>
    <w:p w14:paraId="03986531" w14:textId="77777777" w:rsidR="00043B4D" w:rsidRPr="002B56D4" w:rsidRDefault="00043B4D" w:rsidP="00043B4D">
      <w:r w:rsidRPr="002B56D4">
        <w:t xml:space="preserve"> </w:t>
      </w:r>
    </w:p>
    <w:p w14:paraId="086EB024" w14:textId="77777777" w:rsidR="00043B4D" w:rsidRPr="002B56D4" w:rsidRDefault="00043B4D" w:rsidP="00043B4D">
      <w:pPr>
        <w:rPr>
          <w:i/>
        </w:rPr>
      </w:pPr>
      <w:r w:rsidRPr="002B56D4">
        <w:rPr>
          <w:i/>
        </w:rPr>
        <w:t>Lighting Subtotal</w:t>
      </w:r>
      <w:r w:rsidRPr="002B56D4">
        <w:rPr>
          <w:i/>
        </w:rPr>
        <w:tab/>
      </w:r>
      <w:r w:rsidRPr="002B56D4">
        <w:rPr>
          <w:i/>
        </w:rPr>
        <w:tab/>
      </w:r>
      <w:r w:rsidRPr="002B56D4">
        <w:rPr>
          <w:i/>
        </w:rPr>
        <w:tab/>
      </w:r>
      <w:r w:rsidRPr="002B56D4">
        <w:rPr>
          <w:i/>
        </w:rPr>
        <w:tab/>
        <w:t>$13,273.00</w:t>
      </w:r>
    </w:p>
    <w:p w14:paraId="1968166B" w14:textId="77777777" w:rsidR="00043B4D" w:rsidRPr="002B56D4" w:rsidRDefault="00043B4D" w:rsidP="00043B4D"/>
    <w:p w14:paraId="4930C955" w14:textId="77777777" w:rsidR="00043B4D" w:rsidRPr="002B56D4" w:rsidRDefault="00043B4D" w:rsidP="00043B4D">
      <w:pPr>
        <w:rPr>
          <w:b/>
        </w:rPr>
      </w:pPr>
      <w:r w:rsidRPr="002B56D4">
        <w:rPr>
          <w:b/>
        </w:rPr>
        <w:t>SOUND</w:t>
      </w:r>
    </w:p>
    <w:p w14:paraId="6FA8A023" w14:textId="77777777" w:rsidR="00043B4D" w:rsidRPr="002B56D4" w:rsidRDefault="00043B4D" w:rsidP="00043B4D">
      <w:r w:rsidRPr="002B56D4">
        <w:t>Microphones (4)</w:t>
      </w:r>
      <w:r w:rsidRPr="002B56D4">
        <w:tab/>
      </w:r>
      <w:r w:rsidRPr="002B56D4">
        <w:tab/>
      </w:r>
      <w:r w:rsidRPr="002B56D4">
        <w:tab/>
      </w:r>
      <w:r w:rsidRPr="002B56D4">
        <w:tab/>
        <w:t>$800.00</w:t>
      </w:r>
    </w:p>
    <w:p w14:paraId="33144BE3" w14:textId="77777777" w:rsidR="00043B4D" w:rsidRPr="002B56D4" w:rsidRDefault="00043B4D" w:rsidP="00043B4D">
      <w:r w:rsidRPr="002B56D4">
        <w:t>Microphone stands (4)</w:t>
      </w:r>
      <w:r w:rsidRPr="002B56D4">
        <w:tab/>
      </w:r>
      <w:r w:rsidRPr="002B56D4">
        <w:tab/>
      </w:r>
      <w:r w:rsidRPr="002B56D4">
        <w:tab/>
        <w:t>$100.00</w:t>
      </w:r>
    </w:p>
    <w:p w14:paraId="2CB00FF8" w14:textId="77777777" w:rsidR="00043B4D" w:rsidRPr="002B56D4" w:rsidRDefault="00043B4D" w:rsidP="00043B4D">
      <w:r w:rsidRPr="002B56D4">
        <w:t>Sound system (including rewire)</w:t>
      </w:r>
      <w:r w:rsidRPr="002B56D4">
        <w:tab/>
      </w:r>
      <w:r w:rsidRPr="002B56D4">
        <w:tab/>
        <w:t>$5000.00</w:t>
      </w:r>
    </w:p>
    <w:p w14:paraId="79616206" w14:textId="77777777" w:rsidR="00043B4D" w:rsidRPr="002B56D4" w:rsidRDefault="00043B4D" w:rsidP="00043B4D">
      <w:r w:rsidRPr="002B56D4">
        <w:t>(Sub-woofer, speakers, wiring, amplifiers)</w:t>
      </w:r>
    </w:p>
    <w:p w14:paraId="27FA8494" w14:textId="77777777" w:rsidR="00043B4D" w:rsidRPr="002B56D4" w:rsidRDefault="00043B4D" w:rsidP="00043B4D">
      <w:r w:rsidRPr="002B56D4">
        <w:t>Stage Management Headset Consoles</w:t>
      </w:r>
      <w:r w:rsidRPr="002B56D4">
        <w:tab/>
        <w:t>$1500.00</w:t>
      </w:r>
    </w:p>
    <w:p w14:paraId="50BCFA1B" w14:textId="77777777" w:rsidR="00043B4D" w:rsidRPr="002B56D4" w:rsidRDefault="00043B4D" w:rsidP="00043B4D">
      <w:pPr>
        <w:rPr>
          <w:i/>
        </w:rPr>
      </w:pPr>
    </w:p>
    <w:p w14:paraId="7CD3BD90" w14:textId="77777777" w:rsidR="00043B4D" w:rsidRPr="002B56D4" w:rsidRDefault="00043B4D" w:rsidP="00043B4D">
      <w:pPr>
        <w:rPr>
          <w:i/>
        </w:rPr>
      </w:pPr>
      <w:r w:rsidRPr="002B56D4">
        <w:rPr>
          <w:i/>
        </w:rPr>
        <w:t>Sound Subtotal</w:t>
      </w:r>
      <w:r w:rsidRPr="002B56D4">
        <w:rPr>
          <w:i/>
        </w:rPr>
        <w:tab/>
      </w:r>
      <w:r w:rsidRPr="002B56D4">
        <w:rPr>
          <w:i/>
        </w:rPr>
        <w:tab/>
      </w:r>
      <w:r w:rsidRPr="002B56D4">
        <w:rPr>
          <w:i/>
        </w:rPr>
        <w:tab/>
      </w:r>
      <w:r w:rsidRPr="002B56D4">
        <w:rPr>
          <w:i/>
        </w:rPr>
        <w:tab/>
        <w:t>$7400.00</w:t>
      </w:r>
    </w:p>
    <w:p w14:paraId="621C42C2" w14:textId="77777777" w:rsidR="00043B4D" w:rsidRPr="002B56D4" w:rsidRDefault="00043B4D" w:rsidP="00043B4D"/>
    <w:p w14:paraId="7139F9A5" w14:textId="77777777" w:rsidR="00043B4D" w:rsidRPr="002B56D4" w:rsidRDefault="00043B4D" w:rsidP="00043B4D">
      <w:pPr>
        <w:rPr>
          <w:b/>
        </w:rPr>
      </w:pPr>
      <w:r w:rsidRPr="002B56D4">
        <w:rPr>
          <w:b/>
        </w:rPr>
        <w:t>STAGE</w:t>
      </w:r>
    </w:p>
    <w:p w14:paraId="582B21BB" w14:textId="77777777" w:rsidR="00043B4D" w:rsidRPr="002B56D4" w:rsidRDefault="00043B4D" w:rsidP="00043B4D">
      <w:r w:rsidRPr="002B56D4">
        <w:t>Scrim B</w:t>
      </w:r>
      <w:r w:rsidRPr="002B56D4">
        <w:tab/>
      </w:r>
      <w:r w:rsidRPr="002B56D4">
        <w:tab/>
      </w:r>
      <w:r w:rsidRPr="002B56D4">
        <w:tab/>
      </w:r>
      <w:r w:rsidRPr="002B56D4">
        <w:tab/>
      </w:r>
      <w:r w:rsidRPr="002B56D4">
        <w:tab/>
        <w:t>$464.00</w:t>
      </w:r>
    </w:p>
    <w:p w14:paraId="09B9E744" w14:textId="77777777" w:rsidR="00043B4D" w:rsidRPr="002B56D4" w:rsidRDefault="00043B4D" w:rsidP="00043B4D">
      <w:r w:rsidRPr="002B56D4">
        <w:t>White Scrim</w:t>
      </w:r>
      <w:r w:rsidRPr="002B56D4">
        <w:tab/>
      </w:r>
      <w:r w:rsidRPr="002B56D4">
        <w:tab/>
      </w:r>
      <w:r w:rsidRPr="002B56D4">
        <w:tab/>
      </w:r>
      <w:r w:rsidRPr="002B56D4">
        <w:tab/>
      </w:r>
      <w:r w:rsidRPr="002B56D4">
        <w:tab/>
        <w:t>$1,300</w:t>
      </w:r>
    </w:p>
    <w:p w14:paraId="3BE9D77F" w14:textId="77777777" w:rsidR="00043B4D" w:rsidRPr="002B56D4" w:rsidRDefault="00043B4D" w:rsidP="00043B4D">
      <w:r w:rsidRPr="002B56D4">
        <w:t>Black Velour Teasers (2)</w:t>
      </w:r>
      <w:r w:rsidRPr="002B56D4">
        <w:tab/>
      </w:r>
      <w:r w:rsidRPr="002B56D4">
        <w:tab/>
      </w:r>
      <w:r w:rsidRPr="002B56D4">
        <w:tab/>
        <w:t>$800.00</w:t>
      </w:r>
    </w:p>
    <w:p w14:paraId="14FCFB08" w14:textId="77777777" w:rsidR="00043B4D" w:rsidRPr="002B56D4" w:rsidRDefault="00043B4D" w:rsidP="00043B4D">
      <w:r w:rsidRPr="002B56D4">
        <w:t xml:space="preserve">Full stage black curtain on track </w:t>
      </w:r>
      <w:r w:rsidRPr="002B56D4">
        <w:tab/>
      </w:r>
      <w:r w:rsidRPr="002B56D4">
        <w:tab/>
        <w:t>$2000.00</w:t>
      </w:r>
    </w:p>
    <w:p w14:paraId="483717DB" w14:textId="77777777" w:rsidR="00043B4D" w:rsidRPr="002B56D4" w:rsidRDefault="00043B4D" w:rsidP="00043B4D"/>
    <w:p w14:paraId="049AFE02" w14:textId="77777777" w:rsidR="00043B4D" w:rsidRPr="002B56D4" w:rsidRDefault="00043B4D" w:rsidP="00043B4D">
      <w:pPr>
        <w:rPr>
          <w:i/>
        </w:rPr>
      </w:pPr>
      <w:r w:rsidRPr="002B56D4">
        <w:rPr>
          <w:i/>
        </w:rPr>
        <w:t>Stage Subtotal</w:t>
      </w:r>
      <w:r w:rsidRPr="002B56D4">
        <w:rPr>
          <w:i/>
        </w:rPr>
        <w:tab/>
      </w:r>
      <w:r w:rsidRPr="002B56D4">
        <w:rPr>
          <w:i/>
        </w:rPr>
        <w:tab/>
      </w:r>
      <w:r w:rsidRPr="002B56D4">
        <w:rPr>
          <w:i/>
        </w:rPr>
        <w:tab/>
      </w:r>
      <w:r w:rsidRPr="002B56D4">
        <w:rPr>
          <w:i/>
        </w:rPr>
        <w:tab/>
      </w:r>
      <w:r w:rsidRPr="002B56D4">
        <w:rPr>
          <w:i/>
        </w:rPr>
        <w:tab/>
        <w:t>$4564.00</w:t>
      </w:r>
    </w:p>
    <w:p w14:paraId="490F5736" w14:textId="77777777" w:rsidR="00043B4D" w:rsidRPr="002B56D4" w:rsidRDefault="00043B4D" w:rsidP="00043B4D"/>
    <w:p w14:paraId="6C918D34" w14:textId="77777777" w:rsidR="00043B4D" w:rsidRPr="002B56D4" w:rsidRDefault="00043B4D" w:rsidP="00043B4D">
      <w:pPr>
        <w:rPr>
          <w:b/>
        </w:rPr>
      </w:pPr>
      <w:r w:rsidRPr="002B56D4">
        <w:rPr>
          <w:b/>
        </w:rPr>
        <w:t xml:space="preserve">Design Studio </w:t>
      </w:r>
    </w:p>
    <w:p w14:paraId="26E2F4E2" w14:textId="77777777" w:rsidR="00043B4D" w:rsidRPr="002B56D4" w:rsidRDefault="00043B4D" w:rsidP="00043B4D">
      <w:r w:rsidRPr="002B56D4">
        <w:t>3 drafting tables</w:t>
      </w:r>
      <w:r w:rsidRPr="002B56D4">
        <w:tab/>
      </w:r>
      <w:r w:rsidRPr="002B56D4">
        <w:tab/>
      </w:r>
      <w:r w:rsidRPr="002B56D4">
        <w:tab/>
      </w:r>
      <w:r w:rsidRPr="002B56D4">
        <w:tab/>
        <w:t>$600.00</w:t>
      </w:r>
    </w:p>
    <w:p w14:paraId="6BD958A4" w14:textId="77777777" w:rsidR="00043B4D" w:rsidRPr="002B56D4" w:rsidRDefault="00043B4D" w:rsidP="00043B4D">
      <w:r w:rsidRPr="002B56D4">
        <w:t>Design software (lighting and scenic)</w:t>
      </w:r>
      <w:r w:rsidRPr="002B56D4">
        <w:tab/>
      </w:r>
      <w:r w:rsidRPr="002B56D4">
        <w:tab/>
        <w:t>$1000.00</w:t>
      </w:r>
    </w:p>
    <w:p w14:paraId="0C2A83EB" w14:textId="77777777" w:rsidR="00043B4D" w:rsidRPr="002B56D4" w:rsidRDefault="00043B4D" w:rsidP="00043B4D"/>
    <w:p w14:paraId="5613770E" w14:textId="77777777" w:rsidR="00043B4D" w:rsidRPr="002B56D4" w:rsidRDefault="00043B4D" w:rsidP="00043B4D">
      <w:pPr>
        <w:rPr>
          <w:i/>
        </w:rPr>
      </w:pPr>
      <w:r w:rsidRPr="002B56D4">
        <w:rPr>
          <w:i/>
        </w:rPr>
        <w:t>Design Studio Subtotal</w:t>
      </w:r>
      <w:r w:rsidRPr="002B56D4">
        <w:rPr>
          <w:i/>
        </w:rPr>
        <w:tab/>
      </w:r>
      <w:r w:rsidRPr="002B56D4">
        <w:rPr>
          <w:i/>
        </w:rPr>
        <w:tab/>
      </w:r>
      <w:r w:rsidRPr="002B56D4">
        <w:rPr>
          <w:i/>
        </w:rPr>
        <w:tab/>
        <w:t>$1600.00</w:t>
      </w:r>
    </w:p>
    <w:p w14:paraId="43CB4620" w14:textId="77777777" w:rsidR="00043B4D" w:rsidRPr="002B56D4" w:rsidRDefault="00043B4D" w:rsidP="00043B4D"/>
    <w:p w14:paraId="684E24FF" w14:textId="77777777" w:rsidR="00043B4D" w:rsidRPr="002B56D4" w:rsidRDefault="00043B4D" w:rsidP="00043B4D">
      <w:pPr>
        <w:rPr>
          <w:b/>
        </w:rPr>
      </w:pPr>
      <w:r w:rsidRPr="002B56D4">
        <w:rPr>
          <w:b/>
        </w:rPr>
        <w:t>Costume Shop</w:t>
      </w:r>
    </w:p>
    <w:p w14:paraId="18EE2FA5" w14:textId="77777777" w:rsidR="00043B4D" w:rsidRPr="002B56D4" w:rsidRDefault="00043B4D" w:rsidP="00043B4D">
      <w:r w:rsidRPr="002B56D4">
        <w:t>(1) Industrial Surger machine (used)</w:t>
      </w:r>
      <w:r w:rsidRPr="002B56D4">
        <w:tab/>
      </w:r>
      <w:r w:rsidRPr="002B56D4">
        <w:tab/>
        <w:t>$200.00</w:t>
      </w:r>
    </w:p>
    <w:p w14:paraId="04A67ABA" w14:textId="77777777" w:rsidR="00043B4D" w:rsidRPr="002B56D4" w:rsidRDefault="00043B4D" w:rsidP="00043B4D">
      <w:r w:rsidRPr="002B56D4">
        <w:t>3 fitting mannequins (used)</w:t>
      </w:r>
      <w:r w:rsidRPr="002B56D4">
        <w:tab/>
      </w:r>
      <w:r w:rsidRPr="002B56D4">
        <w:tab/>
      </w:r>
      <w:r w:rsidRPr="002B56D4">
        <w:tab/>
        <w:t>$450.00</w:t>
      </w:r>
    </w:p>
    <w:p w14:paraId="01BEE460" w14:textId="77777777" w:rsidR="00043B4D" w:rsidRPr="002B56D4" w:rsidRDefault="00043B4D" w:rsidP="00043B4D"/>
    <w:p w14:paraId="134BF033" w14:textId="77777777" w:rsidR="00043B4D" w:rsidRPr="002B56D4" w:rsidRDefault="00043B4D" w:rsidP="00043B4D">
      <w:pPr>
        <w:rPr>
          <w:i/>
        </w:rPr>
      </w:pPr>
      <w:r w:rsidRPr="002B56D4">
        <w:rPr>
          <w:i/>
        </w:rPr>
        <w:t>Costume Subtotal</w:t>
      </w:r>
      <w:r w:rsidRPr="002B56D4">
        <w:rPr>
          <w:i/>
        </w:rPr>
        <w:tab/>
      </w:r>
      <w:r w:rsidRPr="002B56D4">
        <w:rPr>
          <w:i/>
        </w:rPr>
        <w:tab/>
      </w:r>
      <w:r w:rsidRPr="002B56D4">
        <w:rPr>
          <w:i/>
        </w:rPr>
        <w:tab/>
      </w:r>
      <w:r w:rsidRPr="002B56D4">
        <w:rPr>
          <w:i/>
        </w:rPr>
        <w:tab/>
        <w:t>$650.00</w:t>
      </w:r>
    </w:p>
    <w:p w14:paraId="634A8648" w14:textId="77777777" w:rsidR="00043B4D" w:rsidRPr="002B56D4" w:rsidRDefault="00043B4D" w:rsidP="00043B4D">
      <w:pPr>
        <w:rPr>
          <w:i/>
        </w:rPr>
      </w:pPr>
    </w:p>
    <w:p w14:paraId="3D0E5A03" w14:textId="77777777" w:rsidR="00043B4D" w:rsidRPr="002B56D4" w:rsidRDefault="00043B4D" w:rsidP="00043B4D">
      <w:pPr>
        <w:rPr>
          <w:b/>
        </w:rPr>
      </w:pPr>
      <w:r w:rsidRPr="002B56D4">
        <w:rPr>
          <w:b/>
        </w:rPr>
        <w:t>SCENIC SHOP</w:t>
      </w:r>
    </w:p>
    <w:p w14:paraId="6AA00778" w14:textId="77777777" w:rsidR="00043B4D" w:rsidRPr="002B56D4" w:rsidRDefault="00043B4D" w:rsidP="00043B4D">
      <w:r w:rsidRPr="002B56D4">
        <w:t>Hollywood Flats (30)</w:t>
      </w:r>
      <w:r w:rsidRPr="002B56D4">
        <w:tab/>
      </w:r>
      <w:r w:rsidRPr="002B56D4">
        <w:tab/>
      </w:r>
      <w:r w:rsidRPr="002B56D4">
        <w:tab/>
      </w:r>
      <w:r w:rsidRPr="002B56D4">
        <w:tab/>
        <w:t>$2000.00</w:t>
      </w:r>
    </w:p>
    <w:p w14:paraId="184B7364" w14:textId="77777777" w:rsidR="00043B4D" w:rsidRPr="002B56D4" w:rsidRDefault="00043B4D" w:rsidP="00043B4D">
      <w:r w:rsidRPr="002B56D4">
        <w:t>Stock Platforming/Full stage rake</w:t>
      </w:r>
      <w:r w:rsidRPr="002B56D4">
        <w:tab/>
      </w:r>
      <w:r w:rsidRPr="002B56D4">
        <w:tab/>
        <w:t>$3000.00</w:t>
      </w:r>
    </w:p>
    <w:p w14:paraId="21969347" w14:textId="77777777" w:rsidR="00043B4D" w:rsidRPr="002B56D4" w:rsidRDefault="00043B4D" w:rsidP="00043B4D">
      <w:r w:rsidRPr="002B56D4">
        <w:t>Jacks (30)</w:t>
      </w:r>
      <w:r w:rsidRPr="002B56D4">
        <w:tab/>
      </w:r>
      <w:r w:rsidRPr="002B56D4">
        <w:tab/>
      </w:r>
      <w:r w:rsidRPr="002B56D4">
        <w:tab/>
      </w:r>
      <w:r w:rsidRPr="002B56D4">
        <w:tab/>
      </w:r>
      <w:r w:rsidRPr="002B56D4">
        <w:tab/>
        <w:t>$200.00</w:t>
      </w:r>
    </w:p>
    <w:p w14:paraId="289CDD5E" w14:textId="77777777" w:rsidR="00043B4D" w:rsidRPr="002B56D4" w:rsidRDefault="00043B4D" w:rsidP="00043B4D">
      <w:r w:rsidRPr="002B56D4">
        <w:t>Stock Sandbags (30)</w:t>
      </w:r>
      <w:r w:rsidRPr="002B56D4">
        <w:tab/>
      </w:r>
      <w:r w:rsidRPr="002B56D4">
        <w:tab/>
      </w:r>
      <w:r w:rsidRPr="002B56D4">
        <w:tab/>
      </w:r>
      <w:r w:rsidRPr="002B56D4">
        <w:tab/>
        <w:t>$787.00</w:t>
      </w:r>
    </w:p>
    <w:p w14:paraId="24E51912" w14:textId="77777777" w:rsidR="00043B4D" w:rsidRPr="002B56D4" w:rsidRDefault="00043B4D" w:rsidP="00043B4D">
      <w:r w:rsidRPr="002B56D4">
        <w:t>Lumber stock (sheet and pine)</w:t>
      </w:r>
      <w:r w:rsidRPr="002B56D4">
        <w:tab/>
      </w:r>
      <w:r w:rsidRPr="002B56D4">
        <w:tab/>
        <w:t>$3000.00</w:t>
      </w:r>
    </w:p>
    <w:p w14:paraId="03FF8AAE" w14:textId="77777777" w:rsidR="00043B4D" w:rsidRPr="002B56D4" w:rsidRDefault="00043B4D" w:rsidP="00043B4D">
      <w:r w:rsidRPr="002B56D4">
        <w:t>Scenic Paint</w:t>
      </w:r>
      <w:r w:rsidRPr="002B56D4">
        <w:tab/>
      </w:r>
      <w:r w:rsidRPr="002B56D4">
        <w:tab/>
      </w:r>
      <w:r w:rsidRPr="002B56D4">
        <w:tab/>
      </w:r>
      <w:r w:rsidRPr="002B56D4">
        <w:tab/>
      </w:r>
      <w:r w:rsidRPr="002B56D4">
        <w:tab/>
        <w:t>$1000.00</w:t>
      </w:r>
    </w:p>
    <w:p w14:paraId="7D77DF18" w14:textId="77777777" w:rsidR="00043B4D" w:rsidRPr="002B56D4" w:rsidRDefault="00043B4D" w:rsidP="00043B4D">
      <w:r w:rsidRPr="002B56D4">
        <w:t>Paint Sprayers (p-50, Hudson)</w:t>
      </w:r>
      <w:r w:rsidRPr="002B56D4">
        <w:tab/>
      </w:r>
      <w:r w:rsidRPr="002B56D4">
        <w:tab/>
        <w:t>$550.00</w:t>
      </w:r>
    </w:p>
    <w:p w14:paraId="7AB68A29" w14:textId="77777777" w:rsidR="00043B4D" w:rsidRPr="002B56D4" w:rsidRDefault="00043B4D" w:rsidP="00043B4D">
      <w:r w:rsidRPr="002B56D4">
        <w:t>Paint supplies (rollers, brushes, rods)</w:t>
      </w:r>
      <w:r w:rsidRPr="002B56D4">
        <w:tab/>
      </w:r>
      <w:r w:rsidRPr="002B56D4">
        <w:tab/>
        <w:t>$400.00</w:t>
      </w:r>
    </w:p>
    <w:p w14:paraId="47DF3D35" w14:textId="77777777" w:rsidR="00043B4D" w:rsidRPr="002B56D4" w:rsidRDefault="00043B4D" w:rsidP="00043B4D">
      <w:r w:rsidRPr="002B56D4">
        <w:t xml:space="preserve"> </w:t>
      </w:r>
    </w:p>
    <w:p w14:paraId="5A3BECE6" w14:textId="77777777" w:rsidR="00043B4D" w:rsidRPr="002B56D4" w:rsidRDefault="00043B4D" w:rsidP="00043B4D"/>
    <w:p w14:paraId="47FC1ACE" w14:textId="77777777" w:rsidR="00043B4D" w:rsidRPr="002B56D4" w:rsidRDefault="00043B4D" w:rsidP="00043B4D">
      <w:pPr>
        <w:rPr>
          <w:i/>
        </w:rPr>
      </w:pPr>
      <w:r w:rsidRPr="002B56D4">
        <w:rPr>
          <w:i/>
        </w:rPr>
        <w:t>Scenic Shop Subtotal</w:t>
      </w:r>
      <w:r w:rsidRPr="002B56D4">
        <w:rPr>
          <w:i/>
        </w:rPr>
        <w:tab/>
      </w:r>
      <w:r w:rsidRPr="002B56D4">
        <w:rPr>
          <w:i/>
        </w:rPr>
        <w:tab/>
      </w:r>
      <w:r w:rsidRPr="002B56D4">
        <w:rPr>
          <w:i/>
        </w:rPr>
        <w:tab/>
      </w:r>
      <w:r w:rsidRPr="002B56D4">
        <w:rPr>
          <w:i/>
        </w:rPr>
        <w:tab/>
        <w:t>$10937.00</w:t>
      </w:r>
    </w:p>
    <w:p w14:paraId="2D9D3637" w14:textId="77777777" w:rsidR="00043B4D" w:rsidRPr="002B56D4" w:rsidRDefault="00043B4D" w:rsidP="00043B4D">
      <w:pPr>
        <w:rPr>
          <w:i/>
        </w:rPr>
      </w:pPr>
    </w:p>
    <w:p w14:paraId="0335AC9B" w14:textId="77777777" w:rsidR="00043B4D" w:rsidRPr="002B56D4" w:rsidRDefault="00043B4D" w:rsidP="00043B4D">
      <w:pPr>
        <w:rPr>
          <w:b/>
          <w:u w:val="single"/>
        </w:rPr>
      </w:pPr>
      <w:r w:rsidRPr="002B56D4">
        <w:rPr>
          <w:b/>
          <w:u w:val="single"/>
        </w:rPr>
        <w:t>Total Estimated Cost</w:t>
      </w:r>
      <w:r w:rsidRPr="002B56D4">
        <w:rPr>
          <w:b/>
          <w:u w:val="single"/>
        </w:rPr>
        <w:tab/>
      </w:r>
      <w:r w:rsidRPr="002B56D4">
        <w:rPr>
          <w:b/>
          <w:u w:val="single"/>
        </w:rPr>
        <w:tab/>
      </w:r>
      <w:r w:rsidRPr="002B56D4">
        <w:rPr>
          <w:b/>
          <w:u w:val="single"/>
        </w:rPr>
        <w:tab/>
        <w:t>$40,424.00</w:t>
      </w:r>
    </w:p>
    <w:p w14:paraId="3D2B7ADE" w14:textId="77777777" w:rsidR="00043B4D" w:rsidRPr="002B56D4" w:rsidRDefault="00043B4D" w:rsidP="00043B4D">
      <w:pPr>
        <w:rPr>
          <w:b/>
        </w:rPr>
      </w:pPr>
    </w:p>
    <w:p w14:paraId="48157835" w14:textId="77777777" w:rsidR="00043B4D" w:rsidRPr="002B56D4" w:rsidRDefault="00043B4D" w:rsidP="00043B4D">
      <w:pPr>
        <w:rPr>
          <w:b/>
        </w:rPr>
      </w:pPr>
      <w:r w:rsidRPr="002B56D4">
        <w:rPr>
          <w:b/>
        </w:rPr>
        <w:t>Respectfully submitted by Mitchell Thomas, Theatre Arts Chair</w:t>
      </w:r>
      <w:r w:rsidRPr="002B56D4">
        <w:rPr>
          <w:b/>
        </w:rPr>
        <w:tab/>
      </w:r>
      <w:r w:rsidRPr="002B56D4">
        <w:rPr>
          <w:b/>
        </w:rPr>
        <w:tab/>
      </w:r>
      <w:r w:rsidRPr="002B56D4">
        <w:rPr>
          <w:b/>
        </w:rPr>
        <w:tab/>
      </w:r>
    </w:p>
    <w:p w14:paraId="7AB166C3" w14:textId="77777777" w:rsidR="00043B4D" w:rsidRPr="002B56D4" w:rsidRDefault="00043B4D" w:rsidP="00043B4D"/>
    <w:p w14:paraId="02C03B0F" w14:textId="77777777" w:rsidR="00043B4D" w:rsidRPr="002B56D4" w:rsidRDefault="00043B4D" w:rsidP="00043B4D"/>
    <w:p w14:paraId="23A65770" w14:textId="77777777" w:rsidR="00043B4D" w:rsidRPr="002B56D4" w:rsidRDefault="00043B4D" w:rsidP="00043B4D"/>
    <w:p w14:paraId="3F7524E1" w14:textId="77777777" w:rsidR="00043B4D" w:rsidRPr="002B56D4" w:rsidRDefault="00043B4D" w:rsidP="00043B4D">
      <w:r w:rsidRPr="002B56D4">
        <w:t>* Money from the CIP request would serve as the “start-up funds” for our new tenure track faculty member in Design and Production, who would have oversight of purchasing new equipment for the department, in consultation with the Chair.</w:t>
      </w:r>
    </w:p>
    <w:p w14:paraId="3A50B602" w14:textId="77777777" w:rsidR="00043B4D" w:rsidRPr="002B56D4" w:rsidRDefault="00043B4D" w:rsidP="000B49A8"/>
    <w:p w14:paraId="11168D16" w14:textId="77777777" w:rsidR="000B49A8" w:rsidRPr="002B56D4" w:rsidRDefault="000B49A8" w:rsidP="000B49A8"/>
    <w:p w14:paraId="292F40B6" w14:textId="0459B207" w:rsidR="00C74E5C" w:rsidRDefault="00C74E5C">
      <w:r>
        <w:br w:type="page"/>
      </w:r>
    </w:p>
    <w:p w14:paraId="6C967A23" w14:textId="77777777" w:rsidR="00C74E5C" w:rsidRPr="00E75108" w:rsidRDefault="00C74E5C" w:rsidP="00C74E5C">
      <w:pPr>
        <w:rPr>
          <w:b/>
        </w:rPr>
      </w:pPr>
      <w:r w:rsidRPr="00E75108">
        <w:rPr>
          <w:b/>
        </w:rPr>
        <w:t>Appendix 13A: Review of Library Holdings</w:t>
      </w:r>
    </w:p>
    <w:p w14:paraId="63D88E5E" w14:textId="77777777" w:rsidR="00C74E5C" w:rsidRDefault="00C74E5C" w:rsidP="00C74E5C"/>
    <w:p w14:paraId="05DAAB28" w14:textId="77777777" w:rsidR="00C74E5C" w:rsidRDefault="00C74E5C" w:rsidP="00C74E5C">
      <w:r>
        <w:t>Excerpt from 2009 annual update:</w:t>
      </w:r>
    </w:p>
    <w:p w14:paraId="30E4CC70" w14:textId="77777777" w:rsidR="00C74E5C" w:rsidRDefault="00C74E5C" w:rsidP="00C74E5C"/>
    <w:p w14:paraId="5483B349" w14:textId="77777777" w:rsidR="00C74E5C" w:rsidRPr="007272A3" w:rsidRDefault="00C74E5C" w:rsidP="00C74E5C">
      <w:r w:rsidRPr="007272A3">
        <w:t>The Theatre Arts Department has undertaken a review of Theatre and Drama holdings in Voskuyl Library in support of all departmental courses, and particularly the department’s series in literature, history, and theory.  The 2007-2008 report reads:  “The second strategy involves a review of Theatre and Drama holdings in Voskuyl Library, to be undertaken during the 2008-2009 academic year.  It has been many years since this kind of effort has been accomplished, and since the department’s intent is to help the development of knowledge in this area, it is crucial that students have access to library and resource materials that will aid in this development.  Professor John Blondell will undertake this review, in consultation with reference librarians, who will provide data that will be discussed by the Theatre Arts Department faculty.  From that discussion, a course of action for library holdings will be developed and undertaken.”</w:t>
      </w:r>
    </w:p>
    <w:p w14:paraId="5B81E61D" w14:textId="77777777" w:rsidR="00C74E5C" w:rsidRPr="007272A3" w:rsidRDefault="00C74E5C" w:rsidP="00C74E5C"/>
    <w:p w14:paraId="2165C446" w14:textId="77777777" w:rsidR="00C74E5C" w:rsidRPr="007272A3" w:rsidRDefault="00C74E5C" w:rsidP="00C74E5C">
      <w:r w:rsidRPr="007272A3">
        <w:t xml:space="preserve">The work on this strategy has begun, and the study is underway.  John Blondell has met with librarian Savannah Kelley, and the two have developed a study of library holdings in theatre and drama.  The two have identified the relative Library of Congress headings for Theatre and Drama and decided on a method of study that will identify what our library has.  Please see outline of holdings and library placement below.  </w:t>
      </w:r>
    </w:p>
    <w:p w14:paraId="58276DD2" w14:textId="77777777" w:rsidR="00C74E5C" w:rsidRPr="007272A3" w:rsidRDefault="00C74E5C" w:rsidP="00C74E5C"/>
    <w:p w14:paraId="7BACFA8F" w14:textId="77777777" w:rsidR="00C74E5C" w:rsidRPr="007272A3" w:rsidRDefault="00C74E5C" w:rsidP="00C74E5C">
      <w:r w:rsidRPr="007272A3">
        <w:t>John Blondell will undertake a similar task, making a study of course assignments in Dramatic Theory and Criticism and Theatre History, as well as a study of library holdings in those areas.  Once the study is completed by the end of the 2010 school year, Theatre Arts faculty and library staff will develop a strategy for collection development, and create library holdings that correlate to departmental needs in the areas of Dramatic Literature, Theatre History, and Dramatic Theory and Criticism.</w:t>
      </w:r>
    </w:p>
    <w:p w14:paraId="36154805" w14:textId="77777777" w:rsidR="00C74E5C" w:rsidRPr="007272A3" w:rsidRDefault="00C74E5C" w:rsidP="00C74E5C"/>
    <w:p w14:paraId="6978BC42" w14:textId="77777777" w:rsidR="00C74E5C" w:rsidRDefault="00C74E5C" w:rsidP="00C74E5C">
      <w:r w:rsidRPr="00373347">
        <w:rPr>
          <w:u w:val="single"/>
        </w:rPr>
        <w:t>Library of Congress Classifications for Theatre and Drama</w:t>
      </w:r>
      <w:r w:rsidRPr="00373347">
        <w:rPr>
          <w:u w:val="single"/>
        </w:rPr>
        <w:br/>
      </w:r>
      <w:r w:rsidRPr="007272A3">
        <w:br/>
      </w:r>
      <w:r w:rsidRPr="007272A3">
        <w:rPr>
          <w:b/>
        </w:rPr>
        <w:t>PA</w:t>
      </w:r>
      <w:r w:rsidRPr="007272A3">
        <w:br/>
        <w:t>        Greek literature PA 3050-4505</w:t>
      </w:r>
      <w:r w:rsidRPr="007272A3">
        <w:br/>
        <w:t>        Byzantine and modern Greek literature PA 5000-5660</w:t>
      </w:r>
      <w:r w:rsidRPr="007272A3">
        <w:br/>
        <w:t>        Roman literature PA 6000-6971</w:t>
      </w:r>
      <w:r w:rsidRPr="007272A3">
        <w:br/>
        <w:t>        Medieval and modern Latin literature PA 8001-8595</w:t>
      </w:r>
      <w:r w:rsidRPr="007272A3">
        <w:br/>
      </w:r>
      <w:r w:rsidRPr="007272A3">
        <w:br/>
      </w:r>
      <w:r w:rsidRPr="007272A3">
        <w:rPr>
          <w:b/>
        </w:rPr>
        <w:t>PG</w:t>
      </w:r>
      <w:r w:rsidRPr="007272A3">
        <w:t xml:space="preserve"> Slavic/Baltic/Albanian</w:t>
      </w:r>
      <w:r w:rsidRPr="007272A3">
        <w:br/>
        <w:t xml:space="preserve">        </w:t>
      </w:r>
      <w:r w:rsidRPr="007272A3">
        <w:rPr>
          <w:b/>
        </w:rPr>
        <w:t xml:space="preserve">Russian </w:t>
      </w:r>
      <w:r w:rsidRPr="007272A3">
        <w:t>literature</w:t>
      </w:r>
      <w:r w:rsidRPr="007272A3">
        <w:rPr>
          <w:b/>
        </w:rPr>
        <w:br/>
        <w:t>             Drama</w:t>
      </w:r>
      <w:r w:rsidRPr="007272A3">
        <w:t xml:space="preserve"> history/crit: PG 3071-3089</w:t>
      </w:r>
      <w:r w:rsidRPr="007272A3">
        <w:br/>
        <w:t xml:space="preserve">             </w:t>
      </w:r>
      <w:r w:rsidRPr="007272A3">
        <w:rPr>
          <w:b/>
        </w:rPr>
        <w:t>Drama</w:t>
      </w:r>
      <w:r w:rsidRPr="007272A3">
        <w:t xml:space="preserve"> collections: PG 3240-3255</w:t>
      </w:r>
      <w:r w:rsidRPr="007272A3">
        <w:br/>
        <w:t>             Individual authors and works: PG 3300-3493.96</w:t>
      </w:r>
      <w:r w:rsidRPr="007272A3">
        <w:br/>
      </w:r>
      <w:r w:rsidRPr="007272A3">
        <w:br/>
      </w:r>
      <w:r w:rsidRPr="007272A3">
        <w:rPr>
          <w:b/>
        </w:rPr>
        <w:t>PH</w:t>
      </w:r>
      <w:r w:rsidRPr="007272A3">
        <w:t xml:space="preserve"> Uralic/Basque</w:t>
      </w:r>
      <w:r w:rsidRPr="007272A3">
        <w:br/>
      </w:r>
      <w:r w:rsidRPr="007272A3">
        <w:rPr>
          <w:b/>
        </w:rPr>
        <w:t>PJ</w:t>
      </w:r>
      <w:r w:rsidRPr="007272A3">
        <w:t xml:space="preserve"> Oriental</w:t>
      </w:r>
      <w:r w:rsidRPr="007272A3">
        <w:br/>
      </w:r>
      <w:r w:rsidRPr="007272A3">
        <w:rPr>
          <w:b/>
        </w:rPr>
        <w:t>PK</w:t>
      </w:r>
      <w:r w:rsidRPr="007272A3">
        <w:t xml:space="preserve"> Indo-Iranian</w:t>
      </w:r>
      <w:r w:rsidRPr="007272A3">
        <w:br/>
      </w:r>
      <w:r w:rsidRPr="007272A3">
        <w:rPr>
          <w:b/>
        </w:rPr>
        <w:t>PL</w:t>
      </w:r>
      <w:r w:rsidRPr="007272A3">
        <w:t xml:space="preserve"> Eastern Asia, Africa, Oceania</w:t>
      </w:r>
      <w:r w:rsidRPr="007272A3">
        <w:br/>
      </w:r>
      <w:r w:rsidRPr="007272A3">
        <w:rPr>
          <w:b/>
        </w:rPr>
        <w:t>PM</w:t>
      </w:r>
      <w:r w:rsidRPr="007272A3">
        <w:t xml:space="preserve"> Indian</w:t>
      </w:r>
      <w:r w:rsidRPr="007272A3">
        <w:br/>
      </w:r>
      <w:r w:rsidRPr="007272A3">
        <w:br/>
      </w:r>
      <w:r w:rsidRPr="007272A3">
        <w:rPr>
          <w:b/>
        </w:rPr>
        <w:t>PN</w:t>
      </w:r>
      <w:r w:rsidRPr="007272A3">
        <w:t xml:space="preserve"> </w:t>
      </w:r>
      <w:r w:rsidRPr="007272A3">
        <w:rPr>
          <w:b/>
        </w:rPr>
        <w:t>Literature (General)</w:t>
      </w:r>
      <w:r w:rsidRPr="007272A3">
        <w:br/>
        <w:t xml:space="preserve">        </w:t>
      </w:r>
      <w:r w:rsidRPr="007272A3">
        <w:rPr>
          <w:b/>
        </w:rPr>
        <w:t>Literature (General) -- Drama</w:t>
      </w:r>
      <w:r w:rsidRPr="007272A3">
        <w:rPr>
          <w:b/>
        </w:rPr>
        <w:br/>
        <w:t xml:space="preserve">                </w:t>
      </w:r>
      <w:r w:rsidRPr="007272A3">
        <w:t>The performing arts: PN 1560-1590</w:t>
      </w:r>
      <w:r w:rsidRPr="007272A3">
        <w:br/>
        <w:t>             Drama: relation to, and treatment of, special subjects: PN 1635-1650</w:t>
      </w:r>
      <w:r w:rsidRPr="007272A3">
        <w:br/>
        <w:t>                       Technique of dramatic composition: PN 1660-1693</w:t>
      </w:r>
      <w:r w:rsidRPr="007272A3">
        <w:br/>
        <w:t>                        History: PN 1720-1861</w:t>
      </w:r>
      <w:r w:rsidRPr="007272A3">
        <w:br/>
        <w:t>                        Special types: PN 1865-1988</w:t>
      </w:r>
      <w:r w:rsidRPr="007272A3">
        <w:br/>
        <w:t>             Dramatic representation. The theater.</w:t>
      </w:r>
      <w:r w:rsidRPr="007272A3">
        <w:br/>
        <w:t>                         Art of acting: PN 2061-2071</w:t>
      </w:r>
      <w:r w:rsidRPr="007272A3">
        <w:br/>
        <w:t>                         The stage and accessories: PN 2085-2091</w:t>
      </w:r>
      <w:r w:rsidRPr="007272A3">
        <w:br/>
        <w:t>                         By period    </w:t>
      </w:r>
      <w:r w:rsidRPr="007272A3">
        <w:br/>
        <w:t>                               Ancient: PN 2131-2145</w:t>
      </w:r>
      <w:r w:rsidRPr="007272A3">
        <w:br/>
        <w:t>                               Medieval: PN 2152-2160</w:t>
      </w:r>
      <w:r w:rsidRPr="007272A3">
        <w:br/>
        <w:t>                               Renaissance: PN 2171-2179</w:t>
      </w:r>
      <w:r w:rsidRPr="007272A3">
        <w:br/>
        <w:t>                               Modern: PN 2181-2193</w:t>
      </w:r>
      <w:r w:rsidRPr="007272A3">
        <w:br/>
        <w:t>                        Special regions or countries: PN 2219.3-3030</w:t>
      </w:r>
      <w:r w:rsidRPr="007272A3">
        <w:br/>
        <w:t>                        The Jewish theater: PN 3035</w:t>
      </w:r>
      <w:r w:rsidRPr="007272A3">
        <w:br/>
        <w:t>                        Amateur theater: PN 3151-3171</w:t>
      </w:r>
      <w:r w:rsidRPr="007272A3">
        <w:br/>
        <w:t>                        College and school theatricals: PN 3175-3191</w:t>
      </w:r>
      <w:r w:rsidRPr="007272A3">
        <w:br/>
        <w:t>           Collections of General literature -- Drama: PN 6110.5-6120</w:t>
      </w:r>
      <w:r w:rsidRPr="007272A3">
        <w:br/>
        <w:t>               </w:t>
      </w:r>
      <w:r w:rsidRPr="007272A3">
        <w:br/>
      </w:r>
      <w:r w:rsidRPr="007272A3">
        <w:rPr>
          <w:b/>
        </w:rPr>
        <w:t>PQ</w:t>
      </w:r>
      <w:r w:rsidRPr="007272A3">
        <w:t xml:space="preserve"> French. Italian. Spanish. Portuguese.</w:t>
      </w:r>
      <w:r w:rsidRPr="007272A3">
        <w:br/>
        <w:t xml:space="preserve">        </w:t>
      </w:r>
      <w:r w:rsidRPr="007272A3">
        <w:rPr>
          <w:b/>
        </w:rPr>
        <w:t>French</w:t>
      </w:r>
      <w:r w:rsidRPr="007272A3">
        <w:t>. Drama history/crit: PQ 500-591</w:t>
      </w:r>
      <w:r w:rsidRPr="007272A3">
        <w:br/>
        <w:t>                    Drama collections: PQ 1211-1241</w:t>
      </w:r>
      <w:r w:rsidRPr="007272A3">
        <w:br/>
        <w:t>                    Individual works and authors: PQ 1411-2726</w:t>
      </w:r>
      <w:r w:rsidRPr="007272A3">
        <w:br/>
        <w:t xml:space="preserve">       </w:t>
      </w:r>
      <w:r w:rsidRPr="007272A3">
        <w:rPr>
          <w:b/>
        </w:rPr>
        <w:t>Italian</w:t>
      </w:r>
      <w:r w:rsidRPr="007272A3">
        <w:t>. Drama history/crit: PQ 4133-4160</w:t>
      </w:r>
      <w:r w:rsidRPr="007272A3">
        <w:br/>
        <w:t>                   Drama collections: PQ 4227-4245</w:t>
      </w:r>
      <w:r w:rsidRPr="007272A3">
        <w:br/>
        <w:t>                   Individual works and authors: PQ 4265 - 4926</w:t>
      </w:r>
      <w:r w:rsidRPr="007272A3">
        <w:br/>
        <w:t xml:space="preserve">       </w:t>
      </w:r>
      <w:r w:rsidRPr="007272A3">
        <w:rPr>
          <w:b/>
        </w:rPr>
        <w:t>Spanish</w:t>
      </w:r>
      <w:r w:rsidRPr="007272A3">
        <w:t>. Drama history/crit: PQ 6098.7-6129</w:t>
      </w:r>
      <w:r w:rsidRPr="007272A3">
        <w:br/>
        <w:t>                   Drama collections: PQ 6217-6241</w:t>
      </w:r>
      <w:r w:rsidRPr="007272A3">
        <w:br/>
        <w:t>                   Individual works and authors: PQ 6271-6726</w:t>
      </w:r>
      <w:r w:rsidRPr="007272A3">
        <w:br/>
        <w:t xml:space="preserve">       </w:t>
      </w:r>
      <w:r w:rsidRPr="007272A3">
        <w:rPr>
          <w:b/>
        </w:rPr>
        <w:t>Portuguese</w:t>
      </w:r>
      <w:r w:rsidRPr="007272A3">
        <w:t>. Drama history/crit: PQ 9083-9095</w:t>
      </w:r>
      <w:r w:rsidRPr="007272A3">
        <w:br/>
        <w:t>                   Drama collections: PQ 9164-9170</w:t>
      </w:r>
      <w:r w:rsidRPr="007272A3">
        <w:br/>
      </w:r>
      <w:r w:rsidRPr="007272A3">
        <w:br/>
      </w:r>
      <w:r w:rsidRPr="007272A3">
        <w:br/>
      </w:r>
      <w:r w:rsidRPr="007272A3">
        <w:rPr>
          <w:b/>
        </w:rPr>
        <w:t>PR English literature</w:t>
      </w:r>
      <w:r w:rsidRPr="007272A3">
        <w:br/>
        <w:t>        Drama history/crit: PR 621-739</w:t>
      </w:r>
      <w:r w:rsidRPr="007272A3">
        <w:br/>
        <w:t>        Drama collections: PR 1241- 1273</w:t>
      </w:r>
      <w:r w:rsidRPr="007272A3">
        <w:br/>
        <w:t>        Individual works and authors: PR 1490 - 6126</w:t>
      </w:r>
      <w:r w:rsidRPr="007272A3">
        <w:br/>
      </w:r>
      <w:r w:rsidRPr="007272A3">
        <w:br/>
      </w:r>
      <w:r w:rsidRPr="007272A3">
        <w:rPr>
          <w:b/>
        </w:rPr>
        <w:t>PS</w:t>
      </w:r>
      <w:r w:rsidRPr="007272A3">
        <w:t xml:space="preserve"> </w:t>
      </w:r>
      <w:r w:rsidRPr="007272A3">
        <w:rPr>
          <w:b/>
        </w:rPr>
        <w:t>American literature</w:t>
      </w:r>
      <w:r w:rsidRPr="007272A3">
        <w:br/>
        <w:t>        Drama history/crit: PS 330 - 352</w:t>
      </w:r>
      <w:r w:rsidRPr="007272A3">
        <w:br/>
        <w:t>        Drama collections: PS 623-635</w:t>
      </w:r>
      <w:r w:rsidRPr="007272A3">
        <w:br/>
        <w:t>        Individual works and authors: PS 700 - 3626</w:t>
      </w:r>
      <w:r w:rsidRPr="007272A3">
        <w:br/>
        <w:t>           </w:t>
      </w:r>
      <w:r w:rsidRPr="007272A3">
        <w:br/>
      </w:r>
      <w:r w:rsidRPr="007272A3">
        <w:rPr>
          <w:b/>
        </w:rPr>
        <w:t>PT</w:t>
      </w:r>
      <w:r w:rsidRPr="007272A3">
        <w:t xml:space="preserve"> German. Dutch. Flemish. Afrikkan. Scandinavian. Icelandic, etc.</w:t>
      </w:r>
      <w:r w:rsidRPr="007272A3">
        <w:br/>
        <w:t xml:space="preserve">        </w:t>
      </w:r>
      <w:r w:rsidRPr="007272A3">
        <w:rPr>
          <w:b/>
        </w:rPr>
        <w:t>German</w:t>
      </w:r>
      <w:r w:rsidRPr="007272A3">
        <w:t xml:space="preserve"> Drama history/crit: PT 605-709</w:t>
      </w:r>
      <w:r w:rsidRPr="007272A3">
        <w:br/>
        <w:t>                     Drama collections: PT 1251-1299</w:t>
      </w:r>
      <w:r w:rsidRPr="007272A3">
        <w:br/>
        <w:t>                     Individual works and authors: PT 1501-2728</w:t>
      </w:r>
      <w:r w:rsidRPr="007272A3">
        <w:br/>
        <w:t xml:space="preserve">        </w:t>
      </w:r>
      <w:r w:rsidRPr="007272A3">
        <w:rPr>
          <w:b/>
        </w:rPr>
        <w:t xml:space="preserve">Dutch    </w:t>
      </w:r>
      <w:r w:rsidRPr="007272A3">
        <w:t>Drama history/crit: PT 5250-5292</w:t>
      </w:r>
      <w:r w:rsidRPr="007272A3">
        <w:br/>
        <w:t>                    Drama collections: PT 5400-5547</w:t>
      </w:r>
      <w:r w:rsidRPr="007272A3">
        <w:br/>
        <w:t>                    Individual works and authors: PT 5555-5882.36</w:t>
      </w:r>
      <w:r w:rsidRPr="007272A3">
        <w:br/>
        <w:t xml:space="preserve">        </w:t>
      </w:r>
      <w:r w:rsidRPr="007272A3">
        <w:rPr>
          <w:b/>
        </w:rPr>
        <w:t>Danish</w:t>
      </w:r>
      <w:r w:rsidRPr="007272A3">
        <w:t>   Drama history/crit: PT 7800-7832</w:t>
      </w:r>
      <w:r w:rsidRPr="007272A3">
        <w:br/>
        <w:t>                    Drama collections: PT 7999-8020</w:t>
      </w:r>
      <w:r w:rsidRPr="007272A3">
        <w:br/>
        <w:t>                    Individual works and authors: PT 8050-8177.36</w:t>
      </w:r>
      <w:r w:rsidRPr="007272A3">
        <w:br/>
        <w:t xml:space="preserve">        </w:t>
      </w:r>
      <w:r w:rsidRPr="007272A3">
        <w:rPr>
          <w:b/>
        </w:rPr>
        <w:t>Norwegian</w:t>
      </w:r>
      <w:r w:rsidRPr="007272A3">
        <w:t xml:space="preserve"> Drama history/crit: PT 8500-8534</w:t>
      </w:r>
      <w:r w:rsidRPr="007272A3">
        <w:br/>
        <w:t>                      Drama collections: PT 8699-8718</w:t>
      </w:r>
      <w:r w:rsidRPr="007272A3">
        <w:br/>
        <w:t>                      Individual works and authors: PT 8750-8952.36 </w:t>
      </w:r>
      <w:r w:rsidRPr="007272A3">
        <w:br/>
        <w:t>       </w:t>
      </w:r>
      <w:r w:rsidRPr="007272A3">
        <w:rPr>
          <w:b/>
        </w:rPr>
        <w:t xml:space="preserve"> Swedish</w:t>
      </w:r>
      <w:r w:rsidRPr="007272A3">
        <w:t xml:space="preserve"> drama history/crit: PT 9415-9449</w:t>
      </w:r>
      <w:r w:rsidRPr="007272A3">
        <w:br/>
        <w:t>                    Drama collections: PT 9605-9625</w:t>
      </w:r>
      <w:r w:rsidRPr="007272A3">
        <w:br/>
        <w:t>                    Individual works and authors: PT 9650-9877.36</w:t>
      </w:r>
      <w:r w:rsidRPr="007272A3">
        <w:br/>
        <w:t>  </w:t>
      </w:r>
    </w:p>
    <w:p w14:paraId="4CE08BE7" w14:textId="77777777" w:rsidR="00C74E5C" w:rsidRDefault="00C74E5C"/>
    <w:p w14:paraId="5D6405E4" w14:textId="77777777" w:rsidR="00C74E5C" w:rsidRDefault="00C74E5C"/>
    <w:p w14:paraId="6142E806" w14:textId="77777777" w:rsidR="00C74E5C" w:rsidRDefault="00C74E5C"/>
    <w:p w14:paraId="5ECC131B" w14:textId="77777777" w:rsidR="00C74E5C" w:rsidRDefault="00C74E5C"/>
    <w:p w14:paraId="5605E659" w14:textId="77777777" w:rsidR="00C74E5C" w:rsidRDefault="00C74E5C"/>
    <w:p w14:paraId="3B62C19E" w14:textId="77777777" w:rsidR="00C74E5C" w:rsidRDefault="00C74E5C"/>
    <w:p w14:paraId="56AAA9B5" w14:textId="77777777" w:rsidR="00C74E5C" w:rsidRDefault="00C74E5C"/>
    <w:p w14:paraId="6C3D6064" w14:textId="77777777" w:rsidR="00C74E5C" w:rsidRDefault="00C74E5C"/>
    <w:p w14:paraId="09A7BBCA" w14:textId="77777777" w:rsidR="00C74E5C" w:rsidRDefault="00C74E5C"/>
    <w:p w14:paraId="02DBF7BF" w14:textId="77777777" w:rsidR="00C74E5C" w:rsidRDefault="00C74E5C"/>
    <w:p w14:paraId="4BBC192D" w14:textId="77777777" w:rsidR="00C74E5C" w:rsidRDefault="00C74E5C"/>
    <w:p w14:paraId="0A1EB56F" w14:textId="77777777" w:rsidR="00C74E5C" w:rsidRDefault="00C74E5C"/>
    <w:p w14:paraId="572324E3" w14:textId="77777777" w:rsidR="00C74E5C" w:rsidRDefault="00C74E5C"/>
    <w:p w14:paraId="7A4AEFD4" w14:textId="77777777" w:rsidR="00C74E5C" w:rsidRDefault="00C74E5C"/>
    <w:p w14:paraId="27DF9047" w14:textId="77777777" w:rsidR="00C74E5C" w:rsidRDefault="00C74E5C"/>
    <w:p w14:paraId="46AEBBCD" w14:textId="77777777" w:rsidR="00C74E5C" w:rsidRDefault="00C74E5C"/>
    <w:p w14:paraId="3867704E" w14:textId="77777777" w:rsidR="00C74E5C" w:rsidRDefault="00C74E5C"/>
    <w:p w14:paraId="734C2917" w14:textId="77777777" w:rsidR="00C74E5C" w:rsidRDefault="00C74E5C"/>
    <w:p w14:paraId="4BD13F81" w14:textId="77777777" w:rsidR="00C74E5C" w:rsidRDefault="00C74E5C"/>
    <w:p w14:paraId="357E2449" w14:textId="77777777" w:rsidR="00C74E5C" w:rsidRDefault="00C74E5C"/>
    <w:p w14:paraId="4342D7FD" w14:textId="77777777" w:rsidR="00C74E5C" w:rsidRDefault="00C74E5C"/>
    <w:p w14:paraId="7664EC15" w14:textId="77777777" w:rsidR="00C74E5C" w:rsidRDefault="00C74E5C"/>
    <w:p w14:paraId="18C1E668" w14:textId="77777777" w:rsidR="00C74E5C" w:rsidRDefault="00C74E5C"/>
    <w:p w14:paraId="61B0D229" w14:textId="77777777" w:rsidR="00C74E5C" w:rsidRDefault="00C74E5C"/>
    <w:p w14:paraId="577B5971" w14:textId="77777777" w:rsidR="00C74E5C" w:rsidRDefault="00C74E5C"/>
    <w:p w14:paraId="32232921" w14:textId="77777777" w:rsidR="00C74E5C" w:rsidRDefault="00C74E5C"/>
    <w:p w14:paraId="09EDB21B" w14:textId="77777777" w:rsidR="00C74E5C" w:rsidRDefault="00C74E5C"/>
    <w:p w14:paraId="7ED6647C" w14:textId="77777777" w:rsidR="00C74E5C" w:rsidRDefault="00C74E5C"/>
    <w:p w14:paraId="01D9EF79" w14:textId="77777777" w:rsidR="00C74E5C" w:rsidRDefault="00C74E5C"/>
    <w:tbl>
      <w:tblPr>
        <w:tblpPr w:leftFromText="180" w:rightFromText="180" w:vertAnchor="page" w:horzAnchor="page" w:tblpX="1630" w:tblpY="1625"/>
        <w:tblW w:w="9040" w:type="dxa"/>
        <w:tblLook w:val="04A0" w:firstRow="1" w:lastRow="0" w:firstColumn="1" w:lastColumn="0" w:noHBand="0" w:noVBand="1"/>
      </w:tblPr>
      <w:tblGrid>
        <w:gridCol w:w="1697"/>
        <w:gridCol w:w="4540"/>
        <w:gridCol w:w="3000"/>
      </w:tblGrid>
      <w:tr w:rsidR="00760B95" w:rsidRPr="00C74E5C" w14:paraId="3FB88816" w14:textId="77777777" w:rsidTr="00760B95">
        <w:trPr>
          <w:trHeight w:val="260"/>
        </w:trPr>
        <w:tc>
          <w:tcPr>
            <w:tcW w:w="1500" w:type="dxa"/>
            <w:tcBorders>
              <w:top w:val="nil"/>
              <w:left w:val="nil"/>
              <w:bottom w:val="nil"/>
              <w:right w:val="nil"/>
            </w:tcBorders>
            <w:shd w:val="clear" w:color="auto" w:fill="auto"/>
            <w:noWrap/>
            <w:vAlign w:val="bottom"/>
            <w:hideMark/>
          </w:tcPr>
          <w:p w14:paraId="058424AF" w14:textId="2D58846F" w:rsidR="00760B95" w:rsidRPr="00E75108" w:rsidRDefault="00760B95" w:rsidP="00760B95">
            <w:pPr>
              <w:rPr>
                <w:b/>
              </w:rPr>
            </w:pPr>
            <w:r>
              <w:rPr>
                <w:b/>
              </w:rPr>
              <w:t>Appendix</w:t>
            </w:r>
            <w:r w:rsidRPr="00E75108">
              <w:rPr>
                <w:b/>
              </w:rPr>
              <w:t>13B: Purchased plays 2012</w:t>
            </w:r>
          </w:p>
          <w:p w14:paraId="39800685" w14:textId="77777777" w:rsidR="00760B95" w:rsidRDefault="00760B95" w:rsidP="00760B95"/>
          <w:p w14:paraId="7F86F7F3"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77E32B19" w14:textId="77777777" w:rsidR="00760B95" w:rsidRDefault="00760B95" w:rsidP="00760B95">
            <w:pPr>
              <w:rPr>
                <w:rFonts w:ascii="Verdana" w:hAnsi="Verdana"/>
                <w:sz w:val="20"/>
                <w:szCs w:val="20"/>
              </w:rPr>
            </w:pPr>
          </w:p>
          <w:p w14:paraId="60F947CE" w14:textId="77777777" w:rsidR="00760B95" w:rsidRDefault="00760B95" w:rsidP="00760B95">
            <w:pPr>
              <w:rPr>
                <w:rFonts w:ascii="Verdana" w:hAnsi="Verdana"/>
                <w:sz w:val="20"/>
                <w:szCs w:val="20"/>
              </w:rPr>
            </w:pPr>
          </w:p>
          <w:p w14:paraId="56448F10" w14:textId="77777777" w:rsidR="00760B95" w:rsidRPr="00C74E5C" w:rsidRDefault="00760B95" w:rsidP="00760B95">
            <w:pPr>
              <w:rPr>
                <w:rFonts w:ascii="Verdana" w:hAnsi="Verdana"/>
                <w:sz w:val="20"/>
                <w:szCs w:val="20"/>
              </w:rPr>
            </w:pPr>
            <w:r w:rsidRPr="00C74E5C">
              <w:rPr>
                <w:rFonts w:ascii="Verdana" w:hAnsi="Verdana"/>
                <w:sz w:val="20"/>
                <w:szCs w:val="20"/>
              </w:rPr>
              <w:t xml:space="preserve">Play </w:t>
            </w:r>
          </w:p>
        </w:tc>
        <w:tc>
          <w:tcPr>
            <w:tcW w:w="3000" w:type="dxa"/>
            <w:tcBorders>
              <w:top w:val="nil"/>
              <w:left w:val="nil"/>
              <w:bottom w:val="nil"/>
              <w:right w:val="nil"/>
            </w:tcBorders>
            <w:shd w:val="clear" w:color="auto" w:fill="auto"/>
            <w:noWrap/>
            <w:vAlign w:val="bottom"/>
            <w:hideMark/>
          </w:tcPr>
          <w:p w14:paraId="1F3141DD" w14:textId="77777777" w:rsidR="00760B95" w:rsidRPr="00C74E5C" w:rsidRDefault="00760B95" w:rsidP="00760B95">
            <w:pPr>
              <w:rPr>
                <w:rFonts w:ascii="Verdana" w:hAnsi="Verdana"/>
                <w:sz w:val="20"/>
                <w:szCs w:val="20"/>
              </w:rPr>
            </w:pPr>
            <w:r w:rsidRPr="00C74E5C">
              <w:rPr>
                <w:rFonts w:ascii="Verdana" w:hAnsi="Verdana"/>
                <w:sz w:val="20"/>
                <w:szCs w:val="20"/>
              </w:rPr>
              <w:t>Playwright</w:t>
            </w:r>
          </w:p>
        </w:tc>
      </w:tr>
      <w:tr w:rsidR="00760B95" w:rsidRPr="00C74E5C" w14:paraId="1CB38B9F" w14:textId="77777777" w:rsidTr="00760B95">
        <w:trPr>
          <w:trHeight w:val="260"/>
        </w:trPr>
        <w:tc>
          <w:tcPr>
            <w:tcW w:w="1500" w:type="dxa"/>
            <w:tcBorders>
              <w:top w:val="nil"/>
              <w:left w:val="nil"/>
              <w:bottom w:val="nil"/>
              <w:right w:val="nil"/>
            </w:tcBorders>
            <w:shd w:val="clear" w:color="auto" w:fill="auto"/>
            <w:noWrap/>
            <w:vAlign w:val="bottom"/>
            <w:hideMark/>
          </w:tcPr>
          <w:p w14:paraId="254994CD" w14:textId="77777777" w:rsidR="00760B95" w:rsidRPr="00C74E5C" w:rsidRDefault="00760B95" w:rsidP="00760B95">
            <w:pPr>
              <w:jc w:val="right"/>
              <w:rPr>
                <w:rFonts w:ascii="Verdana" w:hAnsi="Verdana"/>
                <w:sz w:val="20"/>
                <w:szCs w:val="20"/>
              </w:rPr>
            </w:pPr>
            <w:r w:rsidRPr="00C74E5C">
              <w:rPr>
                <w:rFonts w:ascii="Verdana" w:hAnsi="Verdana"/>
                <w:sz w:val="20"/>
                <w:szCs w:val="20"/>
              </w:rPr>
              <w:t>2012</w:t>
            </w:r>
          </w:p>
        </w:tc>
        <w:tc>
          <w:tcPr>
            <w:tcW w:w="4540" w:type="dxa"/>
            <w:tcBorders>
              <w:top w:val="nil"/>
              <w:left w:val="nil"/>
              <w:bottom w:val="nil"/>
              <w:right w:val="nil"/>
            </w:tcBorders>
            <w:shd w:val="clear" w:color="auto" w:fill="auto"/>
            <w:noWrap/>
            <w:vAlign w:val="bottom"/>
            <w:hideMark/>
          </w:tcPr>
          <w:p w14:paraId="12DE4A07" w14:textId="77777777" w:rsidR="00760B95" w:rsidRPr="00C74E5C" w:rsidRDefault="00760B95" w:rsidP="00760B95">
            <w:pPr>
              <w:rPr>
                <w:rFonts w:ascii="Verdana" w:hAnsi="Verdana"/>
                <w:sz w:val="20"/>
                <w:szCs w:val="20"/>
              </w:rPr>
            </w:pPr>
            <w:r w:rsidRPr="00C74E5C">
              <w:rPr>
                <w:rFonts w:ascii="Verdana" w:hAnsi="Verdana"/>
                <w:sz w:val="20"/>
                <w:szCs w:val="20"/>
              </w:rPr>
              <w:t>Other Desert Cities</w:t>
            </w:r>
          </w:p>
        </w:tc>
        <w:tc>
          <w:tcPr>
            <w:tcW w:w="3000" w:type="dxa"/>
            <w:tcBorders>
              <w:top w:val="nil"/>
              <w:left w:val="nil"/>
              <w:bottom w:val="nil"/>
              <w:right w:val="nil"/>
            </w:tcBorders>
            <w:shd w:val="clear" w:color="auto" w:fill="auto"/>
            <w:noWrap/>
            <w:vAlign w:val="bottom"/>
            <w:hideMark/>
          </w:tcPr>
          <w:p w14:paraId="74CAA1F1" w14:textId="77777777" w:rsidR="00760B95" w:rsidRPr="00C74E5C" w:rsidRDefault="00760B95" w:rsidP="00760B95">
            <w:pPr>
              <w:rPr>
                <w:rFonts w:ascii="Verdana" w:hAnsi="Verdana"/>
                <w:sz w:val="20"/>
                <w:szCs w:val="20"/>
              </w:rPr>
            </w:pPr>
            <w:r w:rsidRPr="00C74E5C">
              <w:rPr>
                <w:rFonts w:ascii="Verdana" w:hAnsi="Verdana"/>
                <w:sz w:val="20"/>
                <w:szCs w:val="20"/>
              </w:rPr>
              <w:t>Jon Robin Baitz</w:t>
            </w:r>
          </w:p>
        </w:tc>
      </w:tr>
      <w:tr w:rsidR="00760B95" w:rsidRPr="00C74E5C" w14:paraId="6B3BACED" w14:textId="77777777" w:rsidTr="00760B95">
        <w:trPr>
          <w:trHeight w:val="260"/>
        </w:trPr>
        <w:tc>
          <w:tcPr>
            <w:tcW w:w="1500" w:type="dxa"/>
            <w:tcBorders>
              <w:top w:val="nil"/>
              <w:left w:val="nil"/>
              <w:bottom w:val="nil"/>
              <w:right w:val="nil"/>
            </w:tcBorders>
            <w:shd w:val="clear" w:color="auto" w:fill="auto"/>
            <w:noWrap/>
            <w:vAlign w:val="bottom"/>
            <w:hideMark/>
          </w:tcPr>
          <w:p w14:paraId="2F0009FC" w14:textId="77777777" w:rsidR="00760B95" w:rsidRPr="00C74E5C" w:rsidRDefault="00760B95" w:rsidP="00760B95">
            <w:pPr>
              <w:jc w:val="right"/>
              <w:rPr>
                <w:rFonts w:ascii="Verdana" w:hAnsi="Verdana"/>
                <w:sz w:val="20"/>
                <w:szCs w:val="20"/>
              </w:rPr>
            </w:pPr>
            <w:r w:rsidRPr="00C74E5C">
              <w:rPr>
                <w:rFonts w:ascii="Verdana" w:hAnsi="Verdana"/>
                <w:sz w:val="20"/>
                <w:szCs w:val="20"/>
              </w:rPr>
              <w:t>2012</w:t>
            </w:r>
          </w:p>
        </w:tc>
        <w:tc>
          <w:tcPr>
            <w:tcW w:w="4540" w:type="dxa"/>
            <w:tcBorders>
              <w:top w:val="nil"/>
              <w:left w:val="nil"/>
              <w:bottom w:val="nil"/>
              <w:right w:val="nil"/>
            </w:tcBorders>
            <w:shd w:val="clear" w:color="auto" w:fill="auto"/>
            <w:noWrap/>
            <w:vAlign w:val="bottom"/>
            <w:hideMark/>
          </w:tcPr>
          <w:p w14:paraId="2F8BDD5E" w14:textId="77777777" w:rsidR="00760B95" w:rsidRPr="00C74E5C" w:rsidRDefault="00760B95" w:rsidP="00760B95">
            <w:pPr>
              <w:rPr>
                <w:rFonts w:ascii="Verdana" w:hAnsi="Verdana"/>
                <w:sz w:val="20"/>
                <w:szCs w:val="20"/>
              </w:rPr>
            </w:pPr>
            <w:r w:rsidRPr="00C74E5C">
              <w:rPr>
                <w:rFonts w:ascii="Verdana" w:hAnsi="Verdana"/>
                <w:sz w:val="20"/>
                <w:szCs w:val="20"/>
              </w:rPr>
              <w:t xml:space="preserve">Sons of the Prophet </w:t>
            </w:r>
          </w:p>
        </w:tc>
        <w:tc>
          <w:tcPr>
            <w:tcW w:w="3000" w:type="dxa"/>
            <w:tcBorders>
              <w:top w:val="nil"/>
              <w:left w:val="nil"/>
              <w:bottom w:val="nil"/>
              <w:right w:val="nil"/>
            </w:tcBorders>
            <w:shd w:val="clear" w:color="auto" w:fill="auto"/>
            <w:noWrap/>
            <w:vAlign w:val="bottom"/>
            <w:hideMark/>
          </w:tcPr>
          <w:p w14:paraId="23B82A4E" w14:textId="77777777" w:rsidR="00760B95" w:rsidRPr="00C74E5C" w:rsidRDefault="00760B95" w:rsidP="00760B95">
            <w:pPr>
              <w:rPr>
                <w:rFonts w:ascii="Verdana" w:hAnsi="Verdana"/>
                <w:sz w:val="20"/>
                <w:szCs w:val="20"/>
              </w:rPr>
            </w:pPr>
            <w:r w:rsidRPr="00C74E5C">
              <w:rPr>
                <w:rFonts w:ascii="Verdana" w:hAnsi="Verdana"/>
                <w:sz w:val="20"/>
                <w:szCs w:val="20"/>
              </w:rPr>
              <w:t>Stephen Karam</w:t>
            </w:r>
          </w:p>
        </w:tc>
      </w:tr>
      <w:tr w:rsidR="00760B95" w:rsidRPr="00C74E5C" w14:paraId="31B69354" w14:textId="77777777" w:rsidTr="00760B95">
        <w:trPr>
          <w:trHeight w:val="260"/>
        </w:trPr>
        <w:tc>
          <w:tcPr>
            <w:tcW w:w="1500" w:type="dxa"/>
            <w:tcBorders>
              <w:top w:val="nil"/>
              <w:left w:val="nil"/>
              <w:bottom w:val="nil"/>
              <w:right w:val="nil"/>
            </w:tcBorders>
            <w:shd w:val="clear" w:color="auto" w:fill="auto"/>
            <w:noWrap/>
            <w:vAlign w:val="bottom"/>
            <w:hideMark/>
          </w:tcPr>
          <w:p w14:paraId="6B6601F2" w14:textId="77777777" w:rsidR="00760B95" w:rsidRPr="00C74E5C" w:rsidRDefault="00760B95" w:rsidP="00760B95">
            <w:pPr>
              <w:jc w:val="right"/>
              <w:rPr>
                <w:rFonts w:ascii="Verdana" w:hAnsi="Verdana"/>
                <w:sz w:val="20"/>
                <w:szCs w:val="20"/>
              </w:rPr>
            </w:pPr>
            <w:r w:rsidRPr="00C74E5C">
              <w:rPr>
                <w:rFonts w:ascii="Verdana" w:hAnsi="Verdana"/>
                <w:sz w:val="20"/>
                <w:szCs w:val="20"/>
              </w:rPr>
              <w:t>2011</w:t>
            </w:r>
          </w:p>
        </w:tc>
        <w:tc>
          <w:tcPr>
            <w:tcW w:w="4540" w:type="dxa"/>
            <w:tcBorders>
              <w:top w:val="nil"/>
              <w:left w:val="nil"/>
              <w:bottom w:val="nil"/>
              <w:right w:val="nil"/>
            </w:tcBorders>
            <w:shd w:val="clear" w:color="auto" w:fill="auto"/>
            <w:noWrap/>
            <w:vAlign w:val="bottom"/>
            <w:hideMark/>
          </w:tcPr>
          <w:p w14:paraId="436598E0" w14:textId="77777777" w:rsidR="00760B95" w:rsidRPr="00C74E5C" w:rsidRDefault="00760B95" w:rsidP="00760B95">
            <w:pPr>
              <w:rPr>
                <w:rFonts w:ascii="Verdana" w:hAnsi="Verdana"/>
                <w:sz w:val="20"/>
                <w:szCs w:val="20"/>
              </w:rPr>
            </w:pPr>
            <w:r w:rsidRPr="00C74E5C">
              <w:rPr>
                <w:rFonts w:ascii="Verdana" w:hAnsi="Verdana"/>
                <w:sz w:val="20"/>
                <w:szCs w:val="20"/>
              </w:rPr>
              <w:t>A Free Man of Color</w:t>
            </w:r>
          </w:p>
        </w:tc>
        <w:tc>
          <w:tcPr>
            <w:tcW w:w="3000" w:type="dxa"/>
            <w:tcBorders>
              <w:top w:val="nil"/>
              <w:left w:val="nil"/>
              <w:bottom w:val="nil"/>
              <w:right w:val="nil"/>
            </w:tcBorders>
            <w:shd w:val="clear" w:color="auto" w:fill="auto"/>
            <w:noWrap/>
            <w:vAlign w:val="bottom"/>
            <w:hideMark/>
          </w:tcPr>
          <w:p w14:paraId="2BA69BDF" w14:textId="77777777" w:rsidR="00760B95" w:rsidRPr="00C74E5C" w:rsidRDefault="00760B95" w:rsidP="00760B95">
            <w:pPr>
              <w:rPr>
                <w:rFonts w:ascii="Verdana" w:hAnsi="Verdana"/>
                <w:sz w:val="20"/>
                <w:szCs w:val="20"/>
              </w:rPr>
            </w:pPr>
            <w:r w:rsidRPr="00C74E5C">
              <w:rPr>
                <w:rFonts w:ascii="Verdana" w:hAnsi="Verdana"/>
                <w:sz w:val="20"/>
                <w:szCs w:val="20"/>
              </w:rPr>
              <w:t>John Guare</w:t>
            </w:r>
          </w:p>
        </w:tc>
      </w:tr>
      <w:tr w:rsidR="00760B95" w:rsidRPr="00C74E5C" w14:paraId="55B9D617" w14:textId="77777777" w:rsidTr="00760B95">
        <w:trPr>
          <w:trHeight w:val="260"/>
        </w:trPr>
        <w:tc>
          <w:tcPr>
            <w:tcW w:w="1500" w:type="dxa"/>
            <w:tcBorders>
              <w:top w:val="nil"/>
              <w:left w:val="nil"/>
              <w:bottom w:val="nil"/>
              <w:right w:val="nil"/>
            </w:tcBorders>
            <w:shd w:val="clear" w:color="auto" w:fill="auto"/>
            <w:noWrap/>
            <w:vAlign w:val="bottom"/>
            <w:hideMark/>
          </w:tcPr>
          <w:p w14:paraId="443EC4C6" w14:textId="77777777" w:rsidR="00760B95" w:rsidRPr="00C74E5C" w:rsidRDefault="00760B95" w:rsidP="00760B95">
            <w:pPr>
              <w:jc w:val="right"/>
              <w:rPr>
                <w:rFonts w:ascii="Verdana" w:hAnsi="Verdana"/>
                <w:sz w:val="20"/>
                <w:szCs w:val="20"/>
              </w:rPr>
            </w:pPr>
            <w:r w:rsidRPr="00C74E5C">
              <w:rPr>
                <w:rFonts w:ascii="Verdana" w:hAnsi="Verdana"/>
                <w:sz w:val="20"/>
                <w:szCs w:val="20"/>
              </w:rPr>
              <w:t>2011</w:t>
            </w:r>
          </w:p>
        </w:tc>
        <w:tc>
          <w:tcPr>
            <w:tcW w:w="4540" w:type="dxa"/>
            <w:tcBorders>
              <w:top w:val="nil"/>
              <w:left w:val="nil"/>
              <w:bottom w:val="nil"/>
              <w:right w:val="nil"/>
            </w:tcBorders>
            <w:shd w:val="clear" w:color="auto" w:fill="auto"/>
            <w:noWrap/>
            <w:vAlign w:val="bottom"/>
            <w:hideMark/>
          </w:tcPr>
          <w:p w14:paraId="370FAFCE" w14:textId="77777777" w:rsidR="00760B95" w:rsidRPr="00C74E5C" w:rsidRDefault="00760B95" w:rsidP="00760B95">
            <w:pPr>
              <w:rPr>
                <w:rFonts w:ascii="Verdana" w:hAnsi="Verdana"/>
                <w:sz w:val="20"/>
                <w:szCs w:val="20"/>
              </w:rPr>
            </w:pPr>
            <w:r w:rsidRPr="00C74E5C">
              <w:rPr>
                <w:rFonts w:ascii="Verdana" w:hAnsi="Verdana"/>
                <w:sz w:val="20"/>
                <w:szCs w:val="20"/>
              </w:rPr>
              <w:t>Detroit</w:t>
            </w:r>
          </w:p>
        </w:tc>
        <w:tc>
          <w:tcPr>
            <w:tcW w:w="3000" w:type="dxa"/>
            <w:tcBorders>
              <w:top w:val="nil"/>
              <w:left w:val="nil"/>
              <w:bottom w:val="nil"/>
              <w:right w:val="nil"/>
            </w:tcBorders>
            <w:shd w:val="clear" w:color="auto" w:fill="auto"/>
            <w:noWrap/>
            <w:vAlign w:val="bottom"/>
            <w:hideMark/>
          </w:tcPr>
          <w:p w14:paraId="6FD83D70" w14:textId="77777777" w:rsidR="00760B95" w:rsidRPr="00C74E5C" w:rsidRDefault="00760B95" w:rsidP="00760B95">
            <w:pPr>
              <w:rPr>
                <w:rFonts w:ascii="Verdana" w:hAnsi="Verdana"/>
                <w:sz w:val="20"/>
                <w:szCs w:val="20"/>
              </w:rPr>
            </w:pPr>
            <w:r w:rsidRPr="00C74E5C">
              <w:rPr>
                <w:rFonts w:ascii="Verdana" w:hAnsi="Verdana"/>
                <w:sz w:val="20"/>
                <w:szCs w:val="20"/>
              </w:rPr>
              <w:t>Lisa D'Amour</w:t>
            </w:r>
          </w:p>
        </w:tc>
      </w:tr>
      <w:tr w:rsidR="00760B95" w:rsidRPr="00C74E5C" w14:paraId="60DD67F0" w14:textId="77777777" w:rsidTr="00760B95">
        <w:trPr>
          <w:trHeight w:val="260"/>
        </w:trPr>
        <w:tc>
          <w:tcPr>
            <w:tcW w:w="1500" w:type="dxa"/>
            <w:tcBorders>
              <w:top w:val="nil"/>
              <w:left w:val="nil"/>
              <w:bottom w:val="nil"/>
              <w:right w:val="nil"/>
            </w:tcBorders>
            <w:shd w:val="clear" w:color="auto" w:fill="auto"/>
            <w:noWrap/>
            <w:vAlign w:val="bottom"/>
            <w:hideMark/>
          </w:tcPr>
          <w:p w14:paraId="5557197B" w14:textId="77777777" w:rsidR="00760B95" w:rsidRPr="00C74E5C" w:rsidRDefault="00760B95" w:rsidP="00760B95">
            <w:pPr>
              <w:jc w:val="right"/>
              <w:rPr>
                <w:rFonts w:ascii="Verdana" w:hAnsi="Verdana"/>
                <w:sz w:val="20"/>
                <w:szCs w:val="20"/>
              </w:rPr>
            </w:pPr>
            <w:r w:rsidRPr="00C74E5C">
              <w:rPr>
                <w:rFonts w:ascii="Verdana" w:hAnsi="Verdana"/>
                <w:sz w:val="20"/>
                <w:szCs w:val="20"/>
              </w:rPr>
              <w:t>2010</w:t>
            </w:r>
          </w:p>
        </w:tc>
        <w:tc>
          <w:tcPr>
            <w:tcW w:w="4540" w:type="dxa"/>
            <w:tcBorders>
              <w:top w:val="nil"/>
              <w:left w:val="nil"/>
              <w:bottom w:val="nil"/>
              <w:right w:val="nil"/>
            </w:tcBorders>
            <w:shd w:val="clear" w:color="auto" w:fill="auto"/>
            <w:noWrap/>
            <w:vAlign w:val="bottom"/>
            <w:hideMark/>
          </w:tcPr>
          <w:p w14:paraId="09795775" w14:textId="77777777" w:rsidR="00760B95" w:rsidRPr="00C74E5C" w:rsidRDefault="00760B95" w:rsidP="00760B95">
            <w:pPr>
              <w:rPr>
                <w:rFonts w:ascii="Verdana" w:hAnsi="Verdana"/>
                <w:sz w:val="20"/>
                <w:szCs w:val="20"/>
              </w:rPr>
            </w:pPr>
            <w:r w:rsidRPr="00C74E5C">
              <w:rPr>
                <w:rFonts w:ascii="Verdana" w:hAnsi="Verdana"/>
                <w:sz w:val="20"/>
                <w:szCs w:val="20"/>
              </w:rPr>
              <w:t>The Elaborate Entrance of Chad Deity</w:t>
            </w:r>
          </w:p>
        </w:tc>
        <w:tc>
          <w:tcPr>
            <w:tcW w:w="3000" w:type="dxa"/>
            <w:tcBorders>
              <w:top w:val="nil"/>
              <w:left w:val="nil"/>
              <w:bottom w:val="nil"/>
              <w:right w:val="nil"/>
            </w:tcBorders>
            <w:shd w:val="clear" w:color="auto" w:fill="auto"/>
            <w:noWrap/>
            <w:vAlign w:val="bottom"/>
            <w:hideMark/>
          </w:tcPr>
          <w:p w14:paraId="0F1CD9D5" w14:textId="77777777" w:rsidR="00760B95" w:rsidRPr="00C74E5C" w:rsidRDefault="00760B95" w:rsidP="00760B95">
            <w:pPr>
              <w:rPr>
                <w:rFonts w:ascii="Verdana" w:hAnsi="Verdana"/>
                <w:sz w:val="20"/>
                <w:szCs w:val="20"/>
              </w:rPr>
            </w:pPr>
            <w:r w:rsidRPr="00C74E5C">
              <w:rPr>
                <w:rFonts w:ascii="Verdana" w:hAnsi="Verdana"/>
                <w:sz w:val="20"/>
                <w:szCs w:val="20"/>
              </w:rPr>
              <w:t>Kristoffer Diaz</w:t>
            </w:r>
          </w:p>
        </w:tc>
      </w:tr>
      <w:tr w:rsidR="00760B95" w:rsidRPr="00C74E5C" w14:paraId="21B73DD3" w14:textId="77777777" w:rsidTr="00760B95">
        <w:trPr>
          <w:trHeight w:val="260"/>
        </w:trPr>
        <w:tc>
          <w:tcPr>
            <w:tcW w:w="1500" w:type="dxa"/>
            <w:tcBorders>
              <w:top w:val="nil"/>
              <w:left w:val="nil"/>
              <w:bottom w:val="nil"/>
              <w:right w:val="nil"/>
            </w:tcBorders>
            <w:shd w:val="clear" w:color="auto" w:fill="auto"/>
            <w:noWrap/>
            <w:vAlign w:val="bottom"/>
            <w:hideMark/>
          </w:tcPr>
          <w:p w14:paraId="28E95ECC" w14:textId="77777777" w:rsidR="00760B95" w:rsidRPr="00C74E5C" w:rsidRDefault="00760B95" w:rsidP="00760B95">
            <w:pPr>
              <w:jc w:val="right"/>
              <w:rPr>
                <w:rFonts w:ascii="Verdana" w:hAnsi="Verdana"/>
                <w:sz w:val="20"/>
                <w:szCs w:val="20"/>
              </w:rPr>
            </w:pPr>
            <w:r w:rsidRPr="00C74E5C">
              <w:rPr>
                <w:rFonts w:ascii="Verdana" w:hAnsi="Verdana"/>
                <w:sz w:val="20"/>
                <w:szCs w:val="20"/>
              </w:rPr>
              <w:t>2010</w:t>
            </w:r>
          </w:p>
        </w:tc>
        <w:tc>
          <w:tcPr>
            <w:tcW w:w="4540" w:type="dxa"/>
            <w:tcBorders>
              <w:top w:val="nil"/>
              <w:left w:val="nil"/>
              <w:bottom w:val="nil"/>
              <w:right w:val="nil"/>
            </w:tcBorders>
            <w:shd w:val="clear" w:color="auto" w:fill="auto"/>
            <w:noWrap/>
            <w:vAlign w:val="bottom"/>
            <w:hideMark/>
          </w:tcPr>
          <w:p w14:paraId="1BE66E36" w14:textId="77777777" w:rsidR="00760B95" w:rsidRPr="00C74E5C" w:rsidRDefault="00760B95" w:rsidP="00760B95">
            <w:pPr>
              <w:rPr>
                <w:rFonts w:ascii="Verdana" w:hAnsi="Verdana"/>
                <w:sz w:val="20"/>
                <w:szCs w:val="20"/>
              </w:rPr>
            </w:pPr>
            <w:r w:rsidRPr="00C74E5C">
              <w:rPr>
                <w:rFonts w:ascii="Verdana" w:hAnsi="Verdana"/>
                <w:sz w:val="20"/>
                <w:szCs w:val="20"/>
              </w:rPr>
              <w:t>Bengal Tiger at the Baghdad Zoo</w:t>
            </w:r>
          </w:p>
        </w:tc>
        <w:tc>
          <w:tcPr>
            <w:tcW w:w="3000" w:type="dxa"/>
            <w:tcBorders>
              <w:top w:val="nil"/>
              <w:left w:val="nil"/>
              <w:bottom w:val="nil"/>
              <w:right w:val="nil"/>
            </w:tcBorders>
            <w:shd w:val="clear" w:color="auto" w:fill="auto"/>
            <w:noWrap/>
            <w:vAlign w:val="bottom"/>
            <w:hideMark/>
          </w:tcPr>
          <w:p w14:paraId="721EC6A3" w14:textId="77777777" w:rsidR="00760B95" w:rsidRPr="00C74E5C" w:rsidRDefault="00760B95" w:rsidP="00760B95">
            <w:pPr>
              <w:rPr>
                <w:rFonts w:ascii="Verdana" w:hAnsi="Verdana"/>
                <w:sz w:val="20"/>
                <w:szCs w:val="20"/>
              </w:rPr>
            </w:pPr>
            <w:r w:rsidRPr="00C74E5C">
              <w:rPr>
                <w:rFonts w:ascii="Verdana" w:hAnsi="Verdana"/>
                <w:sz w:val="20"/>
                <w:szCs w:val="20"/>
              </w:rPr>
              <w:t>Rajiv Joseph</w:t>
            </w:r>
          </w:p>
        </w:tc>
      </w:tr>
      <w:tr w:rsidR="00760B95" w:rsidRPr="00C74E5C" w14:paraId="5D81AF4C" w14:textId="77777777" w:rsidTr="00760B95">
        <w:trPr>
          <w:trHeight w:val="260"/>
        </w:trPr>
        <w:tc>
          <w:tcPr>
            <w:tcW w:w="1500" w:type="dxa"/>
            <w:tcBorders>
              <w:top w:val="nil"/>
              <w:left w:val="nil"/>
              <w:bottom w:val="nil"/>
              <w:right w:val="nil"/>
            </w:tcBorders>
            <w:shd w:val="clear" w:color="auto" w:fill="auto"/>
            <w:noWrap/>
            <w:vAlign w:val="bottom"/>
            <w:hideMark/>
          </w:tcPr>
          <w:p w14:paraId="0DCB7CA1" w14:textId="77777777" w:rsidR="00760B95" w:rsidRPr="00C74E5C" w:rsidRDefault="00760B95" w:rsidP="00760B95">
            <w:pPr>
              <w:jc w:val="right"/>
              <w:rPr>
                <w:rFonts w:ascii="Verdana" w:hAnsi="Verdana"/>
                <w:sz w:val="20"/>
                <w:szCs w:val="20"/>
              </w:rPr>
            </w:pPr>
            <w:r w:rsidRPr="00C74E5C">
              <w:rPr>
                <w:rFonts w:ascii="Verdana" w:hAnsi="Verdana"/>
                <w:sz w:val="20"/>
                <w:szCs w:val="20"/>
              </w:rPr>
              <w:t>2010</w:t>
            </w:r>
          </w:p>
        </w:tc>
        <w:tc>
          <w:tcPr>
            <w:tcW w:w="4540" w:type="dxa"/>
            <w:tcBorders>
              <w:top w:val="nil"/>
              <w:left w:val="nil"/>
              <w:bottom w:val="nil"/>
              <w:right w:val="nil"/>
            </w:tcBorders>
            <w:shd w:val="clear" w:color="auto" w:fill="auto"/>
            <w:noWrap/>
            <w:vAlign w:val="bottom"/>
            <w:hideMark/>
          </w:tcPr>
          <w:p w14:paraId="5278F013" w14:textId="77777777" w:rsidR="00760B95" w:rsidRPr="00C74E5C" w:rsidRDefault="00760B95" w:rsidP="00760B95">
            <w:pPr>
              <w:rPr>
                <w:rFonts w:ascii="Verdana" w:hAnsi="Verdana"/>
                <w:sz w:val="20"/>
                <w:szCs w:val="20"/>
              </w:rPr>
            </w:pPr>
            <w:r w:rsidRPr="00C74E5C">
              <w:rPr>
                <w:rFonts w:ascii="Verdana" w:hAnsi="Verdana"/>
                <w:sz w:val="20"/>
                <w:szCs w:val="20"/>
              </w:rPr>
              <w:t>In the Next Room or the vibrator play</w:t>
            </w:r>
          </w:p>
        </w:tc>
        <w:tc>
          <w:tcPr>
            <w:tcW w:w="3000" w:type="dxa"/>
            <w:tcBorders>
              <w:top w:val="nil"/>
              <w:left w:val="nil"/>
              <w:bottom w:val="nil"/>
              <w:right w:val="nil"/>
            </w:tcBorders>
            <w:shd w:val="clear" w:color="auto" w:fill="auto"/>
            <w:noWrap/>
            <w:vAlign w:val="bottom"/>
            <w:hideMark/>
          </w:tcPr>
          <w:p w14:paraId="049EDC9A" w14:textId="77777777" w:rsidR="00760B95" w:rsidRPr="00C74E5C" w:rsidRDefault="00760B95" w:rsidP="00760B95">
            <w:pPr>
              <w:rPr>
                <w:rFonts w:ascii="Verdana" w:hAnsi="Verdana"/>
                <w:sz w:val="20"/>
                <w:szCs w:val="20"/>
              </w:rPr>
            </w:pPr>
            <w:r w:rsidRPr="00C74E5C">
              <w:rPr>
                <w:rFonts w:ascii="Verdana" w:hAnsi="Verdana"/>
                <w:sz w:val="20"/>
                <w:szCs w:val="20"/>
              </w:rPr>
              <w:t>Sarah Ruhl</w:t>
            </w:r>
          </w:p>
        </w:tc>
      </w:tr>
      <w:tr w:rsidR="00760B95" w:rsidRPr="00C74E5C" w14:paraId="7D59F892" w14:textId="77777777" w:rsidTr="00760B95">
        <w:trPr>
          <w:trHeight w:val="260"/>
        </w:trPr>
        <w:tc>
          <w:tcPr>
            <w:tcW w:w="1500" w:type="dxa"/>
            <w:tcBorders>
              <w:top w:val="nil"/>
              <w:left w:val="nil"/>
              <w:bottom w:val="nil"/>
              <w:right w:val="nil"/>
            </w:tcBorders>
            <w:shd w:val="clear" w:color="auto" w:fill="auto"/>
            <w:noWrap/>
            <w:vAlign w:val="bottom"/>
            <w:hideMark/>
          </w:tcPr>
          <w:p w14:paraId="532EEF05" w14:textId="77777777" w:rsidR="00760B95" w:rsidRPr="00C74E5C" w:rsidRDefault="00760B95" w:rsidP="00760B95">
            <w:pPr>
              <w:jc w:val="right"/>
              <w:rPr>
                <w:rFonts w:ascii="Verdana" w:hAnsi="Verdana"/>
                <w:sz w:val="20"/>
                <w:szCs w:val="20"/>
              </w:rPr>
            </w:pPr>
            <w:r w:rsidRPr="00C74E5C">
              <w:rPr>
                <w:rFonts w:ascii="Verdana" w:hAnsi="Verdana"/>
                <w:sz w:val="20"/>
                <w:szCs w:val="20"/>
              </w:rPr>
              <w:t>2009</w:t>
            </w:r>
          </w:p>
        </w:tc>
        <w:tc>
          <w:tcPr>
            <w:tcW w:w="4540" w:type="dxa"/>
            <w:tcBorders>
              <w:top w:val="nil"/>
              <w:left w:val="nil"/>
              <w:bottom w:val="nil"/>
              <w:right w:val="nil"/>
            </w:tcBorders>
            <w:shd w:val="clear" w:color="auto" w:fill="auto"/>
            <w:noWrap/>
            <w:vAlign w:val="bottom"/>
            <w:hideMark/>
          </w:tcPr>
          <w:p w14:paraId="4A9468AF" w14:textId="77777777" w:rsidR="00760B95" w:rsidRPr="00C74E5C" w:rsidRDefault="00760B95" w:rsidP="00760B95">
            <w:pPr>
              <w:rPr>
                <w:rFonts w:ascii="Verdana" w:hAnsi="Verdana"/>
                <w:sz w:val="20"/>
                <w:szCs w:val="20"/>
              </w:rPr>
            </w:pPr>
            <w:r w:rsidRPr="00C74E5C">
              <w:rPr>
                <w:rFonts w:ascii="Verdana" w:hAnsi="Verdana"/>
                <w:sz w:val="20"/>
                <w:szCs w:val="20"/>
              </w:rPr>
              <w:t>Becky Shaw</w:t>
            </w:r>
          </w:p>
        </w:tc>
        <w:tc>
          <w:tcPr>
            <w:tcW w:w="3000" w:type="dxa"/>
            <w:tcBorders>
              <w:top w:val="nil"/>
              <w:left w:val="nil"/>
              <w:bottom w:val="nil"/>
              <w:right w:val="nil"/>
            </w:tcBorders>
            <w:shd w:val="clear" w:color="auto" w:fill="auto"/>
            <w:noWrap/>
            <w:vAlign w:val="bottom"/>
            <w:hideMark/>
          </w:tcPr>
          <w:p w14:paraId="3A80E18F" w14:textId="77777777" w:rsidR="00760B95" w:rsidRPr="00C74E5C" w:rsidRDefault="00760B95" w:rsidP="00760B95">
            <w:pPr>
              <w:rPr>
                <w:rFonts w:ascii="Verdana" w:hAnsi="Verdana"/>
                <w:sz w:val="20"/>
                <w:szCs w:val="20"/>
              </w:rPr>
            </w:pPr>
            <w:r w:rsidRPr="00C74E5C">
              <w:rPr>
                <w:rFonts w:ascii="Verdana" w:hAnsi="Verdana"/>
                <w:sz w:val="20"/>
                <w:szCs w:val="20"/>
              </w:rPr>
              <w:t>Gina Gionfriddo</w:t>
            </w:r>
          </w:p>
        </w:tc>
      </w:tr>
      <w:tr w:rsidR="00760B95" w:rsidRPr="00C74E5C" w14:paraId="52DFA63A" w14:textId="77777777" w:rsidTr="00760B95">
        <w:trPr>
          <w:trHeight w:val="260"/>
        </w:trPr>
        <w:tc>
          <w:tcPr>
            <w:tcW w:w="1500" w:type="dxa"/>
            <w:tcBorders>
              <w:top w:val="nil"/>
              <w:left w:val="nil"/>
              <w:bottom w:val="nil"/>
              <w:right w:val="nil"/>
            </w:tcBorders>
            <w:shd w:val="clear" w:color="auto" w:fill="auto"/>
            <w:noWrap/>
            <w:vAlign w:val="bottom"/>
            <w:hideMark/>
          </w:tcPr>
          <w:p w14:paraId="7FA20022" w14:textId="77777777" w:rsidR="00760B95" w:rsidRPr="00C74E5C" w:rsidRDefault="00760B95" w:rsidP="00760B95">
            <w:pPr>
              <w:jc w:val="right"/>
              <w:rPr>
                <w:rFonts w:ascii="Verdana" w:hAnsi="Verdana"/>
                <w:sz w:val="20"/>
                <w:szCs w:val="20"/>
              </w:rPr>
            </w:pPr>
            <w:r w:rsidRPr="00C74E5C">
              <w:rPr>
                <w:rFonts w:ascii="Verdana" w:hAnsi="Verdana"/>
                <w:sz w:val="20"/>
                <w:szCs w:val="20"/>
              </w:rPr>
              <w:t>2008</w:t>
            </w:r>
          </w:p>
        </w:tc>
        <w:tc>
          <w:tcPr>
            <w:tcW w:w="4540" w:type="dxa"/>
            <w:tcBorders>
              <w:top w:val="nil"/>
              <w:left w:val="nil"/>
              <w:bottom w:val="nil"/>
              <w:right w:val="nil"/>
            </w:tcBorders>
            <w:shd w:val="clear" w:color="auto" w:fill="auto"/>
            <w:noWrap/>
            <w:vAlign w:val="bottom"/>
            <w:hideMark/>
          </w:tcPr>
          <w:p w14:paraId="04EC0560" w14:textId="77777777" w:rsidR="00760B95" w:rsidRPr="00C74E5C" w:rsidRDefault="00760B95" w:rsidP="00760B95">
            <w:pPr>
              <w:rPr>
                <w:rFonts w:ascii="Verdana" w:hAnsi="Verdana"/>
                <w:sz w:val="20"/>
                <w:szCs w:val="20"/>
              </w:rPr>
            </w:pPr>
            <w:r w:rsidRPr="00C74E5C">
              <w:rPr>
                <w:rFonts w:ascii="Verdana" w:hAnsi="Verdana"/>
                <w:sz w:val="20"/>
                <w:szCs w:val="20"/>
              </w:rPr>
              <w:t xml:space="preserve">Yellow Face </w:t>
            </w:r>
          </w:p>
        </w:tc>
        <w:tc>
          <w:tcPr>
            <w:tcW w:w="3000" w:type="dxa"/>
            <w:tcBorders>
              <w:top w:val="nil"/>
              <w:left w:val="nil"/>
              <w:bottom w:val="nil"/>
              <w:right w:val="nil"/>
            </w:tcBorders>
            <w:shd w:val="clear" w:color="auto" w:fill="auto"/>
            <w:noWrap/>
            <w:vAlign w:val="bottom"/>
            <w:hideMark/>
          </w:tcPr>
          <w:p w14:paraId="6D96F270" w14:textId="77777777" w:rsidR="00760B95" w:rsidRPr="00C74E5C" w:rsidRDefault="00760B95" w:rsidP="00760B95">
            <w:pPr>
              <w:rPr>
                <w:rFonts w:ascii="Verdana" w:hAnsi="Verdana"/>
                <w:sz w:val="20"/>
                <w:szCs w:val="20"/>
              </w:rPr>
            </w:pPr>
            <w:r w:rsidRPr="00C74E5C">
              <w:rPr>
                <w:rFonts w:ascii="Verdana" w:hAnsi="Verdana"/>
                <w:sz w:val="20"/>
                <w:szCs w:val="20"/>
              </w:rPr>
              <w:t>David Henry Hwang</w:t>
            </w:r>
          </w:p>
        </w:tc>
      </w:tr>
      <w:tr w:rsidR="00760B95" w:rsidRPr="00C74E5C" w14:paraId="1ED989E3" w14:textId="77777777" w:rsidTr="00760B95">
        <w:trPr>
          <w:trHeight w:val="260"/>
        </w:trPr>
        <w:tc>
          <w:tcPr>
            <w:tcW w:w="1500" w:type="dxa"/>
            <w:tcBorders>
              <w:top w:val="nil"/>
              <w:left w:val="nil"/>
              <w:bottom w:val="nil"/>
              <w:right w:val="nil"/>
            </w:tcBorders>
            <w:shd w:val="clear" w:color="auto" w:fill="auto"/>
            <w:noWrap/>
            <w:vAlign w:val="bottom"/>
            <w:hideMark/>
          </w:tcPr>
          <w:p w14:paraId="68F8DC81" w14:textId="77777777" w:rsidR="00760B95" w:rsidRPr="00C74E5C" w:rsidRDefault="00760B95" w:rsidP="00760B95">
            <w:pPr>
              <w:jc w:val="right"/>
              <w:rPr>
                <w:rFonts w:ascii="Verdana" w:hAnsi="Verdana"/>
                <w:sz w:val="20"/>
                <w:szCs w:val="20"/>
              </w:rPr>
            </w:pPr>
            <w:r w:rsidRPr="00C74E5C">
              <w:rPr>
                <w:rFonts w:ascii="Verdana" w:hAnsi="Verdana"/>
                <w:sz w:val="20"/>
                <w:szCs w:val="20"/>
              </w:rPr>
              <w:t>2008</w:t>
            </w:r>
          </w:p>
        </w:tc>
        <w:tc>
          <w:tcPr>
            <w:tcW w:w="4540" w:type="dxa"/>
            <w:tcBorders>
              <w:top w:val="nil"/>
              <w:left w:val="nil"/>
              <w:bottom w:val="nil"/>
              <w:right w:val="nil"/>
            </w:tcBorders>
            <w:shd w:val="clear" w:color="auto" w:fill="auto"/>
            <w:noWrap/>
            <w:vAlign w:val="bottom"/>
            <w:hideMark/>
          </w:tcPr>
          <w:p w14:paraId="2E302E1C" w14:textId="77777777" w:rsidR="00760B95" w:rsidRPr="00C74E5C" w:rsidRDefault="00760B95" w:rsidP="00760B95">
            <w:pPr>
              <w:rPr>
                <w:rFonts w:ascii="Verdana" w:hAnsi="Verdana"/>
                <w:sz w:val="20"/>
                <w:szCs w:val="20"/>
              </w:rPr>
            </w:pPr>
            <w:r w:rsidRPr="00C74E5C">
              <w:rPr>
                <w:rFonts w:ascii="Verdana" w:hAnsi="Verdana"/>
                <w:sz w:val="20"/>
                <w:szCs w:val="20"/>
              </w:rPr>
              <w:t xml:space="preserve">Dying City </w:t>
            </w:r>
          </w:p>
        </w:tc>
        <w:tc>
          <w:tcPr>
            <w:tcW w:w="3000" w:type="dxa"/>
            <w:tcBorders>
              <w:top w:val="nil"/>
              <w:left w:val="nil"/>
              <w:bottom w:val="nil"/>
              <w:right w:val="nil"/>
            </w:tcBorders>
            <w:shd w:val="clear" w:color="auto" w:fill="auto"/>
            <w:noWrap/>
            <w:vAlign w:val="bottom"/>
            <w:hideMark/>
          </w:tcPr>
          <w:p w14:paraId="0965BB92" w14:textId="77777777" w:rsidR="00760B95" w:rsidRPr="00C74E5C" w:rsidRDefault="00760B95" w:rsidP="00760B95">
            <w:pPr>
              <w:rPr>
                <w:rFonts w:ascii="Verdana" w:hAnsi="Verdana"/>
                <w:sz w:val="20"/>
                <w:szCs w:val="20"/>
              </w:rPr>
            </w:pPr>
            <w:r w:rsidRPr="00C74E5C">
              <w:rPr>
                <w:rFonts w:ascii="Verdana" w:hAnsi="Verdana"/>
                <w:sz w:val="20"/>
                <w:szCs w:val="20"/>
              </w:rPr>
              <w:t>Christopher Shinn</w:t>
            </w:r>
          </w:p>
        </w:tc>
      </w:tr>
      <w:tr w:rsidR="00760B95" w:rsidRPr="00C74E5C" w14:paraId="19BA4BE8" w14:textId="77777777" w:rsidTr="00760B95">
        <w:trPr>
          <w:trHeight w:val="260"/>
        </w:trPr>
        <w:tc>
          <w:tcPr>
            <w:tcW w:w="1500" w:type="dxa"/>
            <w:tcBorders>
              <w:top w:val="nil"/>
              <w:left w:val="nil"/>
              <w:bottom w:val="nil"/>
              <w:right w:val="nil"/>
            </w:tcBorders>
            <w:shd w:val="clear" w:color="auto" w:fill="auto"/>
            <w:noWrap/>
            <w:vAlign w:val="bottom"/>
            <w:hideMark/>
          </w:tcPr>
          <w:p w14:paraId="1A8B85A3" w14:textId="77777777" w:rsidR="00760B95" w:rsidRPr="00C74E5C" w:rsidRDefault="00760B95" w:rsidP="00760B95">
            <w:pPr>
              <w:jc w:val="right"/>
              <w:rPr>
                <w:rFonts w:ascii="Verdana" w:hAnsi="Verdana"/>
                <w:sz w:val="20"/>
                <w:szCs w:val="20"/>
              </w:rPr>
            </w:pPr>
            <w:r w:rsidRPr="00C74E5C">
              <w:rPr>
                <w:rFonts w:ascii="Verdana" w:hAnsi="Verdana"/>
                <w:sz w:val="20"/>
                <w:szCs w:val="20"/>
              </w:rPr>
              <w:t>2007</w:t>
            </w:r>
          </w:p>
        </w:tc>
        <w:tc>
          <w:tcPr>
            <w:tcW w:w="4540" w:type="dxa"/>
            <w:tcBorders>
              <w:top w:val="nil"/>
              <w:left w:val="nil"/>
              <w:bottom w:val="nil"/>
              <w:right w:val="nil"/>
            </w:tcBorders>
            <w:shd w:val="clear" w:color="auto" w:fill="auto"/>
            <w:noWrap/>
            <w:vAlign w:val="bottom"/>
            <w:hideMark/>
          </w:tcPr>
          <w:p w14:paraId="75926C38" w14:textId="77777777" w:rsidR="00760B95" w:rsidRPr="00C74E5C" w:rsidRDefault="00760B95" w:rsidP="00760B95">
            <w:pPr>
              <w:rPr>
                <w:rFonts w:ascii="Verdana" w:hAnsi="Verdana"/>
                <w:sz w:val="20"/>
                <w:szCs w:val="20"/>
              </w:rPr>
            </w:pPr>
            <w:r w:rsidRPr="00C74E5C">
              <w:rPr>
                <w:rFonts w:ascii="Verdana" w:hAnsi="Verdana"/>
                <w:sz w:val="20"/>
                <w:szCs w:val="20"/>
              </w:rPr>
              <w:t>Bulrusher</w:t>
            </w:r>
          </w:p>
        </w:tc>
        <w:tc>
          <w:tcPr>
            <w:tcW w:w="3000" w:type="dxa"/>
            <w:tcBorders>
              <w:top w:val="nil"/>
              <w:left w:val="nil"/>
              <w:bottom w:val="nil"/>
              <w:right w:val="nil"/>
            </w:tcBorders>
            <w:shd w:val="clear" w:color="auto" w:fill="auto"/>
            <w:noWrap/>
            <w:vAlign w:val="bottom"/>
            <w:hideMark/>
          </w:tcPr>
          <w:p w14:paraId="0D4E8E6B" w14:textId="77777777" w:rsidR="00760B95" w:rsidRPr="00C74E5C" w:rsidRDefault="00760B95" w:rsidP="00760B95">
            <w:pPr>
              <w:rPr>
                <w:rFonts w:ascii="Verdana" w:hAnsi="Verdana"/>
                <w:sz w:val="20"/>
                <w:szCs w:val="20"/>
              </w:rPr>
            </w:pPr>
            <w:r w:rsidRPr="00C74E5C">
              <w:rPr>
                <w:rFonts w:ascii="Verdana" w:hAnsi="Verdana"/>
                <w:sz w:val="20"/>
                <w:szCs w:val="20"/>
              </w:rPr>
              <w:t xml:space="preserve">Eisa Davis </w:t>
            </w:r>
          </w:p>
        </w:tc>
      </w:tr>
      <w:tr w:rsidR="00760B95" w:rsidRPr="00C74E5C" w14:paraId="2E2AFEA0" w14:textId="77777777" w:rsidTr="00760B95">
        <w:trPr>
          <w:trHeight w:val="260"/>
        </w:trPr>
        <w:tc>
          <w:tcPr>
            <w:tcW w:w="1500" w:type="dxa"/>
            <w:tcBorders>
              <w:top w:val="nil"/>
              <w:left w:val="nil"/>
              <w:bottom w:val="nil"/>
              <w:right w:val="nil"/>
            </w:tcBorders>
            <w:shd w:val="clear" w:color="auto" w:fill="auto"/>
            <w:noWrap/>
            <w:vAlign w:val="bottom"/>
            <w:hideMark/>
          </w:tcPr>
          <w:p w14:paraId="1AFEBD21" w14:textId="77777777" w:rsidR="00760B95" w:rsidRPr="00C74E5C" w:rsidRDefault="00760B95" w:rsidP="00760B95">
            <w:pPr>
              <w:jc w:val="right"/>
              <w:rPr>
                <w:rFonts w:ascii="Verdana" w:hAnsi="Verdana"/>
                <w:sz w:val="20"/>
                <w:szCs w:val="20"/>
              </w:rPr>
            </w:pPr>
            <w:r w:rsidRPr="00C74E5C">
              <w:rPr>
                <w:rFonts w:ascii="Verdana" w:hAnsi="Verdana"/>
                <w:sz w:val="20"/>
                <w:szCs w:val="20"/>
              </w:rPr>
              <w:t>2006</w:t>
            </w:r>
          </w:p>
        </w:tc>
        <w:tc>
          <w:tcPr>
            <w:tcW w:w="4540" w:type="dxa"/>
            <w:tcBorders>
              <w:top w:val="nil"/>
              <w:left w:val="nil"/>
              <w:bottom w:val="nil"/>
              <w:right w:val="nil"/>
            </w:tcBorders>
            <w:shd w:val="clear" w:color="auto" w:fill="auto"/>
            <w:noWrap/>
            <w:vAlign w:val="bottom"/>
            <w:hideMark/>
          </w:tcPr>
          <w:p w14:paraId="39AA5728" w14:textId="77777777" w:rsidR="00760B95" w:rsidRPr="00C74E5C" w:rsidRDefault="00760B95" w:rsidP="00760B95">
            <w:pPr>
              <w:rPr>
                <w:rFonts w:ascii="Verdana" w:hAnsi="Verdana"/>
                <w:sz w:val="20"/>
                <w:szCs w:val="20"/>
              </w:rPr>
            </w:pPr>
            <w:r w:rsidRPr="00C74E5C">
              <w:rPr>
                <w:rFonts w:ascii="Verdana" w:hAnsi="Verdana"/>
                <w:sz w:val="20"/>
                <w:szCs w:val="20"/>
              </w:rPr>
              <w:t xml:space="preserve">Miss Witherspoon </w:t>
            </w:r>
          </w:p>
        </w:tc>
        <w:tc>
          <w:tcPr>
            <w:tcW w:w="3000" w:type="dxa"/>
            <w:tcBorders>
              <w:top w:val="nil"/>
              <w:left w:val="nil"/>
              <w:bottom w:val="nil"/>
              <w:right w:val="nil"/>
            </w:tcBorders>
            <w:shd w:val="clear" w:color="auto" w:fill="auto"/>
            <w:noWrap/>
            <w:vAlign w:val="bottom"/>
            <w:hideMark/>
          </w:tcPr>
          <w:p w14:paraId="56DE6DE6" w14:textId="77777777" w:rsidR="00760B95" w:rsidRPr="00C74E5C" w:rsidRDefault="00760B95" w:rsidP="00760B95">
            <w:pPr>
              <w:rPr>
                <w:rFonts w:ascii="Verdana" w:hAnsi="Verdana"/>
                <w:sz w:val="20"/>
                <w:szCs w:val="20"/>
              </w:rPr>
            </w:pPr>
            <w:r w:rsidRPr="00C74E5C">
              <w:rPr>
                <w:rFonts w:ascii="Verdana" w:hAnsi="Verdana"/>
                <w:sz w:val="20"/>
                <w:szCs w:val="20"/>
              </w:rPr>
              <w:t>Christopher Durang</w:t>
            </w:r>
          </w:p>
        </w:tc>
      </w:tr>
      <w:tr w:rsidR="00760B95" w:rsidRPr="00C74E5C" w14:paraId="0A6F73F0" w14:textId="77777777" w:rsidTr="00760B95">
        <w:trPr>
          <w:trHeight w:val="260"/>
        </w:trPr>
        <w:tc>
          <w:tcPr>
            <w:tcW w:w="1500" w:type="dxa"/>
            <w:tcBorders>
              <w:top w:val="nil"/>
              <w:left w:val="nil"/>
              <w:bottom w:val="nil"/>
              <w:right w:val="nil"/>
            </w:tcBorders>
            <w:shd w:val="clear" w:color="auto" w:fill="auto"/>
            <w:noWrap/>
            <w:vAlign w:val="bottom"/>
            <w:hideMark/>
          </w:tcPr>
          <w:p w14:paraId="42771372" w14:textId="77777777" w:rsidR="00760B95" w:rsidRPr="00C74E5C" w:rsidRDefault="00760B95" w:rsidP="00760B95">
            <w:pPr>
              <w:jc w:val="right"/>
              <w:rPr>
                <w:rFonts w:ascii="Verdana" w:hAnsi="Verdana"/>
                <w:sz w:val="20"/>
                <w:szCs w:val="20"/>
              </w:rPr>
            </w:pPr>
            <w:r w:rsidRPr="00C74E5C">
              <w:rPr>
                <w:rFonts w:ascii="Verdana" w:hAnsi="Verdana"/>
                <w:sz w:val="20"/>
                <w:szCs w:val="20"/>
              </w:rPr>
              <w:t>2006</w:t>
            </w:r>
          </w:p>
        </w:tc>
        <w:tc>
          <w:tcPr>
            <w:tcW w:w="4540" w:type="dxa"/>
            <w:tcBorders>
              <w:top w:val="nil"/>
              <w:left w:val="nil"/>
              <w:bottom w:val="nil"/>
              <w:right w:val="nil"/>
            </w:tcBorders>
            <w:shd w:val="clear" w:color="auto" w:fill="auto"/>
            <w:noWrap/>
            <w:vAlign w:val="bottom"/>
            <w:hideMark/>
          </w:tcPr>
          <w:p w14:paraId="6D31D5A7" w14:textId="77777777" w:rsidR="00760B95" w:rsidRPr="00C74E5C" w:rsidRDefault="00760B95" w:rsidP="00760B95">
            <w:pPr>
              <w:rPr>
                <w:rFonts w:ascii="Verdana" w:hAnsi="Verdana"/>
                <w:sz w:val="20"/>
                <w:szCs w:val="20"/>
              </w:rPr>
            </w:pPr>
            <w:r w:rsidRPr="00C74E5C">
              <w:rPr>
                <w:rFonts w:ascii="Verdana" w:hAnsi="Verdana"/>
                <w:sz w:val="20"/>
                <w:szCs w:val="20"/>
              </w:rPr>
              <w:t>The Intelligent Design of Jenny Chow</w:t>
            </w:r>
          </w:p>
        </w:tc>
        <w:tc>
          <w:tcPr>
            <w:tcW w:w="3000" w:type="dxa"/>
            <w:tcBorders>
              <w:top w:val="nil"/>
              <w:left w:val="nil"/>
              <w:bottom w:val="nil"/>
              <w:right w:val="nil"/>
            </w:tcBorders>
            <w:shd w:val="clear" w:color="auto" w:fill="auto"/>
            <w:noWrap/>
            <w:vAlign w:val="bottom"/>
            <w:hideMark/>
          </w:tcPr>
          <w:p w14:paraId="2BDE4E52" w14:textId="77777777" w:rsidR="00760B95" w:rsidRPr="00C74E5C" w:rsidRDefault="00760B95" w:rsidP="00760B95">
            <w:pPr>
              <w:rPr>
                <w:rFonts w:ascii="Verdana" w:hAnsi="Verdana"/>
                <w:sz w:val="20"/>
                <w:szCs w:val="20"/>
              </w:rPr>
            </w:pPr>
            <w:r w:rsidRPr="00C74E5C">
              <w:rPr>
                <w:rFonts w:ascii="Verdana" w:hAnsi="Verdana"/>
                <w:sz w:val="20"/>
                <w:szCs w:val="20"/>
              </w:rPr>
              <w:t>Rolin Jones</w:t>
            </w:r>
          </w:p>
        </w:tc>
      </w:tr>
      <w:tr w:rsidR="00760B95" w:rsidRPr="00C74E5C" w14:paraId="2429520B" w14:textId="77777777" w:rsidTr="00760B95">
        <w:trPr>
          <w:trHeight w:val="260"/>
        </w:trPr>
        <w:tc>
          <w:tcPr>
            <w:tcW w:w="1500" w:type="dxa"/>
            <w:tcBorders>
              <w:top w:val="nil"/>
              <w:left w:val="nil"/>
              <w:bottom w:val="nil"/>
              <w:right w:val="nil"/>
            </w:tcBorders>
            <w:shd w:val="clear" w:color="auto" w:fill="auto"/>
            <w:noWrap/>
            <w:vAlign w:val="bottom"/>
            <w:hideMark/>
          </w:tcPr>
          <w:p w14:paraId="70BF70FC" w14:textId="77777777" w:rsidR="00760B95" w:rsidRPr="00C74E5C" w:rsidRDefault="00760B95" w:rsidP="00760B95">
            <w:pPr>
              <w:jc w:val="right"/>
              <w:rPr>
                <w:rFonts w:ascii="Verdana" w:hAnsi="Verdana"/>
                <w:sz w:val="20"/>
                <w:szCs w:val="20"/>
              </w:rPr>
            </w:pPr>
            <w:r w:rsidRPr="00C74E5C">
              <w:rPr>
                <w:rFonts w:ascii="Verdana" w:hAnsi="Verdana"/>
                <w:sz w:val="20"/>
                <w:szCs w:val="20"/>
              </w:rPr>
              <w:t>2006</w:t>
            </w:r>
          </w:p>
        </w:tc>
        <w:tc>
          <w:tcPr>
            <w:tcW w:w="4540" w:type="dxa"/>
            <w:tcBorders>
              <w:top w:val="nil"/>
              <w:left w:val="nil"/>
              <w:bottom w:val="nil"/>
              <w:right w:val="nil"/>
            </w:tcBorders>
            <w:shd w:val="clear" w:color="auto" w:fill="auto"/>
            <w:noWrap/>
            <w:vAlign w:val="bottom"/>
            <w:hideMark/>
          </w:tcPr>
          <w:p w14:paraId="7B5E7997" w14:textId="77777777" w:rsidR="00760B95" w:rsidRPr="00C74E5C" w:rsidRDefault="00760B95" w:rsidP="00760B95">
            <w:pPr>
              <w:rPr>
                <w:rFonts w:ascii="Verdana" w:hAnsi="Verdana"/>
                <w:sz w:val="20"/>
                <w:szCs w:val="20"/>
              </w:rPr>
            </w:pPr>
            <w:r w:rsidRPr="00C74E5C">
              <w:rPr>
                <w:rFonts w:ascii="Verdana" w:hAnsi="Verdana"/>
                <w:sz w:val="20"/>
                <w:szCs w:val="20"/>
              </w:rPr>
              <w:t xml:space="preserve">Red Light Winter </w:t>
            </w:r>
          </w:p>
        </w:tc>
        <w:tc>
          <w:tcPr>
            <w:tcW w:w="3000" w:type="dxa"/>
            <w:tcBorders>
              <w:top w:val="nil"/>
              <w:left w:val="nil"/>
              <w:bottom w:val="nil"/>
              <w:right w:val="nil"/>
            </w:tcBorders>
            <w:shd w:val="clear" w:color="auto" w:fill="auto"/>
            <w:noWrap/>
            <w:vAlign w:val="bottom"/>
            <w:hideMark/>
          </w:tcPr>
          <w:p w14:paraId="726B9468" w14:textId="77777777" w:rsidR="00760B95" w:rsidRPr="00C74E5C" w:rsidRDefault="00760B95" w:rsidP="00760B95">
            <w:pPr>
              <w:rPr>
                <w:rFonts w:ascii="Verdana" w:hAnsi="Verdana"/>
                <w:sz w:val="20"/>
                <w:szCs w:val="20"/>
              </w:rPr>
            </w:pPr>
            <w:r w:rsidRPr="00C74E5C">
              <w:rPr>
                <w:rFonts w:ascii="Verdana" w:hAnsi="Verdana"/>
                <w:sz w:val="20"/>
                <w:szCs w:val="20"/>
              </w:rPr>
              <w:t>Adam Rapp</w:t>
            </w:r>
          </w:p>
        </w:tc>
      </w:tr>
      <w:tr w:rsidR="00760B95" w:rsidRPr="00C74E5C" w14:paraId="6B7E4C85" w14:textId="77777777" w:rsidTr="00760B95">
        <w:trPr>
          <w:trHeight w:val="260"/>
        </w:trPr>
        <w:tc>
          <w:tcPr>
            <w:tcW w:w="1500" w:type="dxa"/>
            <w:tcBorders>
              <w:top w:val="nil"/>
              <w:left w:val="nil"/>
              <w:bottom w:val="nil"/>
              <w:right w:val="nil"/>
            </w:tcBorders>
            <w:shd w:val="clear" w:color="auto" w:fill="auto"/>
            <w:noWrap/>
            <w:vAlign w:val="bottom"/>
            <w:hideMark/>
          </w:tcPr>
          <w:p w14:paraId="603D3800" w14:textId="77777777" w:rsidR="00760B95" w:rsidRPr="00C74E5C" w:rsidRDefault="00760B95" w:rsidP="00760B95">
            <w:pPr>
              <w:jc w:val="right"/>
              <w:rPr>
                <w:rFonts w:ascii="Verdana" w:hAnsi="Verdana"/>
                <w:sz w:val="20"/>
                <w:szCs w:val="20"/>
              </w:rPr>
            </w:pPr>
            <w:r w:rsidRPr="00C74E5C">
              <w:rPr>
                <w:rFonts w:ascii="Verdana" w:hAnsi="Verdana"/>
                <w:sz w:val="20"/>
                <w:szCs w:val="20"/>
              </w:rPr>
              <w:t>2005</w:t>
            </w:r>
          </w:p>
        </w:tc>
        <w:tc>
          <w:tcPr>
            <w:tcW w:w="4540" w:type="dxa"/>
            <w:tcBorders>
              <w:top w:val="nil"/>
              <w:left w:val="nil"/>
              <w:bottom w:val="nil"/>
              <w:right w:val="nil"/>
            </w:tcBorders>
            <w:shd w:val="clear" w:color="auto" w:fill="auto"/>
            <w:noWrap/>
            <w:vAlign w:val="bottom"/>
            <w:hideMark/>
          </w:tcPr>
          <w:p w14:paraId="279A4732" w14:textId="77777777" w:rsidR="00760B95" w:rsidRPr="00C74E5C" w:rsidRDefault="00760B95" w:rsidP="00760B95">
            <w:pPr>
              <w:rPr>
                <w:rFonts w:ascii="Verdana" w:hAnsi="Verdana"/>
                <w:sz w:val="20"/>
                <w:szCs w:val="20"/>
              </w:rPr>
            </w:pPr>
            <w:r w:rsidRPr="00C74E5C">
              <w:rPr>
                <w:rFonts w:ascii="Verdana" w:hAnsi="Verdana"/>
                <w:sz w:val="20"/>
                <w:szCs w:val="20"/>
              </w:rPr>
              <w:t>Thom Pain (based on nothing)</w:t>
            </w:r>
          </w:p>
        </w:tc>
        <w:tc>
          <w:tcPr>
            <w:tcW w:w="3000" w:type="dxa"/>
            <w:tcBorders>
              <w:top w:val="nil"/>
              <w:left w:val="nil"/>
              <w:bottom w:val="nil"/>
              <w:right w:val="nil"/>
            </w:tcBorders>
            <w:shd w:val="clear" w:color="auto" w:fill="auto"/>
            <w:noWrap/>
            <w:vAlign w:val="bottom"/>
            <w:hideMark/>
          </w:tcPr>
          <w:p w14:paraId="64AA11EB" w14:textId="77777777" w:rsidR="00760B95" w:rsidRPr="00C74E5C" w:rsidRDefault="00760B95" w:rsidP="00760B95">
            <w:pPr>
              <w:rPr>
                <w:rFonts w:ascii="Verdana" w:hAnsi="Verdana"/>
                <w:sz w:val="20"/>
                <w:szCs w:val="20"/>
              </w:rPr>
            </w:pPr>
            <w:r w:rsidRPr="00C74E5C">
              <w:rPr>
                <w:rFonts w:ascii="Verdana" w:hAnsi="Verdana"/>
                <w:sz w:val="20"/>
                <w:szCs w:val="20"/>
              </w:rPr>
              <w:t>Will Eno</w:t>
            </w:r>
          </w:p>
        </w:tc>
      </w:tr>
      <w:tr w:rsidR="00760B95" w:rsidRPr="00C74E5C" w14:paraId="7F73EC26" w14:textId="77777777" w:rsidTr="00760B95">
        <w:trPr>
          <w:trHeight w:val="260"/>
        </w:trPr>
        <w:tc>
          <w:tcPr>
            <w:tcW w:w="1500" w:type="dxa"/>
            <w:tcBorders>
              <w:top w:val="nil"/>
              <w:left w:val="nil"/>
              <w:bottom w:val="nil"/>
              <w:right w:val="nil"/>
            </w:tcBorders>
            <w:shd w:val="clear" w:color="auto" w:fill="auto"/>
            <w:noWrap/>
            <w:vAlign w:val="bottom"/>
            <w:hideMark/>
          </w:tcPr>
          <w:p w14:paraId="674A7696" w14:textId="77777777" w:rsidR="00760B95" w:rsidRPr="00C74E5C" w:rsidRDefault="00760B95" w:rsidP="00760B95">
            <w:pPr>
              <w:jc w:val="right"/>
              <w:rPr>
                <w:rFonts w:ascii="Verdana" w:hAnsi="Verdana"/>
                <w:sz w:val="20"/>
                <w:szCs w:val="20"/>
              </w:rPr>
            </w:pPr>
            <w:r w:rsidRPr="00C74E5C">
              <w:rPr>
                <w:rFonts w:ascii="Verdana" w:hAnsi="Verdana"/>
                <w:sz w:val="20"/>
                <w:szCs w:val="20"/>
              </w:rPr>
              <w:t>2004</w:t>
            </w:r>
          </w:p>
        </w:tc>
        <w:tc>
          <w:tcPr>
            <w:tcW w:w="4540" w:type="dxa"/>
            <w:tcBorders>
              <w:top w:val="nil"/>
              <w:left w:val="nil"/>
              <w:bottom w:val="nil"/>
              <w:right w:val="nil"/>
            </w:tcBorders>
            <w:shd w:val="clear" w:color="auto" w:fill="auto"/>
            <w:noWrap/>
            <w:vAlign w:val="bottom"/>
            <w:hideMark/>
          </w:tcPr>
          <w:p w14:paraId="2EB44477" w14:textId="77777777" w:rsidR="00760B95" w:rsidRPr="00C74E5C" w:rsidRDefault="00760B95" w:rsidP="00760B95">
            <w:pPr>
              <w:rPr>
                <w:rFonts w:ascii="Verdana" w:hAnsi="Verdana"/>
                <w:sz w:val="20"/>
                <w:szCs w:val="20"/>
              </w:rPr>
            </w:pPr>
            <w:r w:rsidRPr="00C74E5C">
              <w:rPr>
                <w:rFonts w:ascii="Verdana" w:hAnsi="Verdana"/>
                <w:sz w:val="20"/>
                <w:szCs w:val="20"/>
              </w:rPr>
              <w:t>The Clean House</w:t>
            </w:r>
          </w:p>
        </w:tc>
        <w:tc>
          <w:tcPr>
            <w:tcW w:w="3000" w:type="dxa"/>
            <w:tcBorders>
              <w:top w:val="nil"/>
              <w:left w:val="nil"/>
              <w:bottom w:val="nil"/>
              <w:right w:val="nil"/>
            </w:tcBorders>
            <w:shd w:val="clear" w:color="auto" w:fill="auto"/>
            <w:noWrap/>
            <w:vAlign w:val="bottom"/>
            <w:hideMark/>
          </w:tcPr>
          <w:p w14:paraId="54B35941" w14:textId="77777777" w:rsidR="00760B95" w:rsidRPr="00C74E5C" w:rsidRDefault="00760B95" w:rsidP="00760B95">
            <w:pPr>
              <w:rPr>
                <w:rFonts w:ascii="Verdana" w:hAnsi="Verdana"/>
                <w:sz w:val="20"/>
                <w:szCs w:val="20"/>
              </w:rPr>
            </w:pPr>
            <w:r w:rsidRPr="00C74E5C">
              <w:rPr>
                <w:rFonts w:ascii="Verdana" w:hAnsi="Verdana"/>
                <w:sz w:val="20"/>
                <w:szCs w:val="20"/>
              </w:rPr>
              <w:t>Sarah Ruhl</w:t>
            </w:r>
          </w:p>
        </w:tc>
      </w:tr>
      <w:tr w:rsidR="00760B95" w:rsidRPr="00C74E5C" w14:paraId="3CA47BDB" w14:textId="77777777" w:rsidTr="00760B95">
        <w:trPr>
          <w:trHeight w:val="260"/>
        </w:trPr>
        <w:tc>
          <w:tcPr>
            <w:tcW w:w="1500" w:type="dxa"/>
            <w:tcBorders>
              <w:top w:val="nil"/>
              <w:left w:val="nil"/>
              <w:bottom w:val="nil"/>
              <w:right w:val="nil"/>
            </w:tcBorders>
            <w:shd w:val="clear" w:color="auto" w:fill="auto"/>
            <w:noWrap/>
            <w:vAlign w:val="bottom"/>
            <w:hideMark/>
          </w:tcPr>
          <w:p w14:paraId="1D377055" w14:textId="77777777" w:rsidR="00760B95" w:rsidRPr="00C74E5C" w:rsidRDefault="00760B95" w:rsidP="00760B95">
            <w:pPr>
              <w:jc w:val="right"/>
              <w:rPr>
                <w:rFonts w:ascii="Verdana" w:hAnsi="Verdana"/>
                <w:sz w:val="20"/>
                <w:szCs w:val="20"/>
              </w:rPr>
            </w:pPr>
            <w:r w:rsidRPr="00C74E5C">
              <w:rPr>
                <w:rFonts w:ascii="Verdana" w:hAnsi="Verdana"/>
                <w:sz w:val="20"/>
                <w:szCs w:val="20"/>
              </w:rPr>
              <w:t>2004</w:t>
            </w:r>
          </w:p>
        </w:tc>
        <w:tc>
          <w:tcPr>
            <w:tcW w:w="4540" w:type="dxa"/>
            <w:tcBorders>
              <w:top w:val="nil"/>
              <w:left w:val="nil"/>
              <w:bottom w:val="nil"/>
              <w:right w:val="nil"/>
            </w:tcBorders>
            <w:shd w:val="clear" w:color="auto" w:fill="auto"/>
            <w:noWrap/>
            <w:vAlign w:val="bottom"/>
            <w:hideMark/>
          </w:tcPr>
          <w:p w14:paraId="72DD3089" w14:textId="77777777" w:rsidR="00760B95" w:rsidRPr="00C74E5C" w:rsidRDefault="00760B95" w:rsidP="00760B95">
            <w:pPr>
              <w:rPr>
                <w:rFonts w:ascii="Verdana" w:hAnsi="Verdana"/>
                <w:sz w:val="20"/>
                <w:szCs w:val="20"/>
              </w:rPr>
            </w:pPr>
            <w:r w:rsidRPr="00C74E5C">
              <w:rPr>
                <w:rFonts w:ascii="Verdana" w:hAnsi="Verdana"/>
                <w:sz w:val="20"/>
                <w:szCs w:val="20"/>
              </w:rPr>
              <w:t>Man from Nebraska</w:t>
            </w:r>
          </w:p>
        </w:tc>
        <w:tc>
          <w:tcPr>
            <w:tcW w:w="3000" w:type="dxa"/>
            <w:tcBorders>
              <w:top w:val="nil"/>
              <w:left w:val="nil"/>
              <w:bottom w:val="nil"/>
              <w:right w:val="nil"/>
            </w:tcBorders>
            <w:shd w:val="clear" w:color="auto" w:fill="auto"/>
            <w:noWrap/>
            <w:vAlign w:val="bottom"/>
            <w:hideMark/>
          </w:tcPr>
          <w:p w14:paraId="2A9BF8CC" w14:textId="77777777" w:rsidR="00760B95" w:rsidRPr="00C74E5C" w:rsidRDefault="00760B95" w:rsidP="00760B95">
            <w:pPr>
              <w:rPr>
                <w:rFonts w:ascii="Verdana" w:hAnsi="Verdana"/>
                <w:sz w:val="20"/>
                <w:szCs w:val="20"/>
              </w:rPr>
            </w:pPr>
            <w:r w:rsidRPr="00C74E5C">
              <w:rPr>
                <w:rFonts w:ascii="Verdana" w:hAnsi="Verdana"/>
                <w:sz w:val="20"/>
                <w:szCs w:val="20"/>
              </w:rPr>
              <w:t>Tracy Letts</w:t>
            </w:r>
          </w:p>
        </w:tc>
      </w:tr>
      <w:tr w:rsidR="00760B95" w:rsidRPr="00C74E5C" w14:paraId="47BFF13C" w14:textId="77777777" w:rsidTr="00760B95">
        <w:trPr>
          <w:trHeight w:val="260"/>
        </w:trPr>
        <w:tc>
          <w:tcPr>
            <w:tcW w:w="1500" w:type="dxa"/>
            <w:tcBorders>
              <w:top w:val="nil"/>
              <w:left w:val="nil"/>
              <w:bottom w:val="nil"/>
              <w:right w:val="nil"/>
            </w:tcBorders>
            <w:shd w:val="clear" w:color="auto" w:fill="auto"/>
            <w:noWrap/>
            <w:vAlign w:val="bottom"/>
            <w:hideMark/>
          </w:tcPr>
          <w:p w14:paraId="0D3060EB" w14:textId="77777777" w:rsidR="00760B95" w:rsidRPr="00C74E5C" w:rsidRDefault="00760B95" w:rsidP="00760B95">
            <w:pPr>
              <w:jc w:val="right"/>
              <w:rPr>
                <w:rFonts w:ascii="Verdana" w:hAnsi="Verdana"/>
                <w:sz w:val="20"/>
                <w:szCs w:val="20"/>
              </w:rPr>
            </w:pPr>
            <w:r w:rsidRPr="00C74E5C">
              <w:rPr>
                <w:rFonts w:ascii="Verdana" w:hAnsi="Verdana"/>
                <w:sz w:val="20"/>
                <w:szCs w:val="20"/>
              </w:rPr>
              <w:t>2003</w:t>
            </w:r>
          </w:p>
        </w:tc>
        <w:tc>
          <w:tcPr>
            <w:tcW w:w="4540" w:type="dxa"/>
            <w:tcBorders>
              <w:top w:val="nil"/>
              <w:left w:val="nil"/>
              <w:bottom w:val="nil"/>
              <w:right w:val="nil"/>
            </w:tcBorders>
            <w:shd w:val="clear" w:color="auto" w:fill="auto"/>
            <w:noWrap/>
            <w:vAlign w:val="bottom"/>
            <w:hideMark/>
          </w:tcPr>
          <w:p w14:paraId="1402E17A" w14:textId="77777777" w:rsidR="00760B95" w:rsidRPr="00C74E5C" w:rsidRDefault="00760B95" w:rsidP="00760B95">
            <w:pPr>
              <w:rPr>
                <w:rFonts w:ascii="Verdana" w:hAnsi="Verdana"/>
                <w:sz w:val="20"/>
                <w:szCs w:val="20"/>
              </w:rPr>
            </w:pPr>
            <w:r w:rsidRPr="00C74E5C">
              <w:rPr>
                <w:rFonts w:ascii="Verdana" w:hAnsi="Verdana"/>
                <w:sz w:val="20"/>
                <w:szCs w:val="20"/>
              </w:rPr>
              <w:t>Take Me Out</w:t>
            </w:r>
          </w:p>
        </w:tc>
        <w:tc>
          <w:tcPr>
            <w:tcW w:w="3000" w:type="dxa"/>
            <w:tcBorders>
              <w:top w:val="nil"/>
              <w:left w:val="nil"/>
              <w:bottom w:val="nil"/>
              <w:right w:val="nil"/>
            </w:tcBorders>
            <w:shd w:val="clear" w:color="auto" w:fill="auto"/>
            <w:noWrap/>
            <w:vAlign w:val="bottom"/>
            <w:hideMark/>
          </w:tcPr>
          <w:p w14:paraId="4D90D172" w14:textId="77777777" w:rsidR="00760B95" w:rsidRPr="00C74E5C" w:rsidRDefault="00760B95" w:rsidP="00760B95">
            <w:pPr>
              <w:rPr>
                <w:rFonts w:ascii="Verdana" w:hAnsi="Verdana"/>
                <w:sz w:val="20"/>
                <w:szCs w:val="20"/>
              </w:rPr>
            </w:pPr>
            <w:r w:rsidRPr="00C74E5C">
              <w:rPr>
                <w:rFonts w:ascii="Verdana" w:hAnsi="Verdana"/>
                <w:sz w:val="20"/>
                <w:szCs w:val="20"/>
              </w:rPr>
              <w:t>Richard Greenberg</w:t>
            </w:r>
          </w:p>
        </w:tc>
      </w:tr>
      <w:tr w:rsidR="00760B95" w:rsidRPr="00C74E5C" w14:paraId="6620D615" w14:textId="77777777" w:rsidTr="00760B95">
        <w:trPr>
          <w:trHeight w:val="260"/>
        </w:trPr>
        <w:tc>
          <w:tcPr>
            <w:tcW w:w="1500" w:type="dxa"/>
            <w:tcBorders>
              <w:top w:val="nil"/>
              <w:left w:val="nil"/>
              <w:bottom w:val="nil"/>
              <w:right w:val="nil"/>
            </w:tcBorders>
            <w:shd w:val="clear" w:color="auto" w:fill="auto"/>
            <w:noWrap/>
            <w:vAlign w:val="bottom"/>
            <w:hideMark/>
          </w:tcPr>
          <w:p w14:paraId="29965713" w14:textId="77777777" w:rsidR="00760B95" w:rsidRPr="00C74E5C" w:rsidRDefault="00760B95" w:rsidP="00760B95">
            <w:pPr>
              <w:jc w:val="right"/>
              <w:rPr>
                <w:rFonts w:ascii="Verdana" w:hAnsi="Verdana"/>
                <w:sz w:val="20"/>
                <w:szCs w:val="20"/>
              </w:rPr>
            </w:pPr>
            <w:r w:rsidRPr="00C74E5C">
              <w:rPr>
                <w:rFonts w:ascii="Verdana" w:hAnsi="Verdana"/>
                <w:sz w:val="20"/>
                <w:szCs w:val="20"/>
              </w:rPr>
              <w:t>2003</w:t>
            </w:r>
          </w:p>
        </w:tc>
        <w:tc>
          <w:tcPr>
            <w:tcW w:w="4540" w:type="dxa"/>
            <w:tcBorders>
              <w:top w:val="nil"/>
              <w:left w:val="nil"/>
              <w:bottom w:val="nil"/>
              <w:right w:val="nil"/>
            </w:tcBorders>
            <w:shd w:val="clear" w:color="auto" w:fill="auto"/>
            <w:noWrap/>
            <w:vAlign w:val="bottom"/>
            <w:hideMark/>
          </w:tcPr>
          <w:p w14:paraId="07974A4C" w14:textId="77777777" w:rsidR="00760B95" w:rsidRPr="00C74E5C" w:rsidRDefault="00760B95" w:rsidP="00760B95">
            <w:pPr>
              <w:rPr>
                <w:rFonts w:ascii="Verdana" w:hAnsi="Verdana"/>
                <w:sz w:val="20"/>
                <w:szCs w:val="20"/>
              </w:rPr>
            </w:pPr>
            <w:r w:rsidRPr="00C74E5C">
              <w:rPr>
                <w:rFonts w:ascii="Verdana" w:hAnsi="Verdana"/>
                <w:sz w:val="20"/>
                <w:szCs w:val="20"/>
              </w:rPr>
              <w:t>The Goat or Who is Sylvia?</w:t>
            </w:r>
          </w:p>
        </w:tc>
        <w:tc>
          <w:tcPr>
            <w:tcW w:w="3000" w:type="dxa"/>
            <w:tcBorders>
              <w:top w:val="nil"/>
              <w:left w:val="nil"/>
              <w:bottom w:val="nil"/>
              <w:right w:val="nil"/>
            </w:tcBorders>
            <w:shd w:val="clear" w:color="auto" w:fill="auto"/>
            <w:noWrap/>
            <w:vAlign w:val="bottom"/>
            <w:hideMark/>
          </w:tcPr>
          <w:p w14:paraId="520A09A5" w14:textId="77777777" w:rsidR="00760B95" w:rsidRPr="00C74E5C" w:rsidRDefault="00760B95" w:rsidP="00760B95">
            <w:pPr>
              <w:rPr>
                <w:rFonts w:ascii="Verdana" w:hAnsi="Verdana"/>
                <w:sz w:val="20"/>
                <w:szCs w:val="20"/>
              </w:rPr>
            </w:pPr>
            <w:r w:rsidRPr="00C74E5C">
              <w:rPr>
                <w:rFonts w:ascii="Verdana" w:hAnsi="Verdana"/>
                <w:sz w:val="20"/>
                <w:szCs w:val="20"/>
              </w:rPr>
              <w:t>Edward Albee</w:t>
            </w:r>
          </w:p>
        </w:tc>
      </w:tr>
      <w:tr w:rsidR="00760B95" w:rsidRPr="00C74E5C" w14:paraId="06BF78B3" w14:textId="77777777" w:rsidTr="00760B95">
        <w:trPr>
          <w:trHeight w:val="260"/>
        </w:trPr>
        <w:tc>
          <w:tcPr>
            <w:tcW w:w="1500" w:type="dxa"/>
            <w:tcBorders>
              <w:top w:val="nil"/>
              <w:left w:val="nil"/>
              <w:bottom w:val="nil"/>
              <w:right w:val="nil"/>
            </w:tcBorders>
            <w:shd w:val="clear" w:color="auto" w:fill="auto"/>
            <w:noWrap/>
            <w:vAlign w:val="bottom"/>
            <w:hideMark/>
          </w:tcPr>
          <w:p w14:paraId="14C1C6FD" w14:textId="77777777" w:rsidR="00760B95" w:rsidRPr="00C74E5C" w:rsidRDefault="00760B95" w:rsidP="00760B95">
            <w:pPr>
              <w:jc w:val="right"/>
              <w:rPr>
                <w:rFonts w:ascii="Verdana" w:hAnsi="Verdana"/>
                <w:sz w:val="20"/>
                <w:szCs w:val="20"/>
              </w:rPr>
            </w:pPr>
            <w:r w:rsidRPr="00C74E5C">
              <w:rPr>
                <w:rFonts w:ascii="Verdana" w:hAnsi="Verdana"/>
                <w:sz w:val="20"/>
                <w:szCs w:val="20"/>
              </w:rPr>
              <w:t>2002</w:t>
            </w:r>
          </w:p>
        </w:tc>
        <w:tc>
          <w:tcPr>
            <w:tcW w:w="4540" w:type="dxa"/>
            <w:tcBorders>
              <w:top w:val="nil"/>
              <w:left w:val="nil"/>
              <w:bottom w:val="nil"/>
              <w:right w:val="nil"/>
            </w:tcBorders>
            <w:shd w:val="clear" w:color="auto" w:fill="auto"/>
            <w:noWrap/>
            <w:vAlign w:val="bottom"/>
            <w:hideMark/>
          </w:tcPr>
          <w:p w14:paraId="68FB85D7" w14:textId="77777777" w:rsidR="00760B95" w:rsidRPr="00C74E5C" w:rsidRDefault="00760B95" w:rsidP="00760B95">
            <w:pPr>
              <w:rPr>
                <w:rFonts w:ascii="Verdana" w:hAnsi="Verdana"/>
                <w:sz w:val="20"/>
                <w:szCs w:val="20"/>
              </w:rPr>
            </w:pPr>
            <w:r w:rsidRPr="00C74E5C">
              <w:rPr>
                <w:rFonts w:ascii="Verdana" w:hAnsi="Verdana"/>
                <w:sz w:val="20"/>
                <w:szCs w:val="20"/>
              </w:rPr>
              <w:t xml:space="preserve">The Glory of Living </w:t>
            </w:r>
          </w:p>
        </w:tc>
        <w:tc>
          <w:tcPr>
            <w:tcW w:w="3000" w:type="dxa"/>
            <w:tcBorders>
              <w:top w:val="nil"/>
              <w:left w:val="nil"/>
              <w:bottom w:val="nil"/>
              <w:right w:val="nil"/>
            </w:tcBorders>
            <w:shd w:val="clear" w:color="auto" w:fill="auto"/>
            <w:noWrap/>
            <w:vAlign w:val="bottom"/>
            <w:hideMark/>
          </w:tcPr>
          <w:p w14:paraId="144A7036" w14:textId="77777777" w:rsidR="00760B95" w:rsidRPr="00C74E5C" w:rsidRDefault="00760B95" w:rsidP="00760B95">
            <w:pPr>
              <w:rPr>
                <w:rFonts w:ascii="Verdana" w:hAnsi="Verdana"/>
                <w:sz w:val="20"/>
                <w:szCs w:val="20"/>
              </w:rPr>
            </w:pPr>
            <w:r w:rsidRPr="00C74E5C">
              <w:rPr>
                <w:rFonts w:ascii="Verdana" w:hAnsi="Verdana"/>
                <w:sz w:val="20"/>
                <w:szCs w:val="20"/>
              </w:rPr>
              <w:t>Rebecca Gilman</w:t>
            </w:r>
          </w:p>
        </w:tc>
      </w:tr>
      <w:tr w:rsidR="00760B95" w:rsidRPr="00C74E5C" w14:paraId="0816695C" w14:textId="77777777" w:rsidTr="00760B95">
        <w:trPr>
          <w:trHeight w:val="260"/>
        </w:trPr>
        <w:tc>
          <w:tcPr>
            <w:tcW w:w="1500" w:type="dxa"/>
            <w:tcBorders>
              <w:top w:val="nil"/>
              <w:left w:val="nil"/>
              <w:bottom w:val="nil"/>
              <w:right w:val="nil"/>
            </w:tcBorders>
            <w:shd w:val="clear" w:color="auto" w:fill="auto"/>
            <w:noWrap/>
            <w:vAlign w:val="bottom"/>
            <w:hideMark/>
          </w:tcPr>
          <w:p w14:paraId="7A861D87" w14:textId="77777777" w:rsidR="00760B95" w:rsidRPr="00C74E5C" w:rsidRDefault="00760B95" w:rsidP="00760B95">
            <w:pPr>
              <w:jc w:val="right"/>
              <w:rPr>
                <w:rFonts w:ascii="Verdana" w:hAnsi="Verdana"/>
                <w:sz w:val="20"/>
                <w:szCs w:val="20"/>
              </w:rPr>
            </w:pPr>
            <w:r w:rsidRPr="00C74E5C">
              <w:rPr>
                <w:rFonts w:ascii="Verdana" w:hAnsi="Verdana"/>
                <w:sz w:val="20"/>
                <w:szCs w:val="20"/>
              </w:rPr>
              <w:t>2002</w:t>
            </w:r>
          </w:p>
        </w:tc>
        <w:tc>
          <w:tcPr>
            <w:tcW w:w="4540" w:type="dxa"/>
            <w:tcBorders>
              <w:top w:val="nil"/>
              <w:left w:val="nil"/>
              <w:bottom w:val="nil"/>
              <w:right w:val="nil"/>
            </w:tcBorders>
            <w:shd w:val="clear" w:color="auto" w:fill="auto"/>
            <w:noWrap/>
            <w:vAlign w:val="bottom"/>
            <w:hideMark/>
          </w:tcPr>
          <w:p w14:paraId="0627AE38" w14:textId="77777777" w:rsidR="00760B95" w:rsidRPr="00C74E5C" w:rsidRDefault="00760B95" w:rsidP="00760B95">
            <w:pPr>
              <w:rPr>
                <w:rFonts w:ascii="Verdana" w:hAnsi="Verdana"/>
                <w:sz w:val="20"/>
                <w:szCs w:val="20"/>
              </w:rPr>
            </w:pPr>
            <w:r w:rsidRPr="00C74E5C">
              <w:rPr>
                <w:rFonts w:ascii="Verdana" w:hAnsi="Verdana"/>
                <w:sz w:val="20"/>
                <w:szCs w:val="20"/>
              </w:rPr>
              <w:t xml:space="preserve">Yellowmen </w:t>
            </w:r>
          </w:p>
        </w:tc>
        <w:tc>
          <w:tcPr>
            <w:tcW w:w="3000" w:type="dxa"/>
            <w:tcBorders>
              <w:top w:val="nil"/>
              <w:left w:val="nil"/>
              <w:bottom w:val="nil"/>
              <w:right w:val="nil"/>
            </w:tcBorders>
            <w:shd w:val="clear" w:color="auto" w:fill="auto"/>
            <w:noWrap/>
            <w:vAlign w:val="bottom"/>
            <w:hideMark/>
          </w:tcPr>
          <w:p w14:paraId="3B535CA8" w14:textId="77777777" w:rsidR="00760B95" w:rsidRPr="00C74E5C" w:rsidRDefault="00760B95" w:rsidP="00760B95">
            <w:pPr>
              <w:rPr>
                <w:rFonts w:ascii="Verdana" w:hAnsi="Verdana"/>
                <w:sz w:val="20"/>
                <w:szCs w:val="20"/>
              </w:rPr>
            </w:pPr>
            <w:r w:rsidRPr="00C74E5C">
              <w:rPr>
                <w:rFonts w:ascii="Verdana" w:hAnsi="Verdana"/>
                <w:sz w:val="20"/>
                <w:szCs w:val="20"/>
              </w:rPr>
              <w:t>Dael Orlandersmith</w:t>
            </w:r>
          </w:p>
        </w:tc>
      </w:tr>
      <w:tr w:rsidR="00760B95" w:rsidRPr="00C74E5C" w14:paraId="2C74F7E5" w14:textId="77777777" w:rsidTr="00760B95">
        <w:trPr>
          <w:trHeight w:val="260"/>
        </w:trPr>
        <w:tc>
          <w:tcPr>
            <w:tcW w:w="1500" w:type="dxa"/>
            <w:tcBorders>
              <w:top w:val="nil"/>
              <w:left w:val="nil"/>
              <w:bottom w:val="nil"/>
              <w:right w:val="nil"/>
            </w:tcBorders>
            <w:shd w:val="clear" w:color="auto" w:fill="auto"/>
            <w:noWrap/>
            <w:vAlign w:val="bottom"/>
            <w:hideMark/>
          </w:tcPr>
          <w:p w14:paraId="5ED4971B"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4540" w:type="dxa"/>
            <w:tcBorders>
              <w:top w:val="nil"/>
              <w:left w:val="nil"/>
              <w:bottom w:val="nil"/>
              <w:right w:val="nil"/>
            </w:tcBorders>
            <w:shd w:val="clear" w:color="auto" w:fill="auto"/>
            <w:noWrap/>
            <w:vAlign w:val="bottom"/>
            <w:hideMark/>
          </w:tcPr>
          <w:p w14:paraId="1CB5D8DA"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3000" w:type="dxa"/>
            <w:tcBorders>
              <w:top w:val="nil"/>
              <w:left w:val="nil"/>
              <w:bottom w:val="nil"/>
              <w:right w:val="nil"/>
            </w:tcBorders>
            <w:shd w:val="clear" w:color="auto" w:fill="auto"/>
            <w:noWrap/>
            <w:vAlign w:val="bottom"/>
            <w:hideMark/>
          </w:tcPr>
          <w:p w14:paraId="074CE835"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r>
      <w:tr w:rsidR="00760B95" w:rsidRPr="00C74E5C" w14:paraId="4F862A58" w14:textId="77777777" w:rsidTr="00760B95">
        <w:trPr>
          <w:trHeight w:val="260"/>
        </w:trPr>
        <w:tc>
          <w:tcPr>
            <w:tcW w:w="1500" w:type="dxa"/>
            <w:tcBorders>
              <w:top w:val="nil"/>
              <w:left w:val="nil"/>
              <w:bottom w:val="nil"/>
              <w:right w:val="nil"/>
            </w:tcBorders>
            <w:shd w:val="clear" w:color="auto" w:fill="auto"/>
            <w:noWrap/>
            <w:vAlign w:val="bottom"/>
            <w:hideMark/>
          </w:tcPr>
          <w:p w14:paraId="1E56E057"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4540" w:type="dxa"/>
            <w:tcBorders>
              <w:top w:val="nil"/>
              <w:left w:val="nil"/>
              <w:bottom w:val="nil"/>
              <w:right w:val="nil"/>
            </w:tcBorders>
            <w:shd w:val="clear" w:color="auto" w:fill="auto"/>
            <w:noWrap/>
            <w:vAlign w:val="bottom"/>
            <w:hideMark/>
          </w:tcPr>
          <w:p w14:paraId="05E91C69"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3000" w:type="dxa"/>
            <w:tcBorders>
              <w:top w:val="nil"/>
              <w:left w:val="nil"/>
              <w:bottom w:val="nil"/>
              <w:right w:val="nil"/>
            </w:tcBorders>
            <w:shd w:val="clear" w:color="auto" w:fill="auto"/>
            <w:noWrap/>
            <w:vAlign w:val="bottom"/>
            <w:hideMark/>
          </w:tcPr>
          <w:p w14:paraId="5AF3A177"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r>
      <w:tr w:rsidR="00760B95" w:rsidRPr="00C74E5C" w14:paraId="2B662DE8" w14:textId="77777777" w:rsidTr="00760B95">
        <w:trPr>
          <w:trHeight w:val="260"/>
        </w:trPr>
        <w:tc>
          <w:tcPr>
            <w:tcW w:w="1500" w:type="dxa"/>
            <w:tcBorders>
              <w:top w:val="nil"/>
              <w:left w:val="nil"/>
              <w:bottom w:val="nil"/>
              <w:right w:val="nil"/>
            </w:tcBorders>
            <w:shd w:val="clear" w:color="auto" w:fill="auto"/>
            <w:noWrap/>
            <w:vAlign w:val="bottom"/>
            <w:hideMark/>
          </w:tcPr>
          <w:p w14:paraId="6913632F" w14:textId="77777777" w:rsidR="00760B95" w:rsidRPr="00C74E5C" w:rsidRDefault="00760B95" w:rsidP="00760B95">
            <w:pPr>
              <w:jc w:val="right"/>
              <w:rPr>
                <w:rFonts w:ascii="Verdana" w:hAnsi="Verdana"/>
                <w:sz w:val="20"/>
                <w:szCs w:val="20"/>
              </w:rPr>
            </w:pPr>
            <w:r w:rsidRPr="00C74E5C">
              <w:rPr>
                <w:rFonts w:ascii="Verdana" w:hAnsi="Verdana"/>
                <w:sz w:val="20"/>
                <w:szCs w:val="20"/>
              </w:rPr>
              <w:t>2000</w:t>
            </w:r>
          </w:p>
        </w:tc>
        <w:tc>
          <w:tcPr>
            <w:tcW w:w="4540" w:type="dxa"/>
            <w:tcBorders>
              <w:top w:val="nil"/>
              <w:left w:val="nil"/>
              <w:bottom w:val="nil"/>
              <w:right w:val="nil"/>
            </w:tcBorders>
            <w:shd w:val="clear" w:color="auto" w:fill="auto"/>
            <w:noWrap/>
            <w:vAlign w:val="bottom"/>
            <w:hideMark/>
          </w:tcPr>
          <w:p w14:paraId="27D0ED86" w14:textId="77777777" w:rsidR="00760B95" w:rsidRPr="00C74E5C" w:rsidRDefault="00760B95" w:rsidP="00760B95">
            <w:pPr>
              <w:rPr>
                <w:rFonts w:ascii="Verdana" w:hAnsi="Verdana"/>
                <w:sz w:val="20"/>
                <w:szCs w:val="20"/>
              </w:rPr>
            </w:pPr>
            <w:r w:rsidRPr="00C74E5C">
              <w:rPr>
                <w:rFonts w:ascii="Verdana" w:hAnsi="Verdana"/>
                <w:sz w:val="20"/>
                <w:szCs w:val="20"/>
              </w:rPr>
              <w:t>King Hedley II</w:t>
            </w:r>
          </w:p>
        </w:tc>
        <w:tc>
          <w:tcPr>
            <w:tcW w:w="3000" w:type="dxa"/>
            <w:tcBorders>
              <w:top w:val="nil"/>
              <w:left w:val="nil"/>
              <w:bottom w:val="nil"/>
              <w:right w:val="nil"/>
            </w:tcBorders>
            <w:shd w:val="clear" w:color="auto" w:fill="auto"/>
            <w:noWrap/>
            <w:vAlign w:val="bottom"/>
            <w:hideMark/>
          </w:tcPr>
          <w:p w14:paraId="1534F34A" w14:textId="77777777" w:rsidR="00760B95" w:rsidRPr="00C74E5C" w:rsidRDefault="00760B95" w:rsidP="00760B95">
            <w:pPr>
              <w:rPr>
                <w:rFonts w:ascii="Verdana" w:hAnsi="Verdana"/>
                <w:sz w:val="20"/>
                <w:szCs w:val="20"/>
              </w:rPr>
            </w:pPr>
            <w:r w:rsidRPr="00C74E5C">
              <w:rPr>
                <w:rFonts w:ascii="Verdana" w:hAnsi="Verdana"/>
                <w:sz w:val="20"/>
                <w:szCs w:val="20"/>
              </w:rPr>
              <w:t>August Wilson</w:t>
            </w:r>
          </w:p>
        </w:tc>
      </w:tr>
      <w:tr w:rsidR="00760B95" w:rsidRPr="00C74E5C" w14:paraId="76850664" w14:textId="77777777" w:rsidTr="00760B95">
        <w:trPr>
          <w:trHeight w:val="260"/>
        </w:trPr>
        <w:tc>
          <w:tcPr>
            <w:tcW w:w="1500" w:type="dxa"/>
            <w:tcBorders>
              <w:top w:val="nil"/>
              <w:left w:val="nil"/>
              <w:bottom w:val="nil"/>
              <w:right w:val="nil"/>
            </w:tcBorders>
            <w:shd w:val="clear" w:color="auto" w:fill="auto"/>
            <w:noWrap/>
            <w:vAlign w:val="bottom"/>
            <w:hideMark/>
          </w:tcPr>
          <w:p w14:paraId="09FBF6D3" w14:textId="77777777" w:rsidR="00760B95" w:rsidRPr="00C74E5C" w:rsidRDefault="00760B95" w:rsidP="00760B95">
            <w:pPr>
              <w:jc w:val="right"/>
              <w:rPr>
                <w:rFonts w:ascii="Verdana" w:hAnsi="Verdana"/>
                <w:sz w:val="20"/>
                <w:szCs w:val="20"/>
              </w:rPr>
            </w:pPr>
            <w:r w:rsidRPr="00C74E5C">
              <w:rPr>
                <w:rFonts w:ascii="Verdana" w:hAnsi="Verdana"/>
                <w:sz w:val="20"/>
                <w:szCs w:val="20"/>
              </w:rPr>
              <w:t>2000</w:t>
            </w:r>
          </w:p>
        </w:tc>
        <w:tc>
          <w:tcPr>
            <w:tcW w:w="4540" w:type="dxa"/>
            <w:tcBorders>
              <w:top w:val="nil"/>
              <w:left w:val="nil"/>
              <w:bottom w:val="nil"/>
              <w:right w:val="nil"/>
            </w:tcBorders>
            <w:shd w:val="clear" w:color="auto" w:fill="auto"/>
            <w:noWrap/>
            <w:vAlign w:val="bottom"/>
            <w:hideMark/>
          </w:tcPr>
          <w:p w14:paraId="2238B274" w14:textId="77777777" w:rsidR="00760B95" w:rsidRPr="00C74E5C" w:rsidRDefault="00760B95" w:rsidP="00760B95">
            <w:pPr>
              <w:rPr>
                <w:rFonts w:ascii="Verdana" w:hAnsi="Verdana"/>
                <w:sz w:val="20"/>
                <w:szCs w:val="20"/>
              </w:rPr>
            </w:pPr>
            <w:r w:rsidRPr="00C74E5C">
              <w:rPr>
                <w:rFonts w:ascii="Verdana" w:hAnsi="Verdana"/>
                <w:sz w:val="20"/>
                <w:szCs w:val="20"/>
              </w:rPr>
              <w:t>In The Blood</w:t>
            </w:r>
          </w:p>
        </w:tc>
        <w:tc>
          <w:tcPr>
            <w:tcW w:w="3000" w:type="dxa"/>
            <w:tcBorders>
              <w:top w:val="nil"/>
              <w:left w:val="nil"/>
              <w:bottom w:val="nil"/>
              <w:right w:val="nil"/>
            </w:tcBorders>
            <w:shd w:val="clear" w:color="auto" w:fill="auto"/>
            <w:noWrap/>
            <w:vAlign w:val="bottom"/>
            <w:hideMark/>
          </w:tcPr>
          <w:p w14:paraId="7422CFA6" w14:textId="77777777" w:rsidR="00760B95" w:rsidRPr="00C74E5C" w:rsidRDefault="00760B95" w:rsidP="00760B95">
            <w:pPr>
              <w:rPr>
                <w:rFonts w:ascii="Verdana" w:hAnsi="Verdana"/>
                <w:sz w:val="20"/>
                <w:szCs w:val="20"/>
              </w:rPr>
            </w:pPr>
            <w:r w:rsidRPr="00C74E5C">
              <w:rPr>
                <w:rFonts w:ascii="Verdana" w:hAnsi="Verdana"/>
                <w:sz w:val="20"/>
                <w:szCs w:val="20"/>
              </w:rPr>
              <w:t>Suzan-Lori Parks</w:t>
            </w:r>
          </w:p>
        </w:tc>
      </w:tr>
      <w:tr w:rsidR="00760B95" w:rsidRPr="00C74E5C" w14:paraId="3565BA26" w14:textId="77777777" w:rsidTr="00760B95">
        <w:trPr>
          <w:trHeight w:val="260"/>
        </w:trPr>
        <w:tc>
          <w:tcPr>
            <w:tcW w:w="1500" w:type="dxa"/>
            <w:tcBorders>
              <w:top w:val="nil"/>
              <w:left w:val="nil"/>
              <w:bottom w:val="nil"/>
              <w:right w:val="nil"/>
            </w:tcBorders>
            <w:shd w:val="clear" w:color="auto" w:fill="auto"/>
            <w:noWrap/>
            <w:vAlign w:val="bottom"/>
            <w:hideMark/>
          </w:tcPr>
          <w:p w14:paraId="68532A87" w14:textId="77777777" w:rsidR="00760B95" w:rsidRPr="00C74E5C" w:rsidRDefault="00760B95" w:rsidP="00760B95">
            <w:pPr>
              <w:jc w:val="right"/>
              <w:rPr>
                <w:rFonts w:ascii="Verdana" w:hAnsi="Verdana"/>
                <w:sz w:val="20"/>
                <w:szCs w:val="20"/>
              </w:rPr>
            </w:pPr>
            <w:r w:rsidRPr="00C74E5C">
              <w:rPr>
                <w:rFonts w:ascii="Verdana" w:hAnsi="Verdana"/>
                <w:sz w:val="20"/>
                <w:szCs w:val="20"/>
              </w:rPr>
              <w:t>1999</w:t>
            </w:r>
          </w:p>
        </w:tc>
        <w:tc>
          <w:tcPr>
            <w:tcW w:w="4540" w:type="dxa"/>
            <w:tcBorders>
              <w:top w:val="nil"/>
              <w:left w:val="nil"/>
              <w:bottom w:val="nil"/>
              <w:right w:val="nil"/>
            </w:tcBorders>
            <w:shd w:val="clear" w:color="auto" w:fill="auto"/>
            <w:noWrap/>
            <w:vAlign w:val="bottom"/>
            <w:hideMark/>
          </w:tcPr>
          <w:p w14:paraId="59937527" w14:textId="77777777" w:rsidR="00760B95" w:rsidRPr="00C74E5C" w:rsidRDefault="00760B95" w:rsidP="00760B95">
            <w:pPr>
              <w:rPr>
                <w:rFonts w:ascii="Verdana" w:hAnsi="Verdana"/>
                <w:sz w:val="20"/>
                <w:szCs w:val="20"/>
              </w:rPr>
            </w:pPr>
            <w:r w:rsidRPr="00C74E5C">
              <w:rPr>
                <w:rFonts w:ascii="Verdana" w:hAnsi="Verdana"/>
                <w:sz w:val="20"/>
                <w:szCs w:val="20"/>
              </w:rPr>
              <w:t>Running Man</w:t>
            </w:r>
          </w:p>
        </w:tc>
        <w:tc>
          <w:tcPr>
            <w:tcW w:w="3000" w:type="dxa"/>
            <w:tcBorders>
              <w:top w:val="nil"/>
              <w:left w:val="nil"/>
              <w:bottom w:val="nil"/>
              <w:right w:val="nil"/>
            </w:tcBorders>
            <w:shd w:val="clear" w:color="auto" w:fill="auto"/>
            <w:noWrap/>
            <w:vAlign w:val="bottom"/>
            <w:hideMark/>
          </w:tcPr>
          <w:p w14:paraId="09023988" w14:textId="77777777" w:rsidR="00760B95" w:rsidRPr="00C74E5C" w:rsidRDefault="00760B95" w:rsidP="00760B95">
            <w:pPr>
              <w:rPr>
                <w:rFonts w:ascii="Verdana" w:hAnsi="Verdana"/>
                <w:sz w:val="20"/>
                <w:szCs w:val="20"/>
              </w:rPr>
            </w:pPr>
            <w:r w:rsidRPr="00C74E5C">
              <w:rPr>
                <w:rFonts w:ascii="Verdana" w:hAnsi="Verdana"/>
                <w:sz w:val="20"/>
                <w:szCs w:val="20"/>
              </w:rPr>
              <w:t>Cornelius Eady</w:t>
            </w:r>
          </w:p>
        </w:tc>
      </w:tr>
      <w:tr w:rsidR="00760B95" w:rsidRPr="00C74E5C" w14:paraId="19F762DE" w14:textId="77777777" w:rsidTr="00760B95">
        <w:trPr>
          <w:trHeight w:val="260"/>
        </w:trPr>
        <w:tc>
          <w:tcPr>
            <w:tcW w:w="1500" w:type="dxa"/>
            <w:tcBorders>
              <w:top w:val="nil"/>
              <w:left w:val="nil"/>
              <w:bottom w:val="nil"/>
              <w:right w:val="nil"/>
            </w:tcBorders>
            <w:shd w:val="clear" w:color="auto" w:fill="auto"/>
            <w:noWrap/>
            <w:vAlign w:val="bottom"/>
            <w:hideMark/>
          </w:tcPr>
          <w:p w14:paraId="1AA30FEF"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7CA70C47" w14:textId="77777777" w:rsidR="00760B95" w:rsidRPr="00C74E5C" w:rsidRDefault="00760B95" w:rsidP="00760B95">
            <w:pPr>
              <w:rPr>
                <w:rFonts w:ascii="Verdana" w:hAnsi="Verdana"/>
                <w:sz w:val="20"/>
                <w:szCs w:val="20"/>
              </w:rPr>
            </w:pPr>
          </w:p>
        </w:tc>
        <w:tc>
          <w:tcPr>
            <w:tcW w:w="3000" w:type="dxa"/>
            <w:tcBorders>
              <w:top w:val="nil"/>
              <w:left w:val="nil"/>
              <w:bottom w:val="nil"/>
              <w:right w:val="nil"/>
            </w:tcBorders>
            <w:shd w:val="clear" w:color="auto" w:fill="auto"/>
            <w:noWrap/>
            <w:vAlign w:val="bottom"/>
            <w:hideMark/>
          </w:tcPr>
          <w:p w14:paraId="2F8EF26F" w14:textId="77777777" w:rsidR="00760B95" w:rsidRPr="00C74E5C" w:rsidRDefault="00760B95" w:rsidP="00760B95">
            <w:pPr>
              <w:rPr>
                <w:rFonts w:ascii="Verdana" w:hAnsi="Verdana"/>
                <w:sz w:val="20"/>
                <w:szCs w:val="20"/>
              </w:rPr>
            </w:pPr>
            <w:r w:rsidRPr="00C74E5C">
              <w:rPr>
                <w:rFonts w:ascii="Verdana" w:hAnsi="Verdana"/>
                <w:sz w:val="20"/>
                <w:szCs w:val="20"/>
              </w:rPr>
              <w:t>and Diedre Murray</w:t>
            </w:r>
          </w:p>
        </w:tc>
      </w:tr>
      <w:tr w:rsidR="00760B95" w:rsidRPr="00C74E5C" w14:paraId="040498C1" w14:textId="77777777" w:rsidTr="00760B95">
        <w:trPr>
          <w:trHeight w:val="260"/>
        </w:trPr>
        <w:tc>
          <w:tcPr>
            <w:tcW w:w="1500" w:type="dxa"/>
            <w:tcBorders>
              <w:top w:val="nil"/>
              <w:left w:val="nil"/>
              <w:bottom w:val="nil"/>
              <w:right w:val="nil"/>
            </w:tcBorders>
            <w:shd w:val="clear" w:color="auto" w:fill="auto"/>
            <w:noWrap/>
            <w:vAlign w:val="bottom"/>
            <w:hideMark/>
          </w:tcPr>
          <w:p w14:paraId="4298B09F" w14:textId="77777777" w:rsidR="00760B95" w:rsidRPr="00C74E5C" w:rsidRDefault="00760B95" w:rsidP="00760B95">
            <w:pPr>
              <w:jc w:val="right"/>
              <w:rPr>
                <w:rFonts w:ascii="Verdana" w:hAnsi="Verdana"/>
                <w:sz w:val="20"/>
                <w:szCs w:val="20"/>
              </w:rPr>
            </w:pPr>
            <w:r w:rsidRPr="00C74E5C">
              <w:rPr>
                <w:rFonts w:ascii="Verdana" w:hAnsi="Verdana"/>
                <w:sz w:val="20"/>
                <w:szCs w:val="20"/>
              </w:rPr>
              <w:t>1999</w:t>
            </w:r>
          </w:p>
        </w:tc>
        <w:tc>
          <w:tcPr>
            <w:tcW w:w="4540" w:type="dxa"/>
            <w:tcBorders>
              <w:top w:val="nil"/>
              <w:left w:val="nil"/>
              <w:bottom w:val="nil"/>
              <w:right w:val="nil"/>
            </w:tcBorders>
            <w:shd w:val="clear" w:color="auto" w:fill="auto"/>
            <w:noWrap/>
            <w:vAlign w:val="bottom"/>
            <w:hideMark/>
          </w:tcPr>
          <w:p w14:paraId="76BC92A8" w14:textId="77777777" w:rsidR="00760B95" w:rsidRPr="00C74E5C" w:rsidRDefault="00760B95" w:rsidP="00760B95">
            <w:pPr>
              <w:rPr>
                <w:rFonts w:ascii="Verdana" w:hAnsi="Verdana"/>
                <w:sz w:val="20"/>
                <w:szCs w:val="20"/>
              </w:rPr>
            </w:pPr>
            <w:r w:rsidRPr="00C74E5C">
              <w:rPr>
                <w:rFonts w:ascii="Verdana" w:hAnsi="Verdana"/>
                <w:sz w:val="20"/>
                <w:szCs w:val="20"/>
              </w:rPr>
              <w:t>Side Man</w:t>
            </w:r>
          </w:p>
        </w:tc>
        <w:tc>
          <w:tcPr>
            <w:tcW w:w="3000" w:type="dxa"/>
            <w:tcBorders>
              <w:top w:val="nil"/>
              <w:left w:val="nil"/>
              <w:bottom w:val="nil"/>
              <w:right w:val="nil"/>
            </w:tcBorders>
            <w:shd w:val="clear" w:color="auto" w:fill="auto"/>
            <w:noWrap/>
            <w:vAlign w:val="bottom"/>
            <w:hideMark/>
          </w:tcPr>
          <w:p w14:paraId="3B534180" w14:textId="77777777" w:rsidR="00760B95" w:rsidRPr="00C74E5C" w:rsidRDefault="00760B95" w:rsidP="00760B95">
            <w:pPr>
              <w:rPr>
                <w:rFonts w:ascii="Verdana" w:hAnsi="Verdana"/>
                <w:sz w:val="20"/>
                <w:szCs w:val="20"/>
              </w:rPr>
            </w:pPr>
            <w:r w:rsidRPr="00C74E5C">
              <w:rPr>
                <w:rFonts w:ascii="Verdana" w:hAnsi="Verdana"/>
                <w:sz w:val="20"/>
                <w:szCs w:val="20"/>
              </w:rPr>
              <w:t>Warren Leight</w:t>
            </w:r>
          </w:p>
        </w:tc>
      </w:tr>
      <w:tr w:rsidR="00760B95" w:rsidRPr="00C74E5C" w14:paraId="6B77F5BB" w14:textId="77777777" w:rsidTr="00760B95">
        <w:trPr>
          <w:trHeight w:val="260"/>
        </w:trPr>
        <w:tc>
          <w:tcPr>
            <w:tcW w:w="1500" w:type="dxa"/>
            <w:tcBorders>
              <w:top w:val="nil"/>
              <w:left w:val="nil"/>
              <w:bottom w:val="nil"/>
              <w:right w:val="nil"/>
            </w:tcBorders>
            <w:shd w:val="clear" w:color="auto" w:fill="auto"/>
            <w:noWrap/>
            <w:vAlign w:val="bottom"/>
            <w:hideMark/>
          </w:tcPr>
          <w:p w14:paraId="3F64E201" w14:textId="77777777" w:rsidR="00760B95" w:rsidRPr="00C74E5C" w:rsidRDefault="00760B95" w:rsidP="00760B95">
            <w:pPr>
              <w:jc w:val="right"/>
              <w:rPr>
                <w:rFonts w:ascii="Verdana" w:hAnsi="Verdana"/>
                <w:sz w:val="20"/>
                <w:szCs w:val="20"/>
              </w:rPr>
            </w:pPr>
            <w:r w:rsidRPr="00C74E5C">
              <w:rPr>
                <w:rFonts w:ascii="Verdana" w:hAnsi="Verdana"/>
                <w:sz w:val="20"/>
                <w:szCs w:val="20"/>
              </w:rPr>
              <w:t>1998</w:t>
            </w:r>
          </w:p>
        </w:tc>
        <w:tc>
          <w:tcPr>
            <w:tcW w:w="4540" w:type="dxa"/>
            <w:tcBorders>
              <w:top w:val="nil"/>
              <w:left w:val="nil"/>
              <w:bottom w:val="nil"/>
              <w:right w:val="nil"/>
            </w:tcBorders>
            <w:shd w:val="clear" w:color="auto" w:fill="auto"/>
            <w:noWrap/>
            <w:vAlign w:val="bottom"/>
            <w:hideMark/>
          </w:tcPr>
          <w:p w14:paraId="1C3F1B8E" w14:textId="77777777" w:rsidR="00760B95" w:rsidRPr="00C74E5C" w:rsidRDefault="00760B95" w:rsidP="00760B95">
            <w:pPr>
              <w:rPr>
                <w:rFonts w:ascii="Verdana" w:hAnsi="Verdana"/>
                <w:sz w:val="20"/>
                <w:szCs w:val="20"/>
              </w:rPr>
            </w:pPr>
            <w:r w:rsidRPr="00C74E5C">
              <w:rPr>
                <w:rFonts w:ascii="Verdana" w:hAnsi="Verdana"/>
                <w:sz w:val="20"/>
                <w:szCs w:val="20"/>
              </w:rPr>
              <w:t>Freedomland</w:t>
            </w:r>
          </w:p>
        </w:tc>
        <w:tc>
          <w:tcPr>
            <w:tcW w:w="3000" w:type="dxa"/>
            <w:tcBorders>
              <w:top w:val="nil"/>
              <w:left w:val="nil"/>
              <w:bottom w:val="nil"/>
              <w:right w:val="nil"/>
            </w:tcBorders>
            <w:shd w:val="clear" w:color="auto" w:fill="auto"/>
            <w:noWrap/>
            <w:vAlign w:val="bottom"/>
            <w:hideMark/>
          </w:tcPr>
          <w:p w14:paraId="3C10CC3C" w14:textId="77777777" w:rsidR="00760B95" w:rsidRPr="00C74E5C" w:rsidRDefault="00760B95" w:rsidP="00760B95">
            <w:pPr>
              <w:rPr>
                <w:rFonts w:ascii="Verdana" w:hAnsi="Verdana"/>
                <w:sz w:val="20"/>
                <w:szCs w:val="20"/>
              </w:rPr>
            </w:pPr>
            <w:r w:rsidRPr="00C74E5C">
              <w:rPr>
                <w:rFonts w:ascii="Verdana" w:hAnsi="Verdana"/>
                <w:sz w:val="20"/>
                <w:szCs w:val="20"/>
              </w:rPr>
              <w:t>Amy Freed</w:t>
            </w:r>
          </w:p>
        </w:tc>
      </w:tr>
      <w:tr w:rsidR="00760B95" w:rsidRPr="00C74E5C" w14:paraId="44500DC2" w14:textId="77777777" w:rsidTr="00760B95">
        <w:trPr>
          <w:trHeight w:val="260"/>
        </w:trPr>
        <w:tc>
          <w:tcPr>
            <w:tcW w:w="1500" w:type="dxa"/>
            <w:tcBorders>
              <w:top w:val="nil"/>
              <w:left w:val="nil"/>
              <w:bottom w:val="nil"/>
              <w:right w:val="nil"/>
            </w:tcBorders>
            <w:shd w:val="clear" w:color="auto" w:fill="auto"/>
            <w:noWrap/>
            <w:vAlign w:val="bottom"/>
            <w:hideMark/>
          </w:tcPr>
          <w:p w14:paraId="741B0243" w14:textId="77777777" w:rsidR="00760B95" w:rsidRPr="00C74E5C" w:rsidRDefault="00760B95" w:rsidP="00760B95">
            <w:pPr>
              <w:jc w:val="right"/>
              <w:rPr>
                <w:rFonts w:ascii="Verdana" w:hAnsi="Verdana"/>
                <w:sz w:val="20"/>
                <w:szCs w:val="20"/>
              </w:rPr>
            </w:pPr>
            <w:r w:rsidRPr="00C74E5C">
              <w:rPr>
                <w:rFonts w:ascii="Verdana" w:hAnsi="Verdana"/>
                <w:sz w:val="20"/>
                <w:szCs w:val="20"/>
              </w:rPr>
              <w:t>1998</w:t>
            </w:r>
          </w:p>
        </w:tc>
        <w:tc>
          <w:tcPr>
            <w:tcW w:w="4540" w:type="dxa"/>
            <w:tcBorders>
              <w:top w:val="nil"/>
              <w:left w:val="nil"/>
              <w:bottom w:val="nil"/>
              <w:right w:val="nil"/>
            </w:tcBorders>
            <w:shd w:val="clear" w:color="auto" w:fill="auto"/>
            <w:noWrap/>
            <w:vAlign w:val="bottom"/>
            <w:hideMark/>
          </w:tcPr>
          <w:p w14:paraId="4B32C3F1" w14:textId="77777777" w:rsidR="00760B95" w:rsidRPr="00C74E5C" w:rsidRDefault="00760B95" w:rsidP="00760B95">
            <w:pPr>
              <w:rPr>
                <w:rFonts w:ascii="Verdana" w:hAnsi="Verdana"/>
                <w:sz w:val="20"/>
                <w:szCs w:val="20"/>
              </w:rPr>
            </w:pPr>
            <w:r w:rsidRPr="00C74E5C">
              <w:rPr>
                <w:rFonts w:ascii="Verdana" w:hAnsi="Verdana"/>
                <w:sz w:val="20"/>
                <w:szCs w:val="20"/>
              </w:rPr>
              <w:t>Three Days of Rain</w:t>
            </w:r>
          </w:p>
        </w:tc>
        <w:tc>
          <w:tcPr>
            <w:tcW w:w="3000" w:type="dxa"/>
            <w:tcBorders>
              <w:top w:val="nil"/>
              <w:left w:val="nil"/>
              <w:bottom w:val="nil"/>
              <w:right w:val="nil"/>
            </w:tcBorders>
            <w:shd w:val="clear" w:color="auto" w:fill="auto"/>
            <w:noWrap/>
            <w:vAlign w:val="bottom"/>
            <w:hideMark/>
          </w:tcPr>
          <w:p w14:paraId="7593DB46" w14:textId="77777777" w:rsidR="00760B95" w:rsidRPr="00C74E5C" w:rsidRDefault="00760B95" w:rsidP="00760B95">
            <w:pPr>
              <w:rPr>
                <w:rFonts w:ascii="Verdana" w:hAnsi="Verdana"/>
                <w:sz w:val="20"/>
                <w:szCs w:val="20"/>
              </w:rPr>
            </w:pPr>
            <w:r w:rsidRPr="00C74E5C">
              <w:rPr>
                <w:rFonts w:ascii="Verdana" w:hAnsi="Verdana"/>
                <w:sz w:val="20"/>
                <w:szCs w:val="20"/>
              </w:rPr>
              <w:t>Richard Greenburg</w:t>
            </w:r>
          </w:p>
        </w:tc>
      </w:tr>
      <w:tr w:rsidR="00760B95" w:rsidRPr="00C74E5C" w14:paraId="1A090BE6" w14:textId="77777777" w:rsidTr="00760B95">
        <w:trPr>
          <w:trHeight w:val="260"/>
        </w:trPr>
        <w:tc>
          <w:tcPr>
            <w:tcW w:w="1500" w:type="dxa"/>
            <w:tcBorders>
              <w:top w:val="nil"/>
              <w:left w:val="nil"/>
              <w:bottom w:val="nil"/>
              <w:right w:val="nil"/>
            </w:tcBorders>
            <w:shd w:val="clear" w:color="auto" w:fill="auto"/>
            <w:noWrap/>
            <w:vAlign w:val="bottom"/>
            <w:hideMark/>
          </w:tcPr>
          <w:p w14:paraId="4E2C92BC" w14:textId="77777777" w:rsidR="00760B95" w:rsidRPr="00C74E5C" w:rsidRDefault="00760B95" w:rsidP="00760B95">
            <w:pPr>
              <w:jc w:val="right"/>
              <w:rPr>
                <w:rFonts w:ascii="Verdana" w:hAnsi="Verdana"/>
                <w:sz w:val="20"/>
                <w:szCs w:val="20"/>
              </w:rPr>
            </w:pPr>
            <w:r w:rsidRPr="00C74E5C">
              <w:rPr>
                <w:rFonts w:ascii="Verdana" w:hAnsi="Verdana"/>
                <w:sz w:val="20"/>
                <w:szCs w:val="20"/>
              </w:rPr>
              <w:t>1997</w:t>
            </w:r>
          </w:p>
        </w:tc>
        <w:tc>
          <w:tcPr>
            <w:tcW w:w="4540" w:type="dxa"/>
            <w:tcBorders>
              <w:top w:val="nil"/>
              <w:left w:val="nil"/>
              <w:bottom w:val="nil"/>
              <w:right w:val="nil"/>
            </w:tcBorders>
            <w:shd w:val="clear" w:color="auto" w:fill="auto"/>
            <w:noWrap/>
            <w:vAlign w:val="bottom"/>
            <w:hideMark/>
          </w:tcPr>
          <w:p w14:paraId="1F06062C" w14:textId="77777777" w:rsidR="00760B95" w:rsidRPr="00C74E5C" w:rsidRDefault="00760B95" w:rsidP="00760B95">
            <w:pPr>
              <w:rPr>
                <w:rFonts w:ascii="Verdana" w:hAnsi="Verdana"/>
                <w:sz w:val="20"/>
                <w:szCs w:val="20"/>
              </w:rPr>
            </w:pPr>
            <w:r w:rsidRPr="00C74E5C">
              <w:rPr>
                <w:rFonts w:ascii="Verdana" w:hAnsi="Verdana"/>
                <w:sz w:val="20"/>
                <w:szCs w:val="20"/>
              </w:rPr>
              <w:t>Collected Stories</w:t>
            </w:r>
          </w:p>
        </w:tc>
        <w:tc>
          <w:tcPr>
            <w:tcW w:w="3000" w:type="dxa"/>
            <w:tcBorders>
              <w:top w:val="nil"/>
              <w:left w:val="nil"/>
              <w:bottom w:val="nil"/>
              <w:right w:val="nil"/>
            </w:tcBorders>
            <w:shd w:val="clear" w:color="auto" w:fill="auto"/>
            <w:noWrap/>
            <w:vAlign w:val="bottom"/>
            <w:hideMark/>
          </w:tcPr>
          <w:p w14:paraId="45279196" w14:textId="77777777" w:rsidR="00760B95" w:rsidRPr="00C74E5C" w:rsidRDefault="00760B95" w:rsidP="00760B95">
            <w:pPr>
              <w:rPr>
                <w:rFonts w:ascii="Verdana" w:hAnsi="Verdana"/>
                <w:sz w:val="20"/>
                <w:szCs w:val="20"/>
              </w:rPr>
            </w:pPr>
            <w:r w:rsidRPr="00C74E5C">
              <w:rPr>
                <w:rFonts w:ascii="Verdana" w:hAnsi="Verdana"/>
                <w:sz w:val="20"/>
                <w:szCs w:val="20"/>
              </w:rPr>
              <w:t>Donald Margulies</w:t>
            </w:r>
          </w:p>
        </w:tc>
      </w:tr>
      <w:tr w:rsidR="00760B95" w:rsidRPr="00C74E5C" w14:paraId="74EE371E" w14:textId="77777777" w:rsidTr="00760B95">
        <w:trPr>
          <w:trHeight w:val="260"/>
        </w:trPr>
        <w:tc>
          <w:tcPr>
            <w:tcW w:w="1500" w:type="dxa"/>
            <w:tcBorders>
              <w:top w:val="nil"/>
              <w:left w:val="nil"/>
              <w:bottom w:val="nil"/>
              <w:right w:val="nil"/>
            </w:tcBorders>
            <w:shd w:val="clear" w:color="auto" w:fill="auto"/>
            <w:noWrap/>
            <w:vAlign w:val="bottom"/>
            <w:hideMark/>
          </w:tcPr>
          <w:p w14:paraId="681A3950" w14:textId="77777777" w:rsidR="00760B95" w:rsidRPr="00C74E5C" w:rsidRDefault="00760B95" w:rsidP="00760B95">
            <w:pPr>
              <w:jc w:val="right"/>
              <w:rPr>
                <w:rFonts w:ascii="Verdana" w:hAnsi="Verdana"/>
                <w:sz w:val="20"/>
                <w:szCs w:val="20"/>
              </w:rPr>
            </w:pPr>
            <w:r w:rsidRPr="00C74E5C">
              <w:rPr>
                <w:rFonts w:ascii="Verdana" w:hAnsi="Verdana"/>
                <w:sz w:val="20"/>
                <w:szCs w:val="20"/>
              </w:rPr>
              <w:t>1997</w:t>
            </w:r>
          </w:p>
        </w:tc>
        <w:tc>
          <w:tcPr>
            <w:tcW w:w="4540" w:type="dxa"/>
            <w:tcBorders>
              <w:top w:val="nil"/>
              <w:left w:val="nil"/>
              <w:bottom w:val="nil"/>
              <w:right w:val="nil"/>
            </w:tcBorders>
            <w:shd w:val="clear" w:color="auto" w:fill="auto"/>
            <w:noWrap/>
            <w:vAlign w:val="bottom"/>
            <w:hideMark/>
          </w:tcPr>
          <w:p w14:paraId="5115AC32" w14:textId="77777777" w:rsidR="00760B95" w:rsidRPr="00C74E5C" w:rsidRDefault="00760B95" w:rsidP="00760B95">
            <w:pPr>
              <w:rPr>
                <w:rFonts w:ascii="Verdana" w:hAnsi="Verdana"/>
                <w:sz w:val="20"/>
                <w:szCs w:val="20"/>
              </w:rPr>
            </w:pPr>
            <w:r w:rsidRPr="00C74E5C">
              <w:rPr>
                <w:rFonts w:ascii="Verdana" w:hAnsi="Verdana"/>
                <w:sz w:val="20"/>
                <w:szCs w:val="20"/>
              </w:rPr>
              <w:t>The Last Night of Ballyhoo</w:t>
            </w:r>
          </w:p>
        </w:tc>
        <w:tc>
          <w:tcPr>
            <w:tcW w:w="3000" w:type="dxa"/>
            <w:tcBorders>
              <w:top w:val="nil"/>
              <w:left w:val="nil"/>
              <w:bottom w:val="nil"/>
              <w:right w:val="nil"/>
            </w:tcBorders>
            <w:shd w:val="clear" w:color="auto" w:fill="auto"/>
            <w:noWrap/>
            <w:vAlign w:val="bottom"/>
            <w:hideMark/>
          </w:tcPr>
          <w:p w14:paraId="477BD6DA" w14:textId="77777777" w:rsidR="00760B95" w:rsidRPr="00C74E5C" w:rsidRDefault="00760B95" w:rsidP="00760B95">
            <w:pPr>
              <w:rPr>
                <w:rFonts w:ascii="Verdana" w:hAnsi="Verdana"/>
                <w:sz w:val="20"/>
                <w:szCs w:val="20"/>
              </w:rPr>
            </w:pPr>
            <w:r w:rsidRPr="00C74E5C">
              <w:rPr>
                <w:rFonts w:ascii="Verdana" w:hAnsi="Verdana"/>
                <w:sz w:val="20"/>
                <w:szCs w:val="20"/>
              </w:rPr>
              <w:t>Alfred Uhry</w:t>
            </w:r>
          </w:p>
        </w:tc>
      </w:tr>
      <w:tr w:rsidR="00760B95" w:rsidRPr="00C74E5C" w14:paraId="01D52E24" w14:textId="77777777" w:rsidTr="00760B95">
        <w:trPr>
          <w:trHeight w:val="260"/>
        </w:trPr>
        <w:tc>
          <w:tcPr>
            <w:tcW w:w="1500" w:type="dxa"/>
            <w:tcBorders>
              <w:top w:val="nil"/>
              <w:left w:val="nil"/>
              <w:bottom w:val="nil"/>
              <w:right w:val="nil"/>
            </w:tcBorders>
            <w:shd w:val="clear" w:color="auto" w:fill="auto"/>
            <w:noWrap/>
            <w:vAlign w:val="bottom"/>
            <w:hideMark/>
          </w:tcPr>
          <w:p w14:paraId="71C57680" w14:textId="77777777" w:rsidR="00760B95" w:rsidRPr="00C74E5C" w:rsidRDefault="00760B95" w:rsidP="00760B95">
            <w:pPr>
              <w:jc w:val="right"/>
              <w:rPr>
                <w:rFonts w:ascii="Verdana" w:hAnsi="Verdana"/>
                <w:sz w:val="20"/>
                <w:szCs w:val="20"/>
              </w:rPr>
            </w:pPr>
            <w:r w:rsidRPr="00C74E5C">
              <w:rPr>
                <w:rFonts w:ascii="Verdana" w:hAnsi="Verdana"/>
                <w:sz w:val="20"/>
                <w:szCs w:val="20"/>
              </w:rPr>
              <w:t>1997</w:t>
            </w:r>
          </w:p>
        </w:tc>
        <w:tc>
          <w:tcPr>
            <w:tcW w:w="4540" w:type="dxa"/>
            <w:tcBorders>
              <w:top w:val="nil"/>
              <w:left w:val="nil"/>
              <w:bottom w:val="nil"/>
              <w:right w:val="nil"/>
            </w:tcBorders>
            <w:shd w:val="clear" w:color="auto" w:fill="auto"/>
            <w:noWrap/>
            <w:vAlign w:val="bottom"/>
            <w:hideMark/>
          </w:tcPr>
          <w:p w14:paraId="3F600F66" w14:textId="77777777" w:rsidR="00760B95" w:rsidRPr="00C74E5C" w:rsidRDefault="00760B95" w:rsidP="00760B95">
            <w:pPr>
              <w:rPr>
                <w:rFonts w:ascii="Verdana" w:hAnsi="Verdana"/>
                <w:sz w:val="20"/>
                <w:szCs w:val="20"/>
              </w:rPr>
            </w:pPr>
            <w:r w:rsidRPr="00C74E5C">
              <w:rPr>
                <w:rFonts w:ascii="Verdana" w:hAnsi="Verdana"/>
                <w:sz w:val="20"/>
                <w:szCs w:val="20"/>
              </w:rPr>
              <w:t>Pride's Crossing</w:t>
            </w:r>
          </w:p>
        </w:tc>
        <w:tc>
          <w:tcPr>
            <w:tcW w:w="3000" w:type="dxa"/>
            <w:tcBorders>
              <w:top w:val="nil"/>
              <w:left w:val="nil"/>
              <w:bottom w:val="nil"/>
              <w:right w:val="nil"/>
            </w:tcBorders>
            <w:shd w:val="clear" w:color="auto" w:fill="auto"/>
            <w:noWrap/>
            <w:vAlign w:val="bottom"/>
            <w:hideMark/>
          </w:tcPr>
          <w:p w14:paraId="633BA27B" w14:textId="77777777" w:rsidR="00760B95" w:rsidRPr="00C74E5C" w:rsidRDefault="00760B95" w:rsidP="00760B95">
            <w:pPr>
              <w:rPr>
                <w:rFonts w:ascii="Verdana" w:hAnsi="Verdana"/>
                <w:sz w:val="20"/>
                <w:szCs w:val="20"/>
              </w:rPr>
            </w:pPr>
            <w:r w:rsidRPr="00C74E5C">
              <w:rPr>
                <w:rFonts w:ascii="Verdana" w:hAnsi="Verdana"/>
                <w:sz w:val="20"/>
                <w:szCs w:val="20"/>
              </w:rPr>
              <w:t>Tina Howe</w:t>
            </w:r>
          </w:p>
        </w:tc>
      </w:tr>
      <w:tr w:rsidR="00760B95" w:rsidRPr="00C74E5C" w14:paraId="0ACE4697" w14:textId="77777777" w:rsidTr="00760B95">
        <w:trPr>
          <w:trHeight w:val="260"/>
        </w:trPr>
        <w:tc>
          <w:tcPr>
            <w:tcW w:w="1500" w:type="dxa"/>
            <w:tcBorders>
              <w:top w:val="nil"/>
              <w:left w:val="nil"/>
              <w:bottom w:val="nil"/>
              <w:right w:val="nil"/>
            </w:tcBorders>
            <w:shd w:val="clear" w:color="auto" w:fill="auto"/>
            <w:noWrap/>
            <w:vAlign w:val="bottom"/>
            <w:hideMark/>
          </w:tcPr>
          <w:p w14:paraId="6A57CC4E" w14:textId="77777777" w:rsidR="00760B95" w:rsidRPr="00C74E5C" w:rsidRDefault="00760B95" w:rsidP="00760B95">
            <w:pPr>
              <w:jc w:val="right"/>
              <w:rPr>
                <w:rFonts w:ascii="Verdana" w:hAnsi="Verdana"/>
                <w:sz w:val="20"/>
                <w:szCs w:val="20"/>
              </w:rPr>
            </w:pPr>
            <w:r w:rsidRPr="00C74E5C">
              <w:rPr>
                <w:rFonts w:ascii="Verdana" w:hAnsi="Verdana"/>
                <w:sz w:val="20"/>
                <w:szCs w:val="20"/>
              </w:rPr>
              <w:t>1996</w:t>
            </w:r>
          </w:p>
        </w:tc>
        <w:tc>
          <w:tcPr>
            <w:tcW w:w="4540" w:type="dxa"/>
            <w:tcBorders>
              <w:top w:val="nil"/>
              <w:left w:val="nil"/>
              <w:bottom w:val="nil"/>
              <w:right w:val="nil"/>
            </w:tcBorders>
            <w:shd w:val="clear" w:color="auto" w:fill="auto"/>
            <w:noWrap/>
            <w:vAlign w:val="bottom"/>
            <w:hideMark/>
          </w:tcPr>
          <w:p w14:paraId="4545B324" w14:textId="77777777" w:rsidR="00760B95" w:rsidRPr="00C74E5C" w:rsidRDefault="00760B95" w:rsidP="00760B95">
            <w:pPr>
              <w:rPr>
                <w:rFonts w:ascii="Verdana" w:hAnsi="Verdana"/>
                <w:sz w:val="20"/>
                <w:szCs w:val="20"/>
              </w:rPr>
            </w:pPr>
            <w:r w:rsidRPr="00C74E5C">
              <w:rPr>
                <w:rFonts w:ascii="Verdana" w:hAnsi="Verdana"/>
                <w:sz w:val="20"/>
                <w:szCs w:val="20"/>
              </w:rPr>
              <w:t>A Fair Country</w:t>
            </w:r>
          </w:p>
        </w:tc>
        <w:tc>
          <w:tcPr>
            <w:tcW w:w="3000" w:type="dxa"/>
            <w:tcBorders>
              <w:top w:val="nil"/>
              <w:left w:val="nil"/>
              <w:bottom w:val="nil"/>
              <w:right w:val="nil"/>
            </w:tcBorders>
            <w:shd w:val="clear" w:color="auto" w:fill="auto"/>
            <w:noWrap/>
            <w:vAlign w:val="bottom"/>
            <w:hideMark/>
          </w:tcPr>
          <w:p w14:paraId="1DF63EA7" w14:textId="77777777" w:rsidR="00760B95" w:rsidRPr="00C74E5C" w:rsidRDefault="00760B95" w:rsidP="00760B95">
            <w:pPr>
              <w:rPr>
                <w:rFonts w:ascii="Verdana" w:hAnsi="Verdana"/>
                <w:sz w:val="20"/>
                <w:szCs w:val="20"/>
              </w:rPr>
            </w:pPr>
            <w:r w:rsidRPr="00C74E5C">
              <w:rPr>
                <w:rFonts w:ascii="Verdana" w:hAnsi="Verdana"/>
                <w:sz w:val="20"/>
                <w:szCs w:val="20"/>
              </w:rPr>
              <w:t>Jon Robin Baitz</w:t>
            </w:r>
          </w:p>
        </w:tc>
      </w:tr>
      <w:tr w:rsidR="00760B95" w:rsidRPr="00C74E5C" w14:paraId="37ADE9A4" w14:textId="77777777" w:rsidTr="00760B95">
        <w:trPr>
          <w:trHeight w:val="260"/>
        </w:trPr>
        <w:tc>
          <w:tcPr>
            <w:tcW w:w="1500" w:type="dxa"/>
            <w:tcBorders>
              <w:top w:val="nil"/>
              <w:left w:val="nil"/>
              <w:bottom w:val="nil"/>
              <w:right w:val="nil"/>
            </w:tcBorders>
            <w:shd w:val="clear" w:color="auto" w:fill="auto"/>
            <w:noWrap/>
            <w:vAlign w:val="bottom"/>
            <w:hideMark/>
          </w:tcPr>
          <w:p w14:paraId="2676D1FE" w14:textId="77777777" w:rsidR="00760B95" w:rsidRPr="00C74E5C" w:rsidRDefault="00760B95" w:rsidP="00760B95">
            <w:pPr>
              <w:jc w:val="right"/>
              <w:rPr>
                <w:rFonts w:ascii="Verdana" w:hAnsi="Verdana"/>
                <w:sz w:val="20"/>
                <w:szCs w:val="20"/>
              </w:rPr>
            </w:pPr>
            <w:r w:rsidRPr="00C74E5C">
              <w:rPr>
                <w:rFonts w:ascii="Verdana" w:hAnsi="Verdana"/>
                <w:sz w:val="20"/>
                <w:szCs w:val="20"/>
              </w:rPr>
              <w:t>1996</w:t>
            </w:r>
          </w:p>
        </w:tc>
        <w:tc>
          <w:tcPr>
            <w:tcW w:w="4540" w:type="dxa"/>
            <w:tcBorders>
              <w:top w:val="nil"/>
              <w:left w:val="nil"/>
              <w:bottom w:val="nil"/>
              <w:right w:val="nil"/>
            </w:tcBorders>
            <w:shd w:val="clear" w:color="auto" w:fill="auto"/>
            <w:noWrap/>
            <w:vAlign w:val="bottom"/>
            <w:hideMark/>
          </w:tcPr>
          <w:p w14:paraId="3762CD86" w14:textId="77777777" w:rsidR="00760B95" w:rsidRPr="00C74E5C" w:rsidRDefault="00760B95" w:rsidP="00760B95">
            <w:pPr>
              <w:rPr>
                <w:rFonts w:ascii="Verdana" w:hAnsi="Verdana"/>
                <w:sz w:val="20"/>
                <w:szCs w:val="20"/>
              </w:rPr>
            </w:pPr>
            <w:r w:rsidRPr="00C74E5C">
              <w:rPr>
                <w:rFonts w:ascii="Verdana" w:hAnsi="Verdana"/>
                <w:sz w:val="20"/>
                <w:szCs w:val="20"/>
              </w:rPr>
              <w:t>Old Wicked Songs</w:t>
            </w:r>
          </w:p>
        </w:tc>
        <w:tc>
          <w:tcPr>
            <w:tcW w:w="3000" w:type="dxa"/>
            <w:tcBorders>
              <w:top w:val="nil"/>
              <w:left w:val="nil"/>
              <w:bottom w:val="nil"/>
              <w:right w:val="nil"/>
            </w:tcBorders>
            <w:shd w:val="clear" w:color="auto" w:fill="auto"/>
            <w:noWrap/>
            <w:vAlign w:val="bottom"/>
            <w:hideMark/>
          </w:tcPr>
          <w:p w14:paraId="647355C2" w14:textId="77777777" w:rsidR="00760B95" w:rsidRPr="00C74E5C" w:rsidRDefault="00760B95" w:rsidP="00760B95">
            <w:pPr>
              <w:rPr>
                <w:rFonts w:ascii="Verdana" w:hAnsi="Verdana"/>
                <w:sz w:val="20"/>
                <w:szCs w:val="20"/>
              </w:rPr>
            </w:pPr>
            <w:r w:rsidRPr="00C74E5C">
              <w:rPr>
                <w:rFonts w:ascii="Verdana" w:hAnsi="Verdana"/>
                <w:sz w:val="20"/>
                <w:szCs w:val="20"/>
              </w:rPr>
              <w:t>Jon Marans</w:t>
            </w:r>
          </w:p>
        </w:tc>
      </w:tr>
      <w:tr w:rsidR="00760B95" w:rsidRPr="00C74E5C" w14:paraId="36F28675" w14:textId="77777777" w:rsidTr="00760B95">
        <w:trPr>
          <w:trHeight w:val="260"/>
        </w:trPr>
        <w:tc>
          <w:tcPr>
            <w:tcW w:w="1500" w:type="dxa"/>
            <w:tcBorders>
              <w:top w:val="nil"/>
              <w:left w:val="nil"/>
              <w:bottom w:val="nil"/>
              <w:right w:val="nil"/>
            </w:tcBorders>
            <w:shd w:val="clear" w:color="auto" w:fill="auto"/>
            <w:noWrap/>
            <w:vAlign w:val="bottom"/>
            <w:hideMark/>
          </w:tcPr>
          <w:p w14:paraId="25E8FD37" w14:textId="77777777" w:rsidR="00760B95" w:rsidRPr="00C74E5C" w:rsidRDefault="00760B95" w:rsidP="00760B95">
            <w:pPr>
              <w:jc w:val="right"/>
              <w:rPr>
                <w:rFonts w:ascii="Verdana" w:hAnsi="Verdana"/>
                <w:sz w:val="20"/>
                <w:szCs w:val="20"/>
              </w:rPr>
            </w:pPr>
            <w:r w:rsidRPr="00C74E5C">
              <w:rPr>
                <w:rFonts w:ascii="Verdana" w:hAnsi="Verdana"/>
                <w:sz w:val="20"/>
                <w:szCs w:val="20"/>
              </w:rPr>
              <w:t>1995</w:t>
            </w:r>
          </w:p>
        </w:tc>
        <w:tc>
          <w:tcPr>
            <w:tcW w:w="4540" w:type="dxa"/>
            <w:tcBorders>
              <w:top w:val="nil"/>
              <w:left w:val="nil"/>
              <w:bottom w:val="nil"/>
              <w:right w:val="nil"/>
            </w:tcBorders>
            <w:shd w:val="clear" w:color="auto" w:fill="auto"/>
            <w:noWrap/>
            <w:vAlign w:val="bottom"/>
            <w:hideMark/>
          </w:tcPr>
          <w:p w14:paraId="7646E924" w14:textId="77777777" w:rsidR="00760B95" w:rsidRPr="00C74E5C" w:rsidRDefault="00760B95" w:rsidP="00760B95">
            <w:pPr>
              <w:rPr>
                <w:rFonts w:ascii="Verdana" w:hAnsi="Verdana"/>
                <w:sz w:val="20"/>
                <w:szCs w:val="20"/>
              </w:rPr>
            </w:pPr>
            <w:r w:rsidRPr="00C74E5C">
              <w:rPr>
                <w:rFonts w:ascii="Verdana" w:hAnsi="Verdana"/>
                <w:sz w:val="20"/>
                <w:szCs w:val="20"/>
              </w:rPr>
              <w:t>The Cryptogram</w:t>
            </w:r>
          </w:p>
        </w:tc>
        <w:tc>
          <w:tcPr>
            <w:tcW w:w="3000" w:type="dxa"/>
            <w:tcBorders>
              <w:top w:val="nil"/>
              <w:left w:val="nil"/>
              <w:bottom w:val="nil"/>
              <w:right w:val="nil"/>
            </w:tcBorders>
            <w:shd w:val="clear" w:color="auto" w:fill="auto"/>
            <w:noWrap/>
            <w:vAlign w:val="bottom"/>
            <w:hideMark/>
          </w:tcPr>
          <w:p w14:paraId="196AF2D5" w14:textId="77777777" w:rsidR="00760B95" w:rsidRPr="00C74E5C" w:rsidRDefault="00760B95" w:rsidP="00760B95">
            <w:pPr>
              <w:rPr>
                <w:rFonts w:ascii="Verdana" w:hAnsi="Verdana"/>
                <w:sz w:val="20"/>
                <w:szCs w:val="20"/>
              </w:rPr>
            </w:pPr>
            <w:r w:rsidRPr="00C74E5C">
              <w:rPr>
                <w:rFonts w:ascii="Verdana" w:hAnsi="Verdana"/>
                <w:sz w:val="20"/>
                <w:szCs w:val="20"/>
              </w:rPr>
              <w:t>David Mamet</w:t>
            </w:r>
          </w:p>
        </w:tc>
      </w:tr>
      <w:tr w:rsidR="00760B95" w:rsidRPr="00C74E5C" w14:paraId="4E2B3AAF" w14:textId="77777777" w:rsidTr="00760B95">
        <w:trPr>
          <w:trHeight w:val="260"/>
        </w:trPr>
        <w:tc>
          <w:tcPr>
            <w:tcW w:w="1500" w:type="dxa"/>
            <w:tcBorders>
              <w:top w:val="nil"/>
              <w:left w:val="nil"/>
              <w:bottom w:val="nil"/>
              <w:right w:val="nil"/>
            </w:tcBorders>
            <w:shd w:val="clear" w:color="auto" w:fill="auto"/>
            <w:noWrap/>
            <w:vAlign w:val="bottom"/>
            <w:hideMark/>
          </w:tcPr>
          <w:p w14:paraId="111D0F5F" w14:textId="77777777" w:rsidR="00760B95" w:rsidRPr="00C74E5C" w:rsidRDefault="00760B95" w:rsidP="00760B95">
            <w:pPr>
              <w:jc w:val="right"/>
              <w:rPr>
                <w:rFonts w:ascii="Verdana" w:hAnsi="Verdana"/>
                <w:sz w:val="20"/>
                <w:szCs w:val="20"/>
              </w:rPr>
            </w:pPr>
            <w:r w:rsidRPr="00C74E5C">
              <w:rPr>
                <w:rFonts w:ascii="Verdana" w:hAnsi="Verdana"/>
                <w:sz w:val="20"/>
                <w:szCs w:val="20"/>
              </w:rPr>
              <w:t>1995</w:t>
            </w:r>
          </w:p>
        </w:tc>
        <w:tc>
          <w:tcPr>
            <w:tcW w:w="4540" w:type="dxa"/>
            <w:tcBorders>
              <w:top w:val="nil"/>
              <w:left w:val="nil"/>
              <w:bottom w:val="nil"/>
              <w:right w:val="nil"/>
            </w:tcBorders>
            <w:shd w:val="clear" w:color="auto" w:fill="auto"/>
            <w:noWrap/>
            <w:vAlign w:val="bottom"/>
            <w:hideMark/>
          </w:tcPr>
          <w:p w14:paraId="22E37353" w14:textId="77777777" w:rsidR="00760B95" w:rsidRPr="00C74E5C" w:rsidRDefault="00760B95" w:rsidP="00760B95">
            <w:pPr>
              <w:rPr>
                <w:rFonts w:ascii="Verdana" w:hAnsi="Verdana"/>
                <w:sz w:val="20"/>
                <w:szCs w:val="20"/>
              </w:rPr>
            </w:pPr>
            <w:r w:rsidRPr="00C74E5C">
              <w:rPr>
                <w:rFonts w:ascii="Verdana" w:hAnsi="Verdana"/>
                <w:sz w:val="20"/>
                <w:szCs w:val="20"/>
              </w:rPr>
              <w:t>Seven Guitars</w:t>
            </w:r>
          </w:p>
        </w:tc>
        <w:tc>
          <w:tcPr>
            <w:tcW w:w="3000" w:type="dxa"/>
            <w:tcBorders>
              <w:top w:val="nil"/>
              <w:left w:val="nil"/>
              <w:bottom w:val="nil"/>
              <w:right w:val="nil"/>
            </w:tcBorders>
            <w:shd w:val="clear" w:color="auto" w:fill="auto"/>
            <w:noWrap/>
            <w:vAlign w:val="bottom"/>
            <w:hideMark/>
          </w:tcPr>
          <w:p w14:paraId="0ACBF964" w14:textId="77777777" w:rsidR="00760B95" w:rsidRPr="00C74E5C" w:rsidRDefault="00760B95" w:rsidP="00760B95">
            <w:pPr>
              <w:rPr>
                <w:rFonts w:ascii="Verdana" w:hAnsi="Verdana"/>
                <w:sz w:val="20"/>
                <w:szCs w:val="20"/>
              </w:rPr>
            </w:pPr>
            <w:r w:rsidRPr="00C74E5C">
              <w:rPr>
                <w:rFonts w:ascii="Verdana" w:hAnsi="Verdana"/>
                <w:sz w:val="20"/>
                <w:szCs w:val="20"/>
              </w:rPr>
              <w:t>August Wilson</w:t>
            </w:r>
          </w:p>
        </w:tc>
      </w:tr>
      <w:tr w:rsidR="00760B95" w:rsidRPr="00C74E5C" w14:paraId="2D94C47F" w14:textId="77777777" w:rsidTr="00760B95">
        <w:trPr>
          <w:trHeight w:val="260"/>
        </w:trPr>
        <w:tc>
          <w:tcPr>
            <w:tcW w:w="1500" w:type="dxa"/>
            <w:tcBorders>
              <w:top w:val="nil"/>
              <w:left w:val="nil"/>
              <w:bottom w:val="nil"/>
              <w:right w:val="nil"/>
            </w:tcBorders>
            <w:shd w:val="clear" w:color="auto" w:fill="auto"/>
            <w:noWrap/>
            <w:vAlign w:val="bottom"/>
            <w:hideMark/>
          </w:tcPr>
          <w:p w14:paraId="6B771EBE" w14:textId="77777777" w:rsidR="00760B95" w:rsidRPr="00C74E5C" w:rsidRDefault="00760B95" w:rsidP="00760B95">
            <w:pPr>
              <w:jc w:val="right"/>
              <w:rPr>
                <w:rFonts w:ascii="Verdana" w:hAnsi="Verdana"/>
                <w:sz w:val="20"/>
                <w:szCs w:val="20"/>
              </w:rPr>
            </w:pPr>
            <w:r w:rsidRPr="00C74E5C">
              <w:rPr>
                <w:rFonts w:ascii="Verdana" w:hAnsi="Verdana"/>
                <w:sz w:val="20"/>
                <w:szCs w:val="20"/>
              </w:rPr>
              <w:t>1994</w:t>
            </w:r>
          </w:p>
        </w:tc>
        <w:tc>
          <w:tcPr>
            <w:tcW w:w="4540" w:type="dxa"/>
            <w:tcBorders>
              <w:top w:val="nil"/>
              <w:left w:val="nil"/>
              <w:bottom w:val="nil"/>
              <w:right w:val="nil"/>
            </w:tcBorders>
            <w:shd w:val="clear" w:color="auto" w:fill="auto"/>
            <w:noWrap/>
            <w:vAlign w:val="bottom"/>
            <w:hideMark/>
          </w:tcPr>
          <w:p w14:paraId="53E350B0" w14:textId="77777777" w:rsidR="00760B95" w:rsidRPr="00C74E5C" w:rsidRDefault="00760B95" w:rsidP="00760B95">
            <w:pPr>
              <w:rPr>
                <w:rFonts w:ascii="Verdana" w:hAnsi="Verdana"/>
                <w:sz w:val="20"/>
                <w:szCs w:val="20"/>
              </w:rPr>
            </w:pPr>
            <w:r w:rsidRPr="00C74E5C">
              <w:rPr>
                <w:rFonts w:ascii="Verdana" w:hAnsi="Verdana"/>
                <w:sz w:val="20"/>
                <w:szCs w:val="20"/>
              </w:rPr>
              <w:t>A Perfect Ganash</w:t>
            </w:r>
          </w:p>
        </w:tc>
        <w:tc>
          <w:tcPr>
            <w:tcW w:w="3000" w:type="dxa"/>
            <w:tcBorders>
              <w:top w:val="nil"/>
              <w:left w:val="nil"/>
              <w:bottom w:val="nil"/>
              <w:right w:val="nil"/>
            </w:tcBorders>
            <w:shd w:val="clear" w:color="auto" w:fill="auto"/>
            <w:noWrap/>
            <w:vAlign w:val="bottom"/>
            <w:hideMark/>
          </w:tcPr>
          <w:p w14:paraId="529B5EE8" w14:textId="77777777" w:rsidR="00760B95" w:rsidRPr="00C74E5C" w:rsidRDefault="00760B95" w:rsidP="00760B95">
            <w:pPr>
              <w:rPr>
                <w:rFonts w:ascii="Verdana" w:hAnsi="Verdana"/>
                <w:sz w:val="20"/>
                <w:szCs w:val="20"/>
              </w:rPr>
            </w:pPr>
            <w:r w:rsidRPr="00C74E5C">
              <w:rPr>
                <w:rFonts w:ascii="Verdana" w:hAnsi="Verdana"/>
                <w:sz w:val="20"/>
                <w:szCs w:val="20"/>
              </w:rPr>
              <w:t>Terrence McNally</w:t>
            </w:r>
          </w:p>
        </w:tc>
      </w:tr>
      <w:tr w:rsidR="00760B95" w:rsidRPr="00C74E5C" w14:paraId="4E3519DA" w14:textId="77777777" w:rsidTr="00760B95">
        <w:trPr>
          <w:trHeight w:val="260"/>
        </w:trPr>
        <w:tc>
          <w:tcPr>
            <w:tcW w:w="1500" w:type="dxa"/>
            <w:tcBorders>
              <w:top w:val="nil"/>
              <w:left w:val="nil"/>
              <w:bottom w:val="nil"/>
              <w:right w:val="nil"/>
            </w:tcBorders>
            <w:shd w:val="clear" w:color="auto" w:fill="auto"/>
            <w:noWrap/>
            <w:vAlign w:val="bottom"/>
            <w:hideMark/>
          </w:tcPr>
          <w:p w14:paraId="3F430A4A" w14:textId="77777777" w:rsidR="00760B95" w:rsidRPr="00C74E5C" w:rsidRDefault="00760B95" w:rsidP="00760B95">
            <w:pPr>
              <w:jc w:val="right"/>
              <w:rPr>
                <w:rFonts w:ascii="Verdana" w:hAnsi="Verdana"/>
                <w:sz w:val="20"/>
                <w:szCs w:val="20"/>
              </w:rPr>
            </w:pPr>
            <w:r w:rsidRPr="00C74E5C">
              <w:rPr>
                <w:rFonts w:ascii="Verdana" w:hAnsi="Verdana"/>
                <w:sz w:val="20"/>
                <w:szCs w:val="20"/>
              </w:rPr>
              <w:t>1994</w:t>
            </w:r>
          </w:p>
        </w:tc>
        <w:tc>
          <w:tcPr>
            <w:tcW w:w="4540" w:type="dxa"/>
            <w:tcBorders>
              <w:top w:val="nil"/>
              <w:left w:val="nil"/>
              <w:bottom w:val="nil"/>
              <w:right w:val="nil"/>
            </w:tcBorders>
            <w:shd w:val="clear" w:color="auto" w:fill="auto"/>
            <w:noWrap/>
            <w:vAlign w:val="bottom"/>
            <w:hideMark/>
          </w:tcPr>
          <w:p w14:paraId="09EE7DAC" w14:textId="77777777" w:rsidR="00760B95" w:rsidRPr="00C74E5C" w:rsidRDefault="00760B95" w:rsidP="00760B95">
            <w:pPr>
              <w:rPr>
                <w:rFonts w:ascii="Verdana" w:hAnsi="Verdana"/>
                <w:sz w:val="20"/>
                <w:szCs w:val="20"/>
              </w:rPr>
            </w:pPr>
            <w:r w:rsidRPr="00C74E5C">
              <w:rPr>
                <w:rFonts w:ascii="Verdana" w:hAnsi="Verdana"/>
                <w:sz w:val="20"/>
                <w:szCs w:val="20"/>
              </w:rPr>
              <w:t>Keely and Du</w:t>
            </w:r>
          </w:p>
        </w:tc>
        <w:tc>
          <w:tcPr>
            <w:tcW w:w="3000" w:type="dxa"/>
            <w:tcBorders>
              <w:top w:val="nil"/>
              <w:left w:val="nil"/>
              <w:bottom w:val="nil"/>
              <w:right w:val="nil"/>
            </w:tcBorders>
            <w:shd w:val="clear" w:color="auto" w:fill="auto"/>
            <w:noWrap/>
            <w:vAlign w:val="bottom"/>
            <w:hideMark/>
          </w:tcPr>
          <w:p w14:paraId="1D57D939" w14:textId="77777777" w:rsidR="00760B95" w:rsidRPr="00C74E5C" w:rsidRDefault="00760B95" w:rsidP="00760B95">
            <w:pPr>
              <w:rPr>
                <w:rFonts w:ascii="Verdana" w:hAnsi="Verdana"/>
                <w:sz w:val="20"/>
                <w:szCs w:val="20"/>
              </w:rPr>
            </w:pPr>
            <w:r w:rsidRPr="00C74E5C">
              <w:rPr>
                <w:rFonts w:ascii="Verdana" w:hAnsi="Verdana"/>
                <w:sz w:val="20"/>
                <w:szCs w:val="20"/>
              </w:rPr>
              <w:t>Jane Martin</w:t>
            </w:r>
          </w:p>
        </w:tc>
      </w:tr>
      <w:tr w:rsidR="00760B95" w:rsidRPr="00C74E5C" w14:paraId="07ABC0FD" w14:textId="77777777" w:rsidTr="00760B95">
        <w:trPr>
          <w:trHeight w:val="260"/>
        </w:trPr>
        <w:tc>
          <w:tcPr>
            <w:tcW w:w="1500" w:type="dxa"/>
            <w:tcBorders>
              <w:top w:val="nil"/>
              <w:left w:val="nil"/>
              <w:bottom w:val="nil"/>
              <w:right w:val="nil"/>
            </w:tcBorders>
            <w:shd w:val="clear" w:color="auto" w:fill="auto"/>
            <w:noWrap/>
            <w:vAlign w:val="bottom"/>
            <w:hideMark/>
          </w:tcPr>
          <w:p w14:paraId="662D983C"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4540" w:type="dxa"/>
            <w:tcBorders>
              <w:top w:val="nil"/>
              <w:left w:val="nil"/>
              <w:bottom w:val="nil"/>
              <w:right w:val="nil"/>
            </w:tcBorders>
            <w:shd w:val="clear" w:color="auto" w:fill="auto"/>
            <w:noWrap/>
            <w:vAlign w:val="bottom"/>
            <w:hideMark/>
          </w:tcPr>
          <w:p w14:paraId="7E36200B"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3000" w:type="dxa"/>
            <w:tcBorders>
              <w:top w:val="nil"/>
              <w:left w:val="nil"/>
              <w:bottom w:val="nil"/>
              <w:right w:val="nil"/>
            </w:tcBorders>
            <w:shd w:val="clear" w:color="auto" w:fill="auto"/>
            <w:noWrap/>
            <w:vAlign w:val="bottom"/>
            <w:hideMark/>
          </w:tcPr>
          <w:p w14:paraId="7D783590"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r>
      <w:tr w:rsidR="00760B95" w:rsidRPr="00C74E5C" w14:paraId="442B8890" w14:textId="77777777" w:rsidTr="00760B95">
        <w:trPr>
          <w:trHeight w:val="260"/>
        </w:trPr>
        <w:tc>
          <w:tcPr>
            <w:tcW w:w="1500" w:type="dxa"/>
            <w:tcBorders>
              <w:top w:val="nil"/>
              <w:left w:val="nil"/>
              <w:bottom w:val="nil"/>
              <w:right w:val="nil"/>
            </w:tcBorders>
            <w:shd w:val="clear" w:color="auto" w:fill="auto"/>
            <w:noWrap/>
            <w:vAlign w:val="bottom"/>
            <w:hideMark/>
          </w:tcPr>
          <w:p w14:paraId="63175E22" w14:textId="77777777" w:rsidR="00760B95" w:rsidRPr="00C74E5C" w:rsidRDefault="00760B95" w:rsidP="00760B95">
            <w:pPr>
              <w:jc w:val="right"/>
              <w:rPr>
                <w:rFonts w:ascii="Verdana" w:hAnsi="Verdana"/>
                <w:sz w:val="20"/>
                <w:szCs w:val="20"/>
              </w:rPr>
            </w:pPr>
            <w:r w:rsidRPr="00C74E5C">
              <w:rPr>
                <w:rFonts w:ascii="Verdana" w:hAnsi="Verdana"/>
                <w:sz w:val="20"/>
                <w:szCs w:val="20"/>
              </w:rPr>
              <w:t>1993</w:t>
            </w:r>
          </w:p>
        </w:tc>
        <w:tc>
          <w:tcPr>
            <w:tcW w:w="4540" w:type="dxa"/>
            <w:tcBorders>
              <w:top w:val="nil"/>
              <w:left w:val="nil"/>
              <w:bottom w:val="nil"/>
              <w:right w:val="nil"/>
            </w:tcBorders>
            <w:shd w:val="clear" w:color="auto" w:fill="auto"/>
            <w:noWrap/>
            <w:vAlign w:val="bottom"/>
            <w:hideMark/>
          </w:tcPr>
          <w:p w14:paraId="12832F59" w14:textId="77777777" w:rsidR="00760B95" w:rsidRPr="00C74E5C" w:rsidRDefault="00760B95" w:rsidP="00760B95">
            <w:pPr>
              <w:rPr>
                <w:rFonts w:ascii="Verdana" w:hAnsi="Verdana"/>
                <w:sz w:val="20"/>
                <w:szCs w:val="20"/>
              </w:rPr>
            </w:pPr>
            <w:r w:rsidRPr="00C74E5C">
              <w:rPr>
                <w:rFonts w:ascii="Verdana" w:hAnsi="Verdana"/>
                <w:sz w:val="20"/>
                <w:szCs w:val="20"/>
              </w:rPr>
              <w:t>Fires in the Mirror</w:t>
            </w:r>
          </w:p>
        </w:tc>
        <w:tc>
          <w:tcPr>
            <w:tcW w:w="3000" w:type="dxa"/>
            <w:tcBorders>
              <w:top w:val="nil"/>
              <w:left w:val="nil"/>
              <w:bottom w:val="nil"/>
              <w:right w:val="nil"/>
            </w:tcBorders>
            <w:shd w:val="clear" w:color="auto" w:fill="auto"/>
            <w:noWrap/>
            <w:vAlign w:val="bottom"/>
            <w:hideMark/>
          </w:tcPr>
          <w:p w14:paraId="4DBC1983" w14:textId="77777777" w:rsidR="00760B95" w:rsidRPr="00C74E5C" w:rsidRDefault="00760B95" w:rsidP="00760B95">
            <w:pPr>
              <w:rPr>
                <w:rFonts w:ascii="Verdana" w:hAnsi="Verdana"/>
                <w:sz w:val="20"/>
                <w:szCs w:val="20"/>
              </w:rPr>
            </w:pPr>
            <w:r w:rsidRPr="00C74E5C">
              <w:rPr>
                <w:rFonts w:ascii="Verdana" w:hAnsi="Verdana"/>
                <w:sz w:val="20"/>
                <w:szCs w:val="20"/>
              </w:rPr>
              <w:t>Anna Deavere Smith</w:t>
            </w:r>
          </w:p>
        </w:tc>
      </w:tr>
      <w:tr w:rsidR="00760B95" w:rsidRPr="00C74E5C" w14:paraId="2BC924C2" w14:textId="77777777" w:rsidTr="00760B95">
        <w:trPr>
          <w:trHeight w:val="260"/>
        </w:trPr>
        <w:tc>
          <w:tcPr>
            <w:tcW w:w="1500" w:type="dxa"/>
            <w:tcBorders>
              <w:top w:val="nil"/>
              <w:left w:val="nil"/>
              <w:bottom w:val="nil"/>
              <w:right w:val="nil"/>
            </w:tcBorders>
            <w:shd w:val="clear" w:color="auto" w:fill="auto"/>
            <w:noWrap/>
            <w:vAlign w:val="bottom"/>
            <w:hideMark/>
          </w:tcPr>
          <w:p w14:paraId="5522CB36" w14:textId="77777777" w:rsidR="00760B95" w:rsidRPr="00C74E5C" w:rsidRDefault="00760B95" w:rsidP="00760B95">
            <w:pPr>
              <w:jc w:val="right"/>
              <w:rPr>
                <w:rFonts w:ascii="Verdana" w:hAnsi="Verdana"/>
                <w:sz w:val="20"/>
                <w:szCs w:val="20"/>
              </w:rPr>
            </w:pPr>
            <w:r w:rsidRPr="00C74E5C">
              <w:rPr>
                <w:rFonts w:ascii="Verdana" w:hAnsi="Verdana"/>
                <w:sz w:val="20"/>
                <w:szCs w:val="20"/>
              </w:rPr>
              <w:t>1992</w:t>
            </w:r>
          </w:p>
        </w:tc>
        <w:tc>
          <w:tcPr>
            <w:tcW w:w="4540" w:type="dxa"/>
            <w:tcBorders>
              <w:top w:val="nil"/>
              <w:left w:val="nil"/>
              <w:bottom w:val="nil"/>
              <w:right w:val="nil"/>
            </w:tcBorders>
            <w:shd w:val="clear" w:color="auto" w:fill="auto"/>
            <w:noWrap/>
            <w:vAlign w:val="bottom"/>
            <w:hideMark/>
          </w:tcPr>
          <w:p w14:paraId="32DABAB9" w14:textId="77777777" w:rsidR="00760B95" w:rsidRPr="00C74E5C" w:rsidRDefault="00760B95" w:rsidP="00760B95">
            <w:pPr>
              <w:rPr>
                <w:rFonts w:ascii="Verdana" w:hAnsi="Verdana"/>
                <w:sz w:val="20"/>
                <w:szCs w:val="20"/>
              </w:rPr>
            </w:pPr>
            <w:r w:rsidRPr="00C74E5C">
              <w:rPr>
                <w:rFonts w:ascii="Verdana" w:hAnsi="Verdana"/>
                <w:sz w:val="20"/>
                <w:szCs w:val="20"/>
              </w:rPr>
              <w:t>Miss Evers' Boys</w:t>
            </w:r>
          </w:p>
        </w:tc>
        <w:tc>
          <w:tcPr>
            <w:tcW w:w="3000" w:type="dxa"/>
            <w:tcBorders>
              <w:top w:val="nil"/>
              <w:left w:val="nil"/>
              <w:bottom w:val="nil"/>
              <w:right w:val="nil"/>
            </w:tcBorders>
            <w:shd w:val="clear" w:color="auto" w:fill="auto"/>
            <w:noWrap/>
            <w:vAlign w:val="bottom"/>
            <w:hideMark/>
          </w:tcPr>
          <w:p w14:paraId="0C3A1876" w14:textId="77777777" w:rsidR="00760B95" w:rsidRPr="00C74E5C" w:rsidRDefault="00760B95" w:rsidP="00760B95">
            <w:pPr>
              <w:rPr>
                <w:rFonts w:ascii="Verdana" w:hAnsi="Verdana"/>
                <w:sz w:val="20"/>
                <w:szCs w:val="20"/>
              </w:rPr>
            </w:pPr>
            <w:r w:rsidRPr="00C74E5C">
              <w:rPr>
                <w:rFonts w:ascii="Verdana" w:hAnsi="Verdana"/>
                <w:sz w:val="20"/>
                <w:szCs w:val="20"/>
              </w:rPr>
              <w:t>David Feldshuh</w:t>
            </w:r>
          </w:p>
        </w:tc>
      </w:tr>
      <w:tr w:rsidR="00760B95" w:rsidRPr="00C74E5C" w14:paraId="197128E9" w14:textId="77777777" w:rsidTr="00760B95">
        <w:trPr>
          <w:trHeight w:val="260"/>
        </w:trPr>
        <w:tc>
          <w:tcPr>
            <w:tcW w:w="1500" w:type="dxa"/>
            <w:tcBorders>
              <w:top w:val="nil"/>
              <w:left w:val="nil"/>
              <w:bottom w:val="nil"/>
              <w:right w:val="nil"/>
            </w:tcBorders>
            <w:shd w:val="clear" w:color="auto" w:fill="auto"/>
            <w:noWrap/>
            <w:vAlign w:val="bottom"/>
            <w:hideMark/>
          </w:tcPr>
          <w:p w14:paraId="5E9401AA" w14:textId="77777777" w:rsidR="00760B95" w:rsidRPr="00C74E5C" w:rsidRDefault="00760B95" w:rsidP="00760B95">
            <w:pPr>
              <w:jc w:val="right"/>
              <w:rPr>
                <w:rFonts w:ascii="Verdana" w:hAnsi="Verdana"/>
                <w:sz w:val="20"/>
                <w:szCs w:val="20"/>
              </w:rPr>
            </w:pPr>
            <w:r w:rsidRPr="00C74E5C">
              <w:rPr>
                <w:rFonts w:ascii="Verdana" w:hAnsi="Verdana"/>
                <w:sz w:val="20"/>
                <w:szCs w:val="20"/>
              </w:rPr>
              <w:t>1992</w:t>
            </w:r>
          </w:p>
        </w:tc>
        <w:tc>
          <w:tcPr>
            <w:tcW w:w="4540" w:type="dxa"/>
            <w:tcBorders>
              <w:top w:val="nil"/>
              <w:left w:val="nil"/>
              <w:bottom w:val="nil"/>
              <w:right w:val="nil"/>
            </w:tcBorders>
            <w:shd w:val="clear" w:color="auto" w:fill="auto"/>
            <w:noWrap/>
            <w:vAlign w:val="bottom"/>
            <w:hideMark/>
          </w:tcPr>
          <w:p w14:paraId="6F10B2C4" w14:textId="77777777" w:rsidR="00760B95" w:rsidRPr="00C74E5C" w:rsidRDefault="00760B95" w:rsidP="00760B95">
            <w:pPr>
              <w:rPr>
                <w:rFonts w:ascii="Verdana" w:hAnsi="Verdana"/>
                <w:sz w:val="20"/>
                <w:szCs w:val="20"/>
              </w:rPr>
            </w:pPr>
            <w:r w:rsidRPr="00C74E5C">
              <w:rPr>
                <w:rFonts w:ascii="Verdana" w:hAnsi="Verdana"/>
                <w:sz w:val="20"/>
                <w:szCs w:val="20"/>
              </w:rPr>
              <w:t>Two Trains Running</w:t>
            </w:r>
          </w:p>
        </w:tc>
        <w:tc>
          <w:tcPr>
            <w:tcW w:w="3000" w:type="dxa"/>
            <w:tcBorders>
              <w:top w:val="nil"/>
              <w:left w:val="nil"/>
              <w:bottom w:val="nil"/>
              <w:right w:val="nil"/>
            </w:tcBorders>
            <w:shd w:val="clear" w:color="auto" w:fill="auto"/>
            <w:noWrap/>
            <w:vAlign w:val="bottom"/>
            <w:hideMark/>
          </w:tcPr>
          <w:p w14:paraId="6EA70B80" w14:textId="77777777" w:rsidR="00760B95" w:rsidRPr="00C74E5C" w:rsidRDefault="00760B95" w:rsidP="00760B95">
            <w:pPr>
              <w:rPr>
                <w:rFonts w:ascii="Verdana" w:hAnsi="Verdana"/>
                <w:sz w:val="20"/>
                <w:szCs w:val="20"/>
              </w:rPr>
            </w:pPr>
            <w:r w:rsidRPr="00C74E5C">
              <w:rPr>
                <w:rFonts w:ascii="Verdana" w:hAnsi="Verdana"/>
                <w:sz w:val="20"/>
                <w:szCs w:val="20"/>
              </w:rPr>
              <w:t>August Wilson</w:t>
            </w:r>
          </w:p>
        </w:tc>
      </w:tr>
      <w:tr w:rsidR="00760B95" w:rsidRPr="00C74E5C" w14:paraId="3AB4833D" w14:textId="77777777" w:rsidTr="00760B95">
        <w:trPr>
          <w:trHeight w:val="260"/>
        </w:trPr>
        <w:tc>
          <w:tcPr>
            <w:tcW w:w="1500" w:type="dxa"/>
            <w:tcBorders>
              <w:top w:val="nil"/>
              <w:left w:val="nil"/>
              <w:bottom w:val="nil"/>
              <w:right w:val="nil"/>
            </w:tcBorders>
            <w:shd w:val="clear" w:color="auto" w:fill="auto"/>
            <w:noWrap/>
            <w:vAlign w:val="bottom"/>
            <w:hideMark/>
          </w:tcPr>
          <w:p w14:paraId="253B2C6B" w14:textId="77777777" w:rsidR="00760B95" w:rsidRPr="00C74E5C" w:rsidRDefault="00760B95" w:rsidP="00760B95">
            <w:pPr>
              <w:jc w:val="right"/>
              <w:rPr>
                <w:rFonts w:ascii="Verdana" w:hAnsi="Verdana"/>
                <w:sz w:val="20"/>
                <w:szCs w:val="20"/>
              </w:rPr>
            </w:pPr>
            <w:r w:rsidRPr="00C74E5C">
              <w:rPr>
                <w:rFonts w:ascii="Verdana" w:hAnsi="Verdana"/>
                <w:sz w:val="20"/>
                <w:szCs w:val="20"/>
              </w:rPr>
              <w:t>1992</w:t>
            </w:r>
          </w:p>
        </w:tc>
        <w:tc>
          <w:tcPr>
            <w:tcW w:w="4540" w:type="dxa"/>
            <w:tcBorders>
              <w:top w:val="nil"/>
              <w:left w:val="nil"/>
              <w:bottom w:val="nil"/>
              <w:right w:val="nil"/>
            </w:tcBorders>
            <w:shd w:val="clear" w:color="auto" w:fill="auto"/>
            <w:noWrap/>
            <w:vAlign w:val="bottom"/>
            <w:hideMark/>
          </w:tcPr>
          <w:p w14:paraId="6A23BA11" w14:textId="77777777" w:rsidR="00760B95" w:rsidRPr="00C74E5C" w:rsidRDefault="00760B95" w:rsidP="00760B95">
            <w:pPr>
              <w:rPr>
                <w:rFonts w:ascii="Verdana" w:hAnsi="Verdana"/>
                <w:sz w:val="20"/>
                <w:szCs w:val="20"/>
              </w:rPr>
            </w:pPr>
            <w:r w:rsidRPr="00C74E5C">
              <w:rPr>
                <w:rFonts w:ascii="Verdana" w:hAnsi="Verdana"/>
                <w:sz w:val="20"/>
                <w:szCs w:val="20"/>
              </w:rPr>
              <w:t>Conversations With My Father</w:t>
            </w:r>
          </w:p>
        </w:tc>
        <w:tc>
          <w:tcPr>
            <w:tcW w:w="3000" w:type="dxa"/>
            <w:tcBorders>
              <w:top w:val="nil"/>
              <w:left w:val="nil"/>
              <w:bottom w:val="nil"/>
              <w:right w:val="nil"/>
            </w:tcBorders>
            <w:shd w:val="clear" w:color="auto" w:fill="auto"/>
            <w:noWrap/>
            <w:vAlign w:val="bottom"/>
            <w:hideMark/>
          </w:tcPr>
          <w:p w14:paraId="77A61D07" w14:textId="77777777" w:rsidR="00760B95" w:rsidRPr="00C74E5C" w:rsidRDefault="00760B95" w:rsidP="00760B95">
            <w:pPr>
              <w:rPr>
                <w:rFonts w:ascii="Verdana" w:hAnsi="Verdana"/>
                <w:sz w:val="20"/>
                <w:szCs w:val="20"/>
              </w:rPr>
            </w:pPr>
            <w:r w:rsidRPr="00C74E5C">
              <w:rPr>
                <w:rFonts w:ascii="Verdana" w:hAnsi="Verdana"/>
                <w:sz w:val="20"/>
                <w:szCs w:val="20"/>
              </w:rPr>
              <w:t>Herb Gardner</w:t>
            </w:r>
          </w:p>
        </w:tc>
      </w:tr>
      <w:tr w:rsidR="00760B95" w:rsidRPr="00C74E5C" w14:paraId="50329C7D" w14:textId="77777777" w:rsidTr="00760B95">
        <w:trPr>
          <w:trHeight w:val="260"/>
        </w:trPr>
        <w:tc>
          <w:tcPr>
            <w:tcW w:w="1500" w:type="dxa"/>
            <w:tcBorders>
              <w:top w:val="nil"/>
              <w:left w:val="nil"/>
              <w:bottom w:val="nil"/>
              <w:right w:val="nil"/>
            </w:tcBorders>
            <w:shd w:val="clear" w:color="auto" w:fill="auto"/>
            <w:noWrap/>
            <w:vAlign w:val="bottom"/>
            <w:hideMark/>
          </w:tcPr>
          <w:p w14:paraId="3A1B9201" w14:textId="77777777" w:rsidR="00760B95" w:rsidRPr="00C74E5C" w:rsidRDefault="00760B95" w:rsidP="00760B95">
            <w:pPr>
              <w:jc w:val="right"/>
              <w:rPr>
                <w:rFonts w:ascii="Verdana" w:hAnsi="Verdana"/>
                <w:sz w:val="20"/>
                <w:szCs w:val="20"/>
              </w:rPr>
            </w:pPr>
            <w:r w:rsidRPr="00C74E5C">
              <w:rPr>
                <w:rFonts w:ascii="Verdana" w:hAnsi="Verdana"/>
                <w:sz w:val="20"/>
                <w:szCs w:val="20"/>
              </w:rPr>
              <w:t>1992</w:t>
            </w:r>
          </w:p>
        </w:tc>
        <w:tc>
          <w:tcPr>
            <w:tcW w:w="4540" w:type="dxa"/>
            <w:tcBorders>
              <w:top w:val="nil"/>
              <w:left w:val="nil"/>
              <w:bottom w:val="nil"/>
              <w:right w:val="nil"/>
            </w:tcBorders>
            <w:shd w:val="clear" w:color="auto" w:fill="auto"/>
            <w:noWrap/>
            <w:vAlign w:val="bottom"/>
            <w:hideMark/>
          </w:tcPr>
          <w:p w14:paraId="4EBCF7D8" w14:textId="77777777" w:rsidR="00760B95" w:rsidRPr="00C74E5C" w:rsidRDefault="00760B95" w:rsidP="00760B95">
            <w:pPr>
              <w:rPr>
                <w:rFonts w:ascii="Verdana" w:hAnsi="Verdana"/>
                <w:sz w:val="20"/>
                <w:szCs w:val="20"/>
              </w:rPr>
            </w:pPr>
            <w:r w:rsidRPr="00C74E5C">
              <w:rPr>
                <w:rFonts w:ascii="Verdana" w:hAnsi="Verdana"/>
                <w:sz w:val="20"/>
                <w:szCs w:val="20"/>
              </w:rPr>
              <w:t>Sight Unseen</w:t>
            </w:r>
          </w:p>
        </w:tc>
        <w:tc>
          <w:tcPr>
            <w:tcW w:w="3000" w:type="dxa"/>
            <w:tcBorders>
              <w:top w:val="nil"/>
              <w:left w:val="nil"/>
              <w:bottom w:val="nil"/>
              <w:right w:val="nil"/>
            </w:tcBorders>
            <w:shd w:val="clear" w:color="auto" w:fill="auto"/>
            <w:noWrap/>
            <w:vAlign w:val="bottom"/>
            <w:hideMark/>
          </w:tcPr>
          <w:p w14:paraId="427CFE3F" w14:textId="77777777" w:rsidR="00760B95" w:rsidRPr="00C74E5C" w:rsidRDefault="00760B95" w:rsidP="00760B95">
            <w:pPr>
              <w:rPr>
                <w:rFonts w:ascii="Verdana" w:hAnsi="Verdana"/>
                <w:sz w:val="20"/>
                <w:szCs w:val="20"/>
              </w:rPr>
            </w:pPr>
            <w:r w:rsidRPr="00C74E5C">
              <w:rPr>
                <w:rFonts w:ascii="Verdana" w:hAnsi="Verdana"/>
                <w:sz w:val="20"/>
                <w:szCs w:val="20"/>
              </w:rPr>
              <w:t>Donald Margulies</w:t>
            </w:r>
          </w:p>
        </w:tc>
      </w:tr>
      <w:tr w:rsidR="00760B95" w:rsidRPr="00C74E5C" w14:paraId="66BB617B" w14:textId="77777777" w:rsidTr="00760B95">
        <w:trPr>
          <w:trHeight w:val="260"/>
        </w:trPr>
        <w:tc>
          <w:tcPr>
            <w:tcW w:w="1500" w:type="dxa"/>
            <w:tcBorders>
              <w:top w:val="nil"/>
              <w:left w:val="nil"/>
              <w:bottom w:val="nil"/>
              <w:right w:val="nil"/>
            </w:tcBorders>
            <w:shd w:val="clear" w:color="auto" w:fill="auto"/>
            <w:noWrap/>
            <w:vAlign w:val="bottom"/>
            <w:hideMark/>
          </w:tcPr>
          <w:p w14:paraId="40AA4CF0" w14:textId="77777777" w:rsidR="00760B95" w:rsidRPr="00C74E5C" w:rsidRDefault="00760B95" w:rsidP="00760B95">
            <w:pPr>
              <w:jc w:val="right"/>
              <w:rPr>
                <w:rFonts w:ascii="Verdana" w:hAnsi="Verdana"/>
                <w:sz w:val="20"/>
                <w:szCs w:val="20"/>
              </w:rPr>
            </w:pPr>
            <w:r w:rsidRPr="00C74E5C">
              <w:rPr>
                <w:rFonts w:ascii="Verdana" w:hAnsi="Verdana"/>
                <w:sz w:val="20"/>
                <w:szCs w:val="20"/>
              </w:rPr>
              <w:t>1991</w:t>
            </w:r>
          </w:p>
        </w:tc>
        <w:tc>
          <w:tcPr>
            <w:tcW w:w="4540" w:type="dxa"/>
            <w:tcBorders>
              <w:top w:val="nil"/>
              <w:left w:val="nil"/>
              <w:bottom w:val="nil"/>
              <w:right w:val="nil"/>
            </w:tcBorders>
            <w:shd w:val="clear" w:color="auto" w:fill="auto"/>
            <w:noWrap/>
            <w:vAlign w:val="bottom"/>
            <w:hideMark/>
          </w:tcPr>
          <w:p w14:paraId="605671BF" w14:textId="77777777" w:rsidR="00760B95" w:rsidRPr="00C74E5C" w:rsidRDefault="00760B95" w:rsidP="00760B95">
            <w:pPr>
              <w:rPr>
                <w:rFonts w:ascii="Verdana" w:hAnsi="Verdana"/>
                <w:sz w:val="20"/>
                <w:szCs w:val="20"/>
              </w:rPr>
            </w:pPr>
            <w:r w:rsidRPr="00C74E5C">
              <w:rPr>
                <w:rFonts w:ascii="Verdana" w:hAnsi="Verdana"/>
                <w:sz w:val="20"/>
                <w:szCs w:val="20"/>
              </w:rPr>
              <w:t>Six Degrees of Separation</w:t>
            </w:r>
          </w:p>
        </w:tc>
        <w:tc>
          <w:tcPr>
            <w:tcW w:w="3000" w:type="dxa"/>
            <w:tcBorders>
              <w:top w:val="nil"/>
              <w:left w:val="nil"/>
              <w:bottom w:val="nil"/>
              <w:right w:val="nil"/>
            </w:tcBorders>
            <w:shd w:val="clear" w:color="auto" w:fill="auto"/>
            <w:noWrap/>
            <w:vAlign w:val="bottom"/>
            <w:hideMark/>
          </w:tcPr>
          <w:p w14:paraId="6F568F11" w14:textId="77777777" w:rsidR="00760B95" w:rsidRPr="00C74E5C" w:rsidRDefault="00760B95" w:rsidP="00760B95">
            <w:pPr>
              <w:rPr>
                <w:rFonts w:ascii="Verdana" w:hAnsi="Verdana"/>
                <w:sz w:val="20"/>
                <w:szCs w:val="20"/>
              </w:rPr>
            </w:pPr>
            <w:r w:rsidRPr="00C74E5C">
              <w:rPr>
                <w:rFonts w:ascii="Verdana" w:hAnsi="Verdana"/>
                <w:sz w:val="20"/>
                <w:szCs w:val="20"/>
              </w:rPr>
              <w:t>John Guare</w:t>
            </w:r>
          </w:p>
        </w:tc>
      </w:tr>
      <w:tr w:rsidR="00760B95" w:rsidRPr="00C74E5C" w14:paraId="4F97A7BC" w14:textId="77777777" w:rsidTr="00760B95">
        <w:trPr>
          <w:trHeight w:val="260"/>
        </w:trPr>
        <w:tc>
          <w:tcPr>
            <w:tcW w:w="1500" w:type="dxa"/>
            <w:tcBorders>
              <w:top w:val="nil"/>
              <w:left w:val="nil"/>
              <w:bottom w:val="nil"/>
              <w:right w:val="nil"/>
            </w:tcBorders>
            <w:shd w:val="clear" w:color="auto" w:fill="auto"/>
            <w:noWrap/>
            <w:vAlign w:val="bottom"/>
            <w:hideMark/>
          </w:tcPr>
          <w:p w14:paraId="3D979183" w14:textId="77777777" w:rsidR="00760B95" w:rsidRPr="00C74E5C" w:rsidRDefault="00760B95" w:rsidP="00760B95">
            <w:pPr>
              <w:jc w:val="right"/>
              <w:rPr>
                <w:rFonts w:ascii="Verdana" w:hAnsi="Verdana"/>
                <w:sz w:val="20"/>
                <w:szCs w:val="20"/>
              </w:rPr>
            </w:pPr>
            <w:r w:rsidRPr="00C74E5C">
              <w:rPr>
                <w:rFonts w:ascii="Verdana" w:hAnsi="Verdana"/>
                <w:sz w:val="20"/>
                <w:szCs w:val="20"/>
              </w:rPr>
              <w:t>1991</w:t>
            </w:r>
          </w:p>
        </w:tc>
        <w:tc>
          <w:tcPr>
            <w:tcW w:w="4540" w:type="dxa"/>
            <w:tcBorders>
              <w:top w:val="nil"/>
              <w:left w:val="nil"/>
              <w:bottom w:val="nil"/>
              <w:right w:val="nil"/>
            </w:tcBorders>
            <w:shd w:val="clear" w:color="auto" w:fill="auto"/>
            <w:noWrap/>
            <w:vAlign w:val="bottom"/>
            <w:hideMark/>
          </w:tcPr>
          <w:p w14:paraId="7AB622A8" w14:textId="77777777" w:rsidR="00760B95" w:rsidRPr="00C74E5C" w:rsidRDefault="00760B95" w:rsidP="00760B95">
            <w:pPr>
              <w:rPr>
                <w:rFonts w:ascii="Verdana" w:hAnsi="Verdana"/>
                <w:sz w:val="20"/>
                <w:szCs w:val="20"/>
              </w:rPr>
            </w:pPr>
            <w:r w:rsidRPr="00C74E5C">
              <w:rPr>
                <w:rFonts w:ascii="Verdana" w:hAnsi="Verdana"/>
                <w:sz w:val="20"/>
                <w:szCs w:val="20"/>
              </w:rPr>
              <w:t>Prelude to a Kiss</w:t>
            </w:r>
          </w:p>
        </w:tc>
        <w:tc>
          <w:tcPr>
            <w:tcW w:w="3000" w:type="dxa"/>
            <w:tcBorders>
              <w:top w:val="nil"/>
              <w:left w:val="nil"/>
              <w:bottom w:val="nil"/>
              <w:right w:val="nil"/>
            </w:tcBorders>
            <w:shd w:val="clear" w:color="auto" w:fill="auto"/>
            <w:noWrap/>
            <w:vAlign w:val="bottom"/>
            <w:hideMark/>
          </w:tcPr>
          <w:p w14:paraId="385C7F97" w14:textId="77777777" w:rsidR="00760B95" w:rsidRPr="00C74E5C" w:rsidRDefault="00760B95" w:rsidP="00760B95">
            <w:pPr>
              <w:rPr>
                <w:rFonts w:ascii="Verdana" w:hAnsi="Verdana"/>
                <w:sz w:val="20"/>
                <w:szCs w:val="20"/>
              </w:rPr>
            </w:pPr>
            <w:r w:rsidRPr="00C74E5C">
              <w:rPr>
                <w:rFonts w:ascii="Verdana" w:hAnsi="Verdana"/>
                <w:sz w:val="20"/>
                <w:szCs w:val="20"/>
              </w:rPr>
              <w:t>Craig Lucas</w:t>
            </w:r>
          </w:p>
        </w:tc>
      </w:tr>
      <w:tr w:rsidR="00760B95" w:rsidRPr="00C74E5C" w14:paraId="52FF6676" w14:textId="77777777" w:rsidTr="00760B95">
        <w:trPr>
          <w:trHeight w:val="260"/>
        </w:trPr>
        <w:tc>
          <w:tcPr>
            <w:tcW w:w="1500" w:type="dxa"/>
            <w:tcBorders>
              <w:top w:val="nil"/>
              <w:left w:val="nil"/>
              <w:bottom w:val="nil"/>
              <w:right w:val="nil"/>
            </w:tcBorders>
            <w:shd w:val="clear" w:color="auto" w:fill="auto"/>
            <w:noWrap/>
            <w:vAlign w:val="bottom"/>
            <w:hideMark/>
          </w:tcPr>
          <w:p w14:paraId="080AB603" w14:textId="77777777" w:rsidR="00760B95" w:rsidRPr="00C74E5C" w:rsidRDefault="00760B95" w:rsidP="00760B95">
            <w:pPr>
              <w:jc w:val="right"/>
              <w:rPr>
                <w:rFonts w:ascii="Verdana" w:hAnsi="Verdana"/>
                <w:sz w:val="20"/>
                <w:szCs w:val="20"/>
              </w:rPr>
            </w:pPr>
            <w:r w:rsidRPr="00C74E5C">
              <w:rPr>
                <w:rFonts w:ascii="Verdana" w:hAnsi="Verdana"/>
                <w:sz w:val="20"/>
                <w:szCs w:val="20"/>
              </w:rPr>
              <w:t>1990</w:t>
            </w:r>
          </w:p>
        </w:tc>
        <w:tc>
          <w:tcPr>
            <w:tcW w:w="4540" w:type="dxa"/>
            <w:tcBorders>
              <w:top w:val="nil"/>
              <w:left w:val="nil"/>
              <w:bottom w:val="nil"/>
              <w:right w:val="nil"/>
            </w:tcBorders>
            <w:shd w:val="clear" w:color="auto" w:fill="auto"/>
            <w:noWrap/>
            <w:vAlign w:val="bottom"/>
            <w:hideMark/>
          </w:tcPr>
          <w:p w14:paraId="1DF534FC" w14:textId="77777777" w:rsidR="00760B95" w:rsidRPr="00C74E5C" w:rsidRDefault="00760B95" w:rsidP="00760B95">
            <w:pPr>
              <w:rPr>
                <w:rFonts w:ascii="Verdana" w:hAnsi="Verdana"/>
                <w:sz w:val="20"/>
                <w:szCs w:val="20"/>
              </w:rPr>
            </w:pPr>
            <w:r w:rsidRPr="00C74E5C">
              <w:rPr>
                <w:rFonts w:ascii="Verdana" w:hAnsi="Verdana"/>
                <w:sz w:val="20"/>
                <w:szCs w:val="20"/>
              </w:rPr>
              <w:t>And What of The Night</w:t>
            </w:r>
          </w:p>
        </w:tc>
        <w:tc>
          <w:tcPr>
            <w:tcW w:w="3000" w:type="dxa"/>
            <w:tcBorders>
              <w:top w:val="nil"/>
              <w:left w:val="nil"/>
              <w:bottom w:val="nil"/>
              <w:right w:val="nil"/>
            </w:tcBorders>
            <w:shd w:val="clear" w:color="auto" w:fill="auto"/>
            <w:noWrap/>
            <w:vAlign w:val="bottom"/>
            <w:hideMark/>
          </w:tcPr>
          <w:p w14:paraId="62FE5B3F" w14:textId="77777777" w:rsidR="00760B95" w:rsidRPr="00C74E5C" w:rsidRDefault="00760B95" w:rsidP="00760B95">
            <w:pPr>
              <w:rPr>
                <w:rFonts w:ascii="Verdana" w:hAnsi="Verdana"/>
                <w:sz w:val="20"/>
                <w:szCs w:val="20"/>
              </w:rPr>
            </w:pPr>
            <w:r w:rsidRPr="00C74E5C">
              <w:rPr>
                <w:rFonts w:ascii="Verdana" w:hAnsi="Verdana"/>
                <w:sz w:val="20"/>
                <w:szCs w:val="20"/>
              </w:rPr>
              <w:t>Maria Irene Fornes</w:t>
            </w:r>
          </w:p>
        </w:tc>
      </w:tr>
      <w:tr w:rsidR="00760B95" w:rsidRPr="00C74E5C" w14:paraId="0AF56A48" w14:textId="77777777" w:rsidTr="00760B95">
        <w:trPr>
          <w:trHeight w:val="260"/>
        </w:trPr>
        <w:tc>
          <w:tcPr>
            <w:tcW w:w="1500" w:type="dxa"/>
            <w:tcBorders>
              <w:top w:val="nil"/>
              <w:left w:val="nil"/>
              <w:bottom w:val="nil"/>
              <w:right w:val="nil"/>
            </w:tcBorders>
            <w:shd w:val="clear" w:color="auto" w:fill="auto"/>
            <w:noWrap/>
            <w:vAlign w:val="bottom"/>
            <w:hideMark/>
          </w:tcPr>
          <w:p w14:paraId="2B0AB042"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4540" w:type="dxa"/>
            <w:tcBorders>
              <w:top w:val="nil"/>
              <w:left w:val="nil"/>
              <w:bottom w:val="nil"/>
              <w:right w:val="nil"/>
            </w:tcBorders>
            <w:shd w:val="clear" w:color="auto" w:fill="auto"/>
            <w:noWrap/>
            <w:vAlign w:val="bottom"/>
            <w:hideMark/>
          </w:tcPr>
          <w:p w14:paraId="5418A353"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3000" w:type="dxa"/>
            <w:tcBorders>
              <w:top w:val="nil"/>
              <w:left w:val="nil"/>
              <w:bottom w:val="nil"/>
              <w:right w:val="nil"/>
            </w:tcBorders>
            <w:shd w:val="clear" w:color="auto" w:fill="auto"/>
            <w:noWrap/>
            <w:vAlign w:val="bottom"/>
            <w:hideMark/>
          </w:tcPr>
          <w:p w14:paraId="503E8EB4"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r>
      <w:tr w:rsidR="00760B95" w:rsidRPr="00C74E5C" w14:paraId="79B1BC07" w14:textId="77777777" w:rsidTr="00760B95">
        <w:trPr>
          <w:trHeight w:val="260"/>
        </w:trPr>
        <w:tc>
          <w:tcPr>
            <w:tcW w:w="1500" w:type="dxa"/>
            <w:tcBorders>
              <w:top w:val="nil"/>
              <w:left w:val="nil"/>
              <w:bottom w:val="nil"/>
              <w:right w:val="nil"/>
            </w:tcBorders>
            <w:shd w:val="clear" w:color="auto" w:fill="auto"/>
            <w:noWrap/>
            <w:vAlign w:val="bottom"/>
            <w:hideMark/>
          </w:tcPr>
          <w:p w14:paraId="03FB0C4D" w14:textId="77777777" w:rsidR="00760B95" w:rsidRPr="00C74E5C" w:rsidRDefault="00760B95" w:rsidP="00760B95">
            <w:pPr>
              <w:jc w:val="right"/>
              <w:rPr>
                <w:rFonts w:ascii="Verdana" w:hAnsi="Verdana"/>
                <w:sz w:val="20"/>
                <w:szCs w:val="20"/>
              </w:rPr>
            </w:pPr>
            <w:r w:rsidRPr="00C74E5C">
              <w:rPr>
                <w:rFonts w:ascii="Verdana" w:hAnsi="Verdana"/>
                <w:sz w:val="20"/>
                <w:szCs w:val="20"/>
              </w:rPr>
              <w:t>1989</w:t>
            </w:r>
          </w:p>
        </w:tc>
        <w:tc>
          <w:tcPr>
            <w:tcW w:w="4540" w:type="dxa"/>
            <w:tcBorders>
              <w:top w:val="nil"/>
              <w:left w:val="nil"/>
              <w:bottom w:val="nil"/>
              <w:right w:val="nil"/>
            </w:tcBorders>
            <w:shd w:val="clear" w:color="auto" w:fill="auto"/>
            <w:noWrap/>
            <w:vAlign w:val="bottom"/>
            <w:hideMark/>
          </w:tcPr>
          <w:p w14:paraId="511385AB" w14:textId="77777777" w:rsidR="00760B95" w:rsidRPr="00C74E5C" w:rsidRDefault="00760B95" w:rsidP="00760B95">
            <w:pPr>
              <w:rPr>
                <w:rFonts w:ascii="Verdana" w:hAnsi="Verdana"/>
                <w:sz w:val="20"/>
                <w:szCs w:val="20"/>
              </w:rPr>
            </w:pPr>
            <w:r w:rsidRPr="00C74E5C">
              <w:rPr>
                <w:rFonts w:ascii="Verdana" w:hAnsi="Verdana"/>
                <w:sz w:val="20"/>
                <w:szCs w:val="20"/>
              </w:rPr>
              <w:t>M. Butterfly</w:t>
            </w:r>
          </w:p>
        </w:tc>
        <w:tc>
          <w:tcPr>
            <w:tcW w:w="3000" w:type="dxa"/>
            <w:tcBorders>
              <w:top w:val="nil"/>
              <w:left w:val="nil"/>
              <w:bottom w:val="nil"/>
              <w:right w:val="nil"/>
            </w:tcBorders>
            <w:shd w:val="clear" w:color="auto" w:fill="auto"/>
            <w:noWrap/>
            <w:vAlign w:val="bottom"/>
            <w:hideMark/>
          </w:tcPr>
          <w:p w14:paraId="74FBC497" w14:textId="77777777" w:rsidR="00760B95" w:rsidRPr="00C74E5C" w:rsidRDefault="00760B95" w:rsidP="00760B95">
            <w:pPr>
              <w:rPr>
                <w:rFonts w:ascii="Verdana" w:hAnsi="Verdana"/>
                <w:sz w:val="20"/>
                <w:szCs w:val="20"/>
              </w:rPr>
            </w:pPr>
            <w:r w:rsidRPr="00C74E5C">
              <w:rPr>
                <w:rFonts w:ascii="Verdana" w:hAnsi="Verdana"/>
                <w:sz w:val="20"/>
                <w:szCs w:val="20"/>
              </w:rPr>
              <w:t>David Henry Hwang</w:t>
            </w:r>
          </w:p>
        </w:tc>
      </w:tr>
      <w:tr w:rsidR="00760B95" w:rsidRPr="00C74E5C" w14:paraId="645605CA" w14:textId="77777777" w:rsidTr="00760B95">
        <w:trPr>
          <w:trHeight w:val="260"/>
        </w:trPr>
        <w:tc>
          <w:tcPr>
            <w:tcW w:w="1500" w:type="dxa"/>
            <w:tcBorders>
              <w:top w:val="nil"/>
              <w:left w:val="nil"/>
              <w:bottom w:val="nil"/>
              <w:right w:val="nil"/>
            </w:tcBorders>
            <w:shd w:val="clear" w:color="auto" w:fill="auto"/>
            <w:noWrap/>
            <w:vAlign w:val="bottom"/>
            <w:hideMark/>
          </w:tcPr>
          <w:p w14:paraId="32875D64" w14:textId="77777777" w:rsidR="00760B95" w:rsidRPr="00C74E5C" w:rsidRDefault="00760B95" w:rsidP="00760B95">
            <w:pPr>
              <w:jc w:val="right"/>
              <w:rPr>
                <w:rFonts w:ascii="Verdana" w:hAnsi="Verdana"/>
                <w:sz w:val="20"/>
                <w:szCs w:val="20"/>
              </w:rPr>
            </w:pPr>
            <w:r w:rsidRPr="00C74E5C">
              <w:rPr>
                <w:rFonts w:ascii="Verdana" w:hAnsi="Verdana"/>
                <w:sz w:val="20"/>
                <w:szCs w:val="20"/>
              </w:rPr>
              <w:t>1989</w:t>
            </w:r>
          </w:p>
        </w:tc>
        <w:tc>
          <w:tcPr>
            <w:tcW w:w="4540" w:type="dxa"/>
            <w:tcBorders>
              <w:top w:val="nil"/>
              <w:left w:val="nil"/>
              <w:bottom w:val="nil"/>
              <w:right w:val="nil"/>
            </w:tcBorders>
            <w:shd w:val="clear" w:color="auto" w:fill="auto"/>
            <w:noWrap/>
            <w:vAlign w:val="bottom"/>
            <w:hideMark/>
          </w:tcPr>
          <w:p w14:paraId="0E16A11E" w14:textId="77777777" w:rsidR="00760B95" w:rsidRPr="00C74E5C" w:rsidRDefault="00760B95" w:rsidP="00760B95">
            <w:pPr>
              <w:rPr>
                <w:rFonts w:ascii="Verdana" w:hAnsi="Verdana"/>
                <w:sz w:val="20"/>
                <w:szCs w:val="20"/>
              </w:rPr>
            </w:pPr>
            <w:r w:rsidRPr="00C74E5C">
              <w:rPr>
                <w:rFonts w:ascii="Verdana" w:hAnsi="Verdana"/>
                <w:sz w:val="20"/>
                <w:szCs w:val="20"/>
              </w:rPr>
              <w:t>The Piano Lesson</w:t>
            </w:r>
          </w:p>
        </w:tc>
        <w:tc>
          <w:tcPr>
            <w:tcW w:w="3000" w:type="dxa"/>
            <w:tcBorders>
              <w:top w:val="nil"/>
              <w:left w:val="nil"/>
              <w:bottom w:val="nil"/>
              <w:right w:val="nil"/>
            </w:tcBorders>
            <w:shd w:val="clear" w:color="auto" w:fill="auto"/>
            <w:noWrap/>
            <w:vAlign w:val="bottom"/>
            <w:hideMark/>
          </w:tcPr>
          <w:p w14:paraId="152FC2EF" w14:textId="77777777" w:rsidR="00760B95" w:rsidRPr="00C74E5C" w:rsidRDefault="00760B95" w:rsidP="00760B95">
            <w:pPr>
              <w:rPr>
                <w:rFonts w:ascii="Verdana" w:hAnsi="Verdana"/>
                <w:sz w:val="20"/>
                <w:szCs w:val="20"/>
              </w:rPr>
            </w:pPr>
            <w:r w:rsidRPr="00C74E5C">
              <w:rPr>
                <w:rFonts w:ascii="Verdana" w:hAnsi="Verdana"/>
                <w:sz w:val="20"/>
                <w:szCs w:val="20"/>
              </w:rPr>
              <w:t>August Wilson</w:t>
            </w:r>
          </w:p>
        </w:tc>
      </w:tr>
      <w:tr w:rsidR="00760B95" w:rsidRPr="00C74E5C" w14:paraId="62CE0775" w14:textId="77777777" w:rsidTr="00760B95">
        <w:trPr>
          <w:trHeight w:val="260"/>
        </w:trPr>
        <w:tc>
          <w:tcPr>
            <w:tcW w:w="1500" w:type="dxa"/>
            <w:tcBorders>
              <w:top w:val="nil"/>
              <w:left w:val="nil"/>
              <w:bottom w:val="nil"/>
              <w:right w:val="nil"/>
            </w:tcBorders>
            <w:shd w:val="clear" w:color="auto" w:fill="auto"/>
            <w:noWrap/>
            <w:vAlign w:val="bottom"/>
            <w:hideMark/>
          </w:tcPr>
          <w:p w14:paraId="532914B6"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4540" w:type="dxa"/>
            <w:tcBorders>
              <w:top w:val="nil"/>
              <w:left w:val="nil"/>
              <w:bottom w:val="nil"/>
              <w:right w:val="nil"/>
            </w:tcBorders>
            <w:shd w:val="clear" w:color="auto" w:fill="auto"/>
            <w:noWrap/>
            <w:vAlign w:val="bottom"/>
            <w:hideMark/>
          </w:tcPr>
          <w:p w14:paraId="6A0C6D65"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3000" w:type="dxa"/>
            <w:tcBorders>
              <w:top w:val="nil"/>
              <w:left w:val="nil"/>
              <w:bottom w:val="nil"/>
              <w:right w:val="nil"/>
            </w:tcBorders>
            <w:shd w:val="clear" w:color="auto" w:fill="auto"/>
            <w:noWrap/>
            <w:vAlign w:val="bottom"/>
            <w:hideMark/>
          </w:tcPr>
          <w:p w14:paraId="79CDAF61"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r>
      <w:tr w:rsidR="00760B95" w:rsidRPr="00C74E5C" w14:paraId="5A0BBED6" w14:textId="77777777" w:rsidTr="00760B95">
        <w:trPr>
          <w:trHeight w:val="260"/>
        </w:trPr>
        <w:tc>
          <w:tcPr>
            <w:tcW w:w="1500" w:type="dxa"/>
            <w:tcBorders>
              <w:top w:val="nil"/>
              <w:left w:val="nil"/>
              <w:bottom w:val="nil"/>
              <w:right w:val="nil"/>
            </w:tcBorders>
            <w:shd w:val="clear" w:color="auto" w:fill="auto"/>
            <w:noWrap/>
            <w:vAlign w:val="bottom"/>
            <w:hideMark/>
          </w:tcPr>
          <w:p w14:paraId="15011103" w14:textId="77777777" w:rsidR="00760B95" w:rsidRPr="00C74E5C" w:rsidRDefault="00760B95" w:rsidP="00760B95">
            <w:pPr>
              <w:jc w:val="right"/>
              <w:rPr>
                <w:rFonts w:ascii="Verdana" w:hAnsi="Verdana"/>
                <w:sz w:val="20"/>
                <w:szCs w:val="20"/>
              </w:rPr>
            </w:pPr>
            <w:r w:rsidRPr="00C74E5C">
              <w:rPr>
                <w:rFonts w:ascii="Verdana" w:hAnsi="Verdana"/>
                <w:sz w:val="20"/>
                <w:szCs w:val="20"/>
              </w:rPr>
              <w:t>1988</w:t>
            </w:r>
          </w:p>
        </w:tc>
        <w:tc>
          <w:tcPr>
            <w:tcW w:w="4540" w:type="dxa"/>
            <w:tcBorders>
              <w:top w:val="nil"/>
              <w:left w:val="nil"/>
              <w:bottom w:val="nil"/>
              <w:right w:val="nil"/>
            </w:tcBorders>
            <w:shd w:val="clear" w:color="auto" w:fill="auto"/>
            <w:noWrap/>
            <w:vAlign w:val="bottom"/>
            <w:hideMark/>
          </w:tcPr>
          <w:p w14:paraId="64F65D14" w14:textId="77777777" w:rsidR="00760B95" w:rsidRPr="00C74E5C" w:rsidRDefault="00760B95" w:rsidP="00760B95">
            <w:pPr>
              <w:rPr>
                <w:rFonts w:ascii="Verdana" w:hAnsi="Verdana"/>
                <w:sz w:val="20"/>
                <w:szCs w:val="20"/>
              </w:rPr>
            </w:pPr>
            <w:r w:rsidRPr="00C74E5C">
              <w:rPr>
                <w:rFonts w:ascii="Verdana" w:hAnsi="Verdana"/>
                <w:sz w:val="20"/>
                <w:szCs w:val="20"/>
              </w:rPr>
              <w:t>Talk Radio</w:t>
            </w:r>
          </w:p>
        </w:tc>
        <w:tc>
          <w:tcPr>
            <w:tcW w:w="3000" w:type="dxa"/>
            <w:tcBorders>
              <w:top w:val="nil"/>
              <w:left w:val="nil"/>
              <w:bottom w:val="nil"/>
              <w:right w:val="nil"/>
            </w:tcBorders>
            <w:shd w:val="clear" w:color="auto" w:fill="auto"/>
            <w:noWrap/>
            <w:vAlign w:val="bottom"/>
            <w:hideMark/>
          </w:tcPr>
          <w:p w14:paraId="5A5DC2EC" w14:textId="77777777" w:rsidR="00760B95" w:rsidRPr="00C74E5C" w:rsidRDefault="00760B95" w:rsidP="00760B95">
            <w:pPr>
              <w:rPr>
                <w:rFonts w:ascii="Verdana" w:hAnsi="Verdana"/>
                <w:sz w:val="20"/>
                <w:szCs w:val="20"/>
              </w:rPr>
            </w:pPr>
            <w:r w:rsidRPr="00C74E5C">
              <w:rPr>
                <w:rFonts w:ascii="Verdana" w:hAnsi="Verdana"/>
                <w:sz w:val="20"/>
                <w:szCs w:val="20"/>
              </w:rPr>
              <w:t>Eric Bogosian</w:t>
            </w:r>
          </w:p>
        </w:tc>
      </w:tr>
      <w:tr w:rsidR="00760B95" w:rsidRPr="00C74E5C" w14:paraId="31675506" w14:textId="77777777" w:rsidTr="00760B95">
        <w:trPr>
          <w:trHeight w:val="260"/>
        </w:trPr>
        <w:tc>
          <w:tcPr>
            <w:tcW w:w="1500" w:type="dxa"/>
            <w:tcBorders>
              <w:top w:val="nil"/>
              <w:left w:val="nil"/>
              <w:bottom w:val="nil"/>
              <w:right w:val="nil"/>
            </w:tcBorders>
            <w:shd w:val="clear" w:color="auto" w:fill="auto"/>
            <w:noWrap/>
            <w:vAlign w:val="bottom"/>
            <w:hideMark/>
          </w:tcPr>
          <w:p w14:paraId="0FA4EF30" w14:textId="77777777" w:rsidR="00760B95" w:rsidRPr="00C74E5C" w:rsidRDefault="00760B95" w:rsidP="00760B95">
            <w:pPr>
              <w:jc w:val="right"/>
              <w:rPr>
                <w:rFonts w:ascii="Verdana" w:hAnsi="Verdana"/>
                <w:sz w:val="20"/>
                <w:szCs w:val="20"/>
              </w:rPr>
            </w:pPr>
            <w:r w:rsidRPr="00C74E5C">
              <w:rPr>
                <w:rFonts w:ascii="Verdana" w:hAnsi="Verdana"/>
                <w:sz w:val="20"/>
                <w:szCs w:val="20"/>
              </w:rPr>
              <w:t>1987</w:t>
            </w:r>
          </w:p>
        </w:tc>
        <w:tc>
          <w:tcPr>
            <w:tcW w:w="4540" w:type="dxa"/>
            <w:tcBorders>
              <w:top w:val="nil"/>
              <w:left w:val="nil"/>
              <w:bottom w:val="nil"/>
              <w:right w:val="nil"/>
            </w:tcBorders>
            <w:shd w:val="clear" w:color="auto" w:fill="auto"/>
            <w:noWrap/>
            <w:vAlign w:val="bottom"/>
            <w:hideMark/>
          </w:tcPr>
          <w:p w14:paraId="4578B6F0" w14:textId="77777777" w:rsidR="00760B95" w:rsidRPr="00C74E5C" w:rsidRDefault="00760B95" w:rsidP="00760B95">
            <w:pPr>
              <w:rPr>
                <w:rFonts w:ascii="Verdana" w:hAnsi="Verdana"/>
                <w:sz w:val="20"/>
                <w:szCs w:val="20"/>
              </w:rPr>
            </w:pPr>
            <w:r w:rsidRPr="00C74E5C">
              <w:rPr>
                <w:rFonts w:ascii="Verdana" w:hAnsi="Verdana"/>
                <w:sz w:val="20"/>
                <w:szCs w:val="20"/>
              </w:rPr>
              <w:t>A Walk in the Woods</w:t>
            </w:r>
          </w:p>
        </w:tc>
        <w:tc>
          <w:tcPr>
            <w:tcW w:w="3000" w:type="dxa"/>
            <w:tcBorders>
              <w:top w:val="nil"/>
              <w:left w:val="nil"/>
              <w:bottom w:val="nil"/>
              <w:right w:val="nil"/>
            </w:tcBorders>
            <w:shd w:val="clear" w:color="auto" w:fill="auto"/>
            <w:noWrap/>
            <w:vAlign w:val="bottom"/>
            <w:hideMark/>
          </w:tcPr>
          <w:p w14:paraId="430EFF5C" w14:textId="77777777" w:rsidR="00760B95" w:rsidRPr="00C74E5C" w:rsidRDefault="00760B95" w:rsidP="00760B95">
            <w:pPr>
              <w:rPr>
                <w:rFonts w:ascii="Verdana" w:hAnsi="Verdana"/>
                <w:sz w:val="20"/>
                <w:szCs w:val="20"/>
              </w:rPr>
            </w:pPr>
            <w:r w:rsidRPr="00C74E5C">
              <w:rPr>
                <w:rFonts w:ascii="Verdana" w:hAnsi="Verdana"/>
                <w:sz w:val="20"/>
                <w:szCs w:val="20"/>
              </w:rPr>
              <w:t>Lee Blessing</w:t>
            </w:r>
          </w:p>
        </w:tc>
      </w:tr>
      <w:tr w:rsidR="00760B95" w:rsidRPr="00C74E5C" w14:paraId="4E8F5C2A" w14:textId="77777777" w:rsidTr="00760B95">
        <w:trPr>
          <w:trHeight w:val="260"/>
        </w:trPr>
        <w:tc>
          <w:tcPr>
            <w:tcW w:w="1500" w:type="dxa"/>
            <w:tcBorders>
              <w:top w:val="nil"/>
              <w:left w:val="nil"/>
              <w:bottom w:val="nil"/>
              <w:right w:val="nil"/>
            </w:tcBorders>
            <w:shd w:val="clear" w:color="auto" w:fill="auto"/>
            <w:noWrap/>
            <w:vAlign w:val="bottom"/>
            <w:hideMark/>
          </w:tcPr>
          <w:p w14:paraId="64359088"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4540" w:type="dxa"/>
            <w:tcBorders>
              <w:top w:val="nil"/>
              <w:left w:val="nil"/>
              <w:bottom w:val="nil"/>
              <w:right w:val="nil"/>
            </w:tcBorders>
            <w:shd w:val="clear" w:color="auto" w:fill="auto"/>
            <w:noWrap/>
            <w:vAlign w:val="bottom"/>
            <w:hideMark/>
          </w:tcPr>
          <w:p w14:paraId="75F6AAF0"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3000" w:type="dxa"/>
            <w:tcBorders>
              <w:top w:val="nil"/>
              <w:left w:val="nil"/>
              <w:bottom w:val="nil"/>
              <w:right w:val="nil"/>
            </w:tcBorders>
            <w:shd w:val="clear" w:color="auto" w:fill="auto"/>
            <w:noWrap/>
            <w:vAlign w:val="bottom"/>
            <w:hideMark/>
          </w:tcPr>
          <w:p w14:paraId="1308AADB"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r>
      <w:tr w:rsidR="00760B95" w:rsidRPr="00C74E5C" w14:paraId="73B20A0C" w14:textId="77777777" w:rsidTr="00760B95">
        <w:trPr>
          <w:trHeight w:val="260"/>
        </w:trPr>
        <w:tc>
          <w:tcPr>
            <w:tcW w:w="1500" w:type="dxa"/>
            <w:tcBorders>
              <w:top w:val="nil"/>
              <w:left w:val="nil"/>
              <w:bottom w:val="nil"/>
              <w:right w:val="nil"/>
            </w:tcBorders>
            <w:shd w:val="clear" w:color="auto" w:fill="auto"/>
            <w:noWrap/>
            <w:vAlign w:val="bottom"/>
            <w:hideMark/>
          </w:tcPr>
          <w:p w14:paraId="6CCF9178"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4540" w:type="dxa"/>
            <w:tcBorders>
              <w:top w:val="nil"/>
              <w:left w:val="nil"/>
              <w:bottom w:val="nil"/>
              <w:right w:val="nil"/>
            </w:tcBorders>
            <w:shd w:val="clear" w:color="auto" w:fill="auto"/>
            <w:noWrap/>
            <w:vAlign w:val="bottom"/>
            <w:hideMark/>
          </w:tcPr>
          <w:p w14:paraId="720C9D1B"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c>
          <w:tcPr>
            <w:tcW w:w="3000" w:type="dxa"/>
            <w:tcBorders>
              <w:top w:val="nil"/>
              <w:left w:val="nil"/>
              <w:bottom w:val="nil"/>
              <w:right w:val="nil"/>
            </w:tcBorders>
            <w:shd w:val="clear" w:color="auto" w:fill="auto"/>
            <w:noWrap/>
            <w:vAlign w:val="bottom"/>
            <w:hideMark/>
          </w:tcPr>
          <w:p w14:paraId="68F40007" w14:textId="77777777" w:rsidR="00760B95" w:rsidRPr="00C74E5C" w:rsidRDefault="00760B95" w:rsidP="00760B95">
            <w:pPr>
              <w:rPr>
                <w:rFonts w:ascii="Verdana" w:hAnsi="Verdana"/>
                <w:sz w:val="20"/>
                <w:szCs w:val="20"/>
              </w:rPr>
            </w:pPr>
            <w:r w:rsidRPr="00C74E5C">
              <w:rPr>
                <w:rFonts w:ascii="Verdana" w:hAnsi="Verdana"/>
                <w:sz w:val="20"/>
                <w:szCs w:val="20"/>
              </w:rPr>
              <w:t xml:space="preserve"> </w:t>
            </w:r>
          </w:p>
        </w:tc>
      </w:tr>
      <w:tr w:rsidR="00760B95" w:rsidRPr="00C74E5C" w14:paraId="05201A22" w14:textId="77777777" w:rsidTr="00760B95">
        <w:trPr>
          <w:trHeight w:val="260"/>
        </w:trPr>
        <w:tc>
          <w:tcPr>
            <w:tcW w:w="1500" w:type="dxa"/>
            <w:tcBorders>
              <w:top w:val="nil"/>
              <w:left w:val="nil"/>
              <w:bottom w:val="nil"/>
              <w:right w:val="nil"/>
            </w:tcBorders>
            <w:shd w:val="clear" w:color="auto" w:fill="auto"/>
            <w:noWrap/>
            <w:vAlign w:val="bottom"/>
            <w:hideMark/>
          </w:tcPr>
          <w:p w14:paraId="103851B8" w14:textId="77777777" w:rsidR="00760B95" w:rsidRPr="00C74E5C" w:rsidRDefault="00760B95" w:rsidP="00760B95">
            <w:pPr>
              <w:jc w:val="right"/>
              <w:rPr>
                <w:rFonts w:ascii="Verdana" w:hAnsi="Verdana"/>
                <w:sz w:val="20"/>
                <w:szCs w:val="20"/>
              </w:rPr>
            </w:pPr>
            <w:r w:rsidRPr="00C74E5C">
              <w:rPr>
                <w:rFonts w:ascii="Verdana" w:hAnsi="Verdana"/>
                <w:sz w:val="20"/>
                <w:szCs w:val="20"/>
              </w:rPr>
              <w:t>1984</w:t>
            </w:r>
          </w:p>
        </w:tc>
        <w:tc>
          <w:tcPr>
            <w:tcW w:w="4540" w:type="dxa"/>
            <w:tcBorders>
              <w:top w:val="nil"/>
              <w:left w:val="nil"/>
              <w:bottom w:val="nil"/>
              <w:right w:val="nil"/>
            </w:tcBorders>
            <w:shd w:val="clear" w:color="auto" w:fill="auto"/>
            <w:noWrap/>
            <w:vAlign w:val="bottom"/>
            <w:hideMark/>
          </w:tcPr>
          <w:p w14:paraId="5BA3ADEC" w14:textId="77777777" w:rsidR="00760B95" w:rsidRPr="00C74E5C" w:rsidRDefault="00760B95" w:rsidP="00760B95">
            <w:pPr>
              <w:rPr>
                <w:rFonts w:ascii="Verdana" w:hAnsi="Verdana"/>
                <w:sz w:val="20"/>
                <w:szCs w:val="20"/>
              </w:rPr>
            </w:pPr>
            <w:r w:rsidRPr="00C74E5C">
              <w:rPr>
                <w:rFonts w:ascii="Verdana" w:hAnsi="Verdana"/>
                <w:sz w:val="20"/>
                <w:szCs w:val="20"/>
              </w:rPr>
              <w:t>Painting Chruches</w:t>
            </w:r>
          </w:p>
        </w:tc>
        <w:tc>
          <w:tcPr>
            <w:tcW w:w="3000" w:type="dxa"/>
            <w:tcBorders>
              <w:top w:val="nil"/>
              <w:left w:val="nil"/>
              <w:bottom w:val="nil"/>
              <w:right w:val="nil"/>
            </w:tcBorders>
            <w:shd w:val="clear" w:color="auto" w:fill="auto"/>
            <w:noWrap/>
            <w:vAlign w:val="bottom"/>
            <w:hideMark/>
          </w:tcPr>
          <w:p w14:paraId="31542BC6" w14:textId="77777777" w:rsidR="00760B95" w:rsidRPr="00C74E5C" w:rsidRDefault="00760B95" w:rsidP="00760B95">
            <w:pPr>
              <w:rPr>
                <w:rFonts w:ascii="Verdana" w:hAnsi="Verdana"/>
                <w:sz w:val="20"/>
                <w:szCs w:val="20"/>
              </w:rPr>
            </w:pPr>
            <w:r w:rsidRPr="00C74E5C">
              <w:rPr>
                <w:rFonts w:ascii="Verdana" w:hAnsi="Verdana"/>
                <w:sz w:val="20"/>
                <w:szCs w:val="20"/>
              </w:rPr>
              <w:t>Tina Howe</w:t>
            </w:r>
          </w:p>
        </w:tc>
      </w:tr>
      <w:tr w:rsidR="00760B95" w:rsidRPr="00C74E5C" w14:paraId="04462023" w14:textId="77777777" w:rsidTr="00760B95">
        <w:trPr>
          <w:trHeight w:val="260"/>
        </w:trPr>
        <w:tc>
          <w:tcPr>
            <w:tcW w:w="1500" w:type="dxa"/>
            <w:tcBorders>
              <w:top w:val="nil"/>
              <w:left w:val="nil"/>
              <w:bottom w:val="nil"/>
              <w:right w:val="nil"/>
            </w:tcBorders>
            <w:shd w:val="clear" w:color="auto" w:fill="auto"/>
            <w:noWrap/>
            <w:vAlign w:val="bottom"/>
            <w:hideMark/>
          </w:tcPr>
          <w:p w14:paraId="3B973D9A" w14:textId="77777777" w:rsidR="00760B95" w:rsidRPr="00C74E5C" w:rsidRDefault="00760B95" w:rsidP="00760B95">
            <w:pPr>
              <w:jc w:val="right"/>
              <w:rPr>
                <w:rFonts w:ascii="Verdana" w:hAnsi="Verdana"/>
                <w:sz w:val="20"/>
                <w:szCs w:val="20"/>
              </w:rPr>
            </w:pPr>
            <w:r w:rsidRPr="00C74E5C">
              <w:rPr>
                <w:rFonts w:ascii="Verdana" w:hAnsi="Verdana"/>
                <w:sz w:val="20"/>
                <w:szCs w:val="20"/>
              </w:rPr>
              <w:t>1984</w:t>
            </w:r>
          </w:p>
        </w:tc>
        <w:tc>
          <w:tcPr>
            <w:tcW w:w="4540" w:type="dxa"/>
            <w:tcBorders>
              <w:top w:val="nil"/>
              <w:left w:val="nil"/>
              <w:bottom w:val="nil"/>
              <w:right w:val="nil"/>
            </w:tcBorders>
            <w:shd w:val="clear" w:color="auto" w:fill="auto"/>
            <w:noWrap/>
            <w:vAlign w:val="bottom"/>
            <w:hideMark/>
          </w:tcPr>
          <w:p w14:paraId="34232014" w14:textId="77777777" w:rsidR="00760B95" w:rsidRPr="00C74E5C" w:rsidRDefault="00760B95" w:rsidP="00760B95">
            <w:pPr>
              <w:rPr>
                <w:rFonts w:ascii="Verdana" w:hAnsi="Verdana"/>
                <w:sz w:val="20"/>
                <w:szCs w:val="20"/>
              </w:rPr>
            </w:pPr>
            <w:r w:rsidRPr="00C74E5C">
              <w:rPr>
                <w:rFonts w:ascii="Verdana" w:hAnsi="Verdana"/>
                <w:sz w:val="20"/>
                <w:szCs w:val="20"/>
              </w:rPr>
              <w:t>Fool For Love</w:t>
            </w:r>
          </w:p>
        </w:tc>
        <w:tc>
          <w:tcPr>
            <w:tcW w:w="3000" w:type="dxa"/>
            <w:tcBorders>
              <w:top w:val="nil"/>
              <w:left w:val="nil"/>
              <w:bottom w:val="nil"/>
              <w:right w:val="nil"/>
            </w:tcBorders>
            <w:shd w:val="clear" w:color="auto" w:fill="auto"/>
            <w:noWrap/>
            <w:vAlign w:val="bottom"/>
            <w:hideMark/>
          </w:tcPr>
          <w:p w14:paraId="42925EA8" w14:textId="77777777" w:rsidR="00760B95" w:rsidRPr="00C74E5C" w:rsidRDefault="00760B95" w:rsidP="00760B95">
            <w:pPr>
              <w:rPr>
                <w:rFonts w:ascii="Verdana" w:hAnsi="Verdana"/>
                <w:sz w:val="20"/>
                <w:szCs w:val="20"/>
              </w:rPr>
            </w:pPr>
            <w:r w:rsidRPr="00C74E5C">
              <w:rPr>
                <w:rFonts w:ascii="Verdana" w:hAnsi="Verdana"/>
                <w:sz w:val="20"/>
                <w:szCs w:val="20"/>
              </w:rPr>
              <w:t>Sam Shephard</w:t>
            </w:r>
          </w:p>
        </w:tc>
      </w:tr>
      <w:tr w:rsidR="00760B95" w:rsidRPr="00C74E5C" w14:paraId="663DA506" w14:textId="77777777" w:rsidTr="00760B95">
        <w:trPr>
          <w:trHeight w:val="260"/>
        </w:trPr>
        <w:tc>
          <w:tcPr>
            <w:tcW w:w="1500" w:type="dxa"/>
            <w:tcBorders>
              <w:top w:val="nil"/>
              <w:left w:val="nil"/>
              <w:bottom w:val="nil"/>
              <w:right w:val="nil"/>
            </w:tcBorders>
            <w:shd w:val="clear" w:color="auto" w:fill="auto"/>
            <w:noWrap/>
            <w:vAlign w:val="bottom"/>
            <w:hideMark/>
          </w:tcPr>
          <w:p w14:paraId="114B8EAC" w14:textId="77777777" w:rsidR="00760B95" w:rsidRPr="00C74E5C" w:rsidRDefault="00760B95" w:rsidP="00760B95">
            <w:pPr>
              <w:jc w:val="right"/>
              <w:rPr>
                <w:rFonts w:ascii="Verdana" w:hAnsi="Verdana"/>
                <w:sz w:val="20"/>
                <w:szCs w:val="20"/>
              </w:rPr>
            </w:pPr>
            <w:r w:rsidRPr="00C74E5C">
              <w:rPr>
                <w:rFonts w:ascii="Verdana" w:hAnsi="Verdana"/>
                <w:sz w:val="20"/>
                <w:szCs w:val="20"/>
              </w:rPr>
              <w:t>1983</w:t>
            </w:r>
          </w:p>
        </w:tc>
        <w:tc>
          <w:tcPr>
            <w:tcW w:w="4540" w:type="dxa"/>
            <w:tcBorders>
              <w:top w:val="nil"/>
              <w:left w:val="nil"/>
              <w:bottom w:val="nil"/>
              <w:right w:val="nil"/>
            </w:tcBorders>
            <w:shd w:val="clear" w:color="auto" w:fill="auto"/>
            <w:noWrap/>
            <w:vAlign w:val="bottom"/>
            <w:hideMark/>
          </w:tcPr>
          <w:p w14:paraId="1AAD198E" w14:textId="77777777" w:rsidR="00760B95" w:rsidRPr="00C74E5C" w:rsidRDefault="00760B95" w:rsidP="00760B95">
            <w:pPr>
              <w:rPr>
                <w:rFonts w:ascii="Verdana" w:hAnsi="Verdana"/>
                <w:sz w:val="20"/>
                <w:szCs w:val="20"/>
              </w:rPr>
            </w:pPr>
            <w:r w:rsidRPr="00C74E5C">
              <w:rPr>
                <w:rFonts w:ascii="Verdana" w:hAnsi="Verdana"/>
                <w:sz w:val="20"/>
                <w:szCs w:val="20"/>
              </w:rPr>
              <w:t>True West</w:t>
            </w:r>
          </w:p>
        </w:tc>
        <w:tc>
          <w:tcPr>
            <w:tcW w:w="3000" w:type="dxa"/>
            <w:tcBorders>
              <w:top w:val="nil"/>
              <w:left w:val="nil"/>
              <w:bottom w:val="nil"/>
              <w:right w:val="nil"/>
            </w:tcBorders>
            <w:shd w:val="clear" w:color="auto" w:fill="auto"/>
            <w:noWrap/>
            <w:vAlign w:val="bottom"/>
            <w:hideMark/>
          </w:tcPr>
          <w:p w14:paraId="7DBA117B" w14:textId="77777777" w:rsidR="00760B95" w:rsidRPr="00C74E5C" w:rsidRDefault="00760B95" w:rsidP="00760B95">
            <w:pPr>
              <w:rPr>
                <w:rFonts w:ascii="Verdana" w:hAnsi="Verdana"/>
                <w:sz w:val="20"/>
                <w:szCs w:val="20"/>
              </w:rPr>
            </w:pPr>
            <w:r w:rsidRPr="00C74E5C">
              <w:rPr>
                <w:rFonts w:ascii="Verdana" w:hAnsi="Verdana"/>
                <w:sz w:val="20"/>
                <w:szCs w:val="20"/>
              </w:rPr>
              <w:t>Sam Shephard</w:t>
            </w:r>
          </w:p>
        </w:tc>
      </w:tr>
      <w:tr w:rsidR="00760B95" w:rsidRPr="00C74E5C" w14:paraId="442BDB3E" w14:textId="77777777" w:rsidTr="00760B95">
        <w:trPr>
          <w:trHeight w:val="260"/>
        </w:trPr>
        <w:tc>
          <w:tcPr>
            <w:tcW w:w="1500" w:type="dxa"/>
            <w:tcBorders>
              <w:top w:val="nil"/>
              <w:left w:val="nil"/>
              <w:bottom w:val="nil"/>
              <w:right w:val="nil"/>
            </w:tcBorders>
            <w:shd w:val="clear" w:color="auto" w:fill="auto"/>
            <w:noWrap/>
            <w:vAlign w:val="bottom"/>
            <w:hideMark/>
          </w:tcPr>
          <w:p w14:paraId="65F0D56F"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6338DFA2" w14:textId="77777777" w:rsidR="00760B95" w:rsidRPr="00C74E5C" w:rsidRDefault="00760B95" w:rsidP="00760B95">
            <w:pPr>
              <w:rPr>
                <w:rFonts w:ascii="Verdana" w:hAnsi="Verdana"/>
                <w:sz w:val="20"/>
                <w:szCs w:val="20"/>
              </w:rPr>
            </w:pPr>
          </w:p>
        </w:tc>
        <w:tc>
          <w:tcPr>
            <w:tcW w:w="3000" w:type="dxa"/>
            <w:tcBorders>
              <w:top w:val="nil"/>
              <w:left w:val="nil"/>
              <w:bottom w:val="nil"/>
              <w:right w:val="nil"/>
            </w:tcBorders>
            <w:shd w:val="clear" w:color="auto" w:fill="auto"/>
            <w:noWrap/>
            <w:vAlign w:val="bottom"/>
            <w:hideMark/>
          </w:tcPr>
          <w:p w14:paraId="17E841AA" w14:textId="77777777" w:rsidR="00760B95" w:rsidRPr="00C74E5C" w:rsidRDefault="00760B95" w:rsidP="00760B95">
            <w:pPr>
              <w:rPr>
                <w:rFonts w:ascii="Verdana" w:hAnsi="Verdana"/>
                <w:sz w:val="20"/>
                <w:szCs w:val="20"/>
              </w:rPr>
            </w:pPr>
          </w:p>
        </w:tc>
      </w:tr>
      <w:tr w:rsidR="00760B95" w:rsidRPr="00C74E5C" w14:paraId="4C918672" w14:textId="77777777" w:rsidTr="00760B95">
        <w:trPr>
          <w:trHeight w:val="260"/>
        </w:trPr>
        <w:tc>
          <w:tcPr>
            <w:tcW w:w="1500" w:type="dxa"/>
            <w:tcBorders>
              <w:top w:val="nil"/>
              <w:left w:val="nil"/>
              <w:bottom w:val="nil"/>
              <w:right w:val="nil"/>
            </w:tcBorders>
            <w:shd w:val="clear" w:color="auto" w:fill="auto"/>
            <w:noWrap/>
            <w:vAlign w:val="bottom"/>
            <w:hideMark/>
          </w:tcPr>
          <w:p w14:paraId="6186B41C" w14:textId="77777777" w:rsidR="00760B95" w:rsidRPr="00C74E5C" w:rsidRDefault="00760B95" w:rsidP="00760B95">
            <w:pPr>
              <w:rPr>
                <w:rFonts w:ascii="Verdana" w:hAnsi="Verdana"/>
                <w:sz w:val="20"/>
                <w:szCs w:val="20"/>
              </w:rPr>
            </w:pPr>
            <w:r w:rsidRPr="00C74E5C">
              <w:rPr>
                <w:rFonts w:ascii="Verdana" w:hAnsi="Verdana"/>
                <w:sz w:val="20"/>
                <w:szCs w:val="20"/>
              </w:rPr>
              <w:t>WINNERS</w:t>
            </w:r>
          </w:p>
        </w:tc>
        <w:tc>
          <w:tcPr>
            <w:tcW w:w="4540" w:type="dxa"/>
            <w:tcBorders>
              <w:top w:val="nil"/>
              <w:left w:val="nil"/>
              <w:bottom w:val="nil"/>
              <w:right w:val="nil"/>
            </w:tcBorders>
            <w:shd w:val="clear" w:color="auto" w:fill="auto"/>
            <w:noWrap/>
            <w:vAlign w:val="bottom"/>
            <w:hideMark/>
          </w:tcPr>
          <w:p w14:paraId="07B8872B" w14:textId="77777777" w:rsidR="00760B95" w:rsidRPr="00C74E5C" w:rsidRDefault="00760B95" w:rsidP="00760B95">
            <w:pPr>
              <w:rPr>
                <w:rFonts w:ascii="Verdana" w:hAnsi="Verdana"/>
                <w:sz w:val="20"/>
                <w:szCs w:val="20"/>
              </w:rPr>
            </w:pPr>
          </w:p>
        </w:tc>
        <w:tc>
          <w:tcPr>
            <w:tcW w:w="3000" w:type="dxa"/>
            <w:tcBorders>
              <w:top w:val="nil"/>
              <w:left w:val="nil"/>
              <w:bottom w:val="nil"/>
              <w:right w:val="nil"/>
            </w:tcBorders>
            <w:shd w:val="clear" w:color="auto" w:fill="auto"/>
            <w:noWrap/>
            <w:vAlign w:val="bottom"/>
            <w:hideMark/>
          </w:tcPr>
          <w:p w14:paraId="4D262CCD" w14:textId="77777777" w:rsidR="00760B95" w:rsidRPr="00C74E5C" w:rsidRDefault="00760B95" w:rsidP="00760B95">
            <w:pPr>
              <w:rPr>
                <w:rFonts w:ascii="Verdana" w:hAnsi="Verdana"/>
                <w:sz w:val="20"/>
                <w:szCs w:val="20"/>
              </w:rPr>
            </w:pPr>
          </w:p>
        </w:tc>
      </w:tr>
      <w:tr w:rsidR="00760B95" w:rsidRPr="00C74E5C" w14:paraId="6D735857" w14:textId="77777777" w:rsidTr="00760B95">
        <w:trPr>
          <w:trHeight w:val="260"/>
        </w:trPr>
        <w:tc>
          <w:tcPr>
            <w:tcW w:w="1500" w:type="dxa"/>
            <w:tcBorders>
              <w:top w:val="nil"/>
              <w:left w:val="nil"/>
              <w:bottom w:val="nil"/>
              <w:right w:val="nil"/>
            </w:tcBorders>
            <w:shd w:val="clear" w:color="auto" w:fill="auto"/>
            <w:noWrap/>
            <w:vAlign w:val="bottom"/>
            <w:hideMark/>
          </w:tcPr>
          <w:p w14:paraId="05DF9251"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6CFCEB2A" w14:textId="77777777" w:rsidR="00760B95" w:rsidRPr="00C74E5C" w:rsidRDefault="00760B95" w:rsidP="00760B95">
            <w:pPr>
              <w:rPr>
                <w:rFonts w:ascii="Verdana" w:hAnsi="Verdana"/>
                <w:sz w:val="20"/>
                <w:szCs w:val="20"/>
              </w:rPr>
            </w:pPr>
          </w:p>
        </w:tc>
        <w:tc>
          <w:tcPr>
            <w:tcW w:w="3000" w:type="dxa"/>
            <w:tcBorders>
              <w:top w:val="nil"/>
              <w:left w:val="nil"/>
              <w:bottom w:val="nil"/>
              <w:right w:val="nil"/>
            </w:tcBorders>
            <w:shd w:val="clear" w:color="auto" w:fill="auto"/>
            <w:noWrap/>
            <w:vAlign w:val="bottom"/>
            <w:hideMark/>
          </w:tcPr>
          <w:p w14:paraId="3DD69DDF" w14:textId="77777777" w:rsidR="00760B95" w:rsidRPr="00C74E5C" w:rsidRDefault="00760B95" w:rsidP="00760B95">
            <w:pPr>
              <w:rPr>
                <w:rFonts w:ascii="Verdana" w:hAnsi="Verdana"/>
                <w:sz w:val="20"/>
                <w:szCs w:val="20"/>
              </w:rPr>
            </w:pPr>
          </w:p>
        </w:tc>
      </w:tr>
      <w:tr w:rsidR="00760B95" w:rsidRPr="00C74E5C" w14:paraId="748F0EFC" w14:textId="77777777" w:rsidTr="00760B95">
        <w:trPr>
          <w:trHeight w:val="260"/>
        </w:trPr>
        <w:tc>
          <w:tcPr>
            <w:tcW w:w="1500" w:type="dxa"/>
            <w:tcBorders>
              <w:top w:val="nil"/>
              <w:left w:val="nil"/>
              <w:bottom w:val="nil"/>
              <w:right w:val="nil"/>
            </w:tcBorders>
            <w:shd w:val="clear" w:color="auto" w:fill="auto"/>
            <w:noWrap/>
            <w:vAlign w:val="bottom"/>
            <w:hideMark/>
          </w:tcPr>
          <w:p w14:paraId="7D10E3C2" w14:textId="77777777" w:rsidR="00760B95" w:rsidRPr="00C74E5C" w:rsidRDefault="00760B95" w:rsidP="00760B95">
            <w:pPr>
              <w:jc w:val="right"/>
              <w:rPr>
                <w:rFonts w:ascii="Verdana" w:hAnsi="Verdana"/>
                <w:sz w:val="20"/>
                <w:szCs w:val="20"/>
              </w:rPr>
            </w:pPr>
            <w:r w:rsidRPr="00C74E5C">
              <w:rPr>
                <w:rFonts w:ascii="Verdana" w:hAnsi="Verdana"/>
                <w:sz w:val="20"/>
                <w:szCs w:val="20"/>
              </w:rPr>
              <w:t>2012</w:t>
            </w:r>
          </w:p>
        </w:tc>
        <w:tc>
          <w:tcPr>
            <w:tcW w:w="4540" w:type="dxa"/>
            <w:tcBorders>
              <w:top w:val="nil"/>
              <w:left w:val="nil"/>
              <w:bottom w:val="nil"/>
              <w:right w:val="nil"/>
            </w:tcBorders>
            <w:shd w:val="clear" w:color="auto" w:fill="auto"/>
            <w:noWrap/>
            <w:vAlign w:val="bottom"/>
            <w:hideMark/>
          </w:tcPr>
          <w:p w14:paraId="0BFE87E2" w14:textId="77777777" w:rsidR="00760B95" w:rsidRPr="00C74E5C" w:rsidRDefault="00760B95" w:rsidP="00760B95">
            <w:pPr>
              <w:rPr>
                <w:rFonts w:ascii="Verdana" w:hAnsi="Verdana"/>
                <w:sz w:val="20"/>
                <w:szCs w:val="20"/>
              </w:rPr>
            </w:pPr>
            <w:r w:rsidRPr="00C74E5C">
              <w:rPr>
                <w:rFonts w:ascii="Verdana" w:hAnsi="Verdana"/>
                <w:sz w:val="20"/>
                <w:szCs w:val="20"/>
              </w:rPr>
              <w:t>Water by the Spoonful</w:t>
            </w:r>
          </w:p>
        </w:tc>
        <w:tc>
          <w:tcPr>
            <w:tcW w:w="3000" w:type="dxa"/>
            <w:tcBorders>
              <w:top w:val="nil"/>
              <w:left w:val="nil"/>
              <w:bottom w:val="nil"/>
              <w:right w:val="nil"/>
            </w:tcBorders>
            <w:shd w:val="clear" w:color="auto" w:fill="auto"/>
            <w:noWrap/>
            <w:vAlign w:val="bottom"/>
            <w:hideMark/>
          </w:tcPr>
          <w:p w14:paraId="3EAFAD10" w14:textId="77777777" w:rsidR="00760B95" w:rsidRPr="00C74E5C" w:rsidRDefault="00760B95" w:rsidP="00760B95">
            <w:pPr>
              <w:rPr>
                <w:rFonts w:ascii="Verdana" w:hAnsi="Verdana"/>
                <w:sz w:val="20"/>
                <w:szCs w:val="20"/>
              </w:rPr>
            </w:pPr>
            <w:r w:rsidRPr="00C74E5C">
              <w:rPr>
                <w:rFonts w:ascii="Verdana" w:hAnsi="Verdana"/>
                <w:sz w:val="20"/>
                <w:szCs w:val="20"/>
              </w:rPr>
              <w:t>Quiara Alegria Hudes</w:t>
            </w:r>
          </w:p>
        </w:tc>
      </w:tr>
      <w:tr w:rsidR="00760B95" w:rsidRPr="00C74E5C" w14:paraId="03AC8355" w14:textId="77777777" w:rsidTr="00760B95">
        <w:trPr>
          <w:trHeight w:val="260"/>
        </w:trPr>
        <w:tc>
          <w:tcPr>
            <w:tcW w:w="1500" w:type="dxa"/>
            <w:tcBorders>
              <w:top w:val="nil"/>
              <w:left w:val="nil"/>
              <w:bottom w:val="nil"/>
              <w:right w:val="nil"/>
            </w:tcBorders>
            <w:shd w:val="clear" w:color="auto" w:fill="auto"/>
            <w:noWrap/>
            <w:vAlign w:val="bottom"/>
            <w:hideMark/>
          </w:tcPr>
          <w:p w14:paraId="2F3EC106" w14:textId="77777777" w:rsidR="00760B95" w:rsidRPr="00C74E5C" w:rsidRDefault="00760B95" w:rsidP="00760B95">
            <w:pPr>
              <w:jc w:val="right"/>
              <w:rPr>
                <w:rFonts w:ascii="Verdana" w:hAnsi="Verdana"/>
                <w:sz w:val="20"/>
                <w:szCs w:val="20"/>
              </w:rPr>
            </w:pPr>
            <w:r w:rsidRPr="00C74E5C">
              <w:rPr>
                <w:rFonts w:ascii="Verdana" w:hAnsi="Verdana"/>
                <w:sz w:val="20"/>
                <w:szCs w:val="20"/>
              </w:rPr>
              <w:t>2011</w:t>
            </w:r>
          </w:p>
        </w:tc>
        <w:tc>
          <w:tcPr>
            <w:tcW w:w="4540" w:type="dxa"/>
            <w:tcBorders>
              <w:top w:val="nil"/>
              <w:left w:val="nil"/>
              <w:bottom w:val="nil"/>
              <w:right w:val="nil"/>
            </w:tcBorders>
            <w:shd w:val="clear" w:color="auto" w:fill="auto"/>
            <w:noWrap/>
            <w:vAlign w:val="bottom"/>
            <w:hideMark/>
          </w:tcPr>
          <w:p w14:paraId="157FD72D" w14:textId="77777777" w:rsidR="00760B95" w:rsidRPr="00C74E5C" w:rsidRDefault="00760B95" w:rsidP="00760B95">
            <w:pPr>
              <w:rPr>
                <w:rFonts w:ascii="Verdana" w:hAnsi="Verdana"/>
                <w:sz w:val="20"/>
                <w:szCs w:val="20"/>
              </w:rPr>
            </w:pPr>
            <w:r w:rsidRPr="00C74E5C">
              <w:rPr>
                <w:rFonts w:ascii="Verdana" w:hAnsi="Verdana"/>
                <w:sz w:val="20"/>
                <w:szCs w:val="20"/>
              </w:rPr>
              <w:t>Clybourne Park</w:t>
            </w:r>
          </w:p>
        </w:tc>
        <w:tc>
          <w:tcPr>
            <w:tcW w:w="3000" w:type="dxa"/>
            <w:tcBorders>
              <w:top w:val="nil"/>
              <w:left w:val="nil"/>
              <w:bottom w:val="nil"/>
              <w:right w:val="nil"/>
            </w:tcBorders>
            <w:shd w:val="clear" w:color="auto" w:fill="auto"/>
            <w:noWrap/>
            <w:vAlign w:val="bottom"/>
            <w:hideMark/>
          </w:tcPr>
          <w:p w14:paraId="646EA493" w14:textId="77777777" w:rsidR="00760B95" w:rsidRPr="00C74E5C" w:rsidRDefault="00760B95" w:rsidP="00760B95">
            <w:pPr>
              <w:rPr>
                <w:rFonts w:ascii="Verdana" w:hAnsi="Verdana"/>
                <w:sz w:val="20"/>
                <w:szCs w:val="20"/>
              </w:rPr>
            </w:pPr>
            <w:r w:rsidRPr="00C74E5C">
              <w:rPr>
                <w:rFonts w:ascii="Verdana" w:hAnsi="Verdana"/>
                <w:sz w:val="20"/>
                <w:szCs w:val="20"/>
              </w:rPr>
              <w:t>Bruce Norris</w:t>
            </w:r>
          </w:p>
        </w:tc>
      </w:tr>
      <w:tr w:rsidR="00760B95" w:rsidRPr="00C74E5C" w14:paraId="782A21AF" w14:textId="77777777" w:rsidTr="00760B95">
        <w:trPr>
          <w:trHeight w:val="260"/>
        </w:trPr>
        <w:tc>
          <w:tcPr>
            <w:tcW w:w="1500" w:type="dxa"/>
            <w:tcBorders>
              <w:top w:val="nil"/>
              <w:left w:val="nil"/>
              <w:bottom w:val="nil"/>
              <w:right w:val="nil"/>
            </w:tcBorders>
            <w:shd w:val="clear" w:color="auto" w:fill="auto"/>
            <w:noWrap/>
            <w:vAlign w:val="bottom"/>
            <w:hideMark/>
          </w:tcPr>
          <w:p w14:paraId="0C3704E3" w14:textId="77777777" w:rsidR="00760B95" w:rsidRPr="00C74E5C" w:rsidRDefault="00760B95" w:rsidP="00760B95">
            <w:pPr>
              <w:jc w:val="right"/>
              <w:rPr>
                <w:rFonts w:ascii="Verdana" w:hAnsi="Verdana"/>
                <w:sz w:val="20"/>
                <w:szCs w:val="20"/>
              </w:rPr>
            </w:pPr>
            <w:r w:rsidRPr="00C74E5C">
              <w:rPr>
                <w:rFonts w:ascii="Verdana" w:hAnsi="Verdana"/>
                <w:sz w:val="20"/>
                <w:szCs w:val="20"/>
              </w:rPr>
              <w:t>2009</w:t>
            </w:r>
          </w:p>
        </w:tc>
        <w:tc>
          <w:tcPr>
            <w:tcW w:w="4540" w:type="dxa"/>
            <w:tcBorders>
              <w:top w:val="nil"/>
              <w:left w:val="nil"/>
              <w:bottom w:val="nil"/>
              <w:right w:val="nil"/>
            </w:tcBorders>
            <w:shd w:val="clear" w:color="auto" w:fill="auto"/>
            <w:noWrap/>
            <w:vAlign w:val="bottom"/>
            <w:hideMark/>
          </w:tcPr>
          <w:p w14:paraId="35C32400" w14:textId="77777777" w:rsidR="00760B95" w:rsidRPr="00C74E5C" w:rsidRDefault="00760B95" w:rsidP="00760B95">
            <w:pPr>
              <w:rPr>
                <w:rFonts w:ascii="Verdana" w:hAnsi="Verdana"/>
                <w:sz w:val="20"/>
                <w:szCs w:val="20"/>
              </w:rPr>
            </w:pPr>
            <w:r w:rsidRPr="00C74E5C">
              <w:rPr>
                <w:rFonts w:ascii="Verdana" w:hAnsi="Verdana"/>
                <w:sz w:val="20"/>
                <w:szCs w:val="20"/>
              </w:rPr>
              <w:t>Ruined</w:t>
            </w:r>
          </w:p>
        </w:tc>
        <w:tc>
          <w:tcPr>
            <w:tcW w:w="3000" w:type="dxa"/>
            <w:tcBorders>
              <w:top w:val="nil"/>
              <w:left w:val="nil"/>
              <w:bottom w:val="nil"/>
              <w:right w:val="nil"/>
            </w:tcBorders>
            <w:shd w:val="clear" w:color="auto" w:fill="auto"/>
            <w:noWrap/>
            <w:vAlign w:val="bottom"/>
            <w:hideMark/>
          </w:tcPr>
          <w:p w14:paraId="1A48DBEF" w14:textId="77777777" w:rsidR="00760B95" w:rsidRPr="00C74E5C" w:rsidRDefault="00760B95" w:rsidP="00760B95">
            <w:pPr>
              <w:rPr>
                <w:rFonts w:ascii="Verdana" w:hAnsi="Verdana"/>
                <w:sz w:val="20"/>
                <w:szCs w:val="20"/>
              </w:rPr>
            </w:pPr>
            <w:r w:rsidRPr="00C74E5C">
              <w:rPr>
                <w:rFonts w:ascii="Verdana" w:hAnsi="Verdana"/>
                <w:sz w:val="20"/>
                <w:szCs w:val="20"/>
              </w:rPr>
              <w:t>Lynn Nottage</w:t>
            </w:r>
          </w:p>
        </w:tc>
      </w:tr>
      <w:tr w:rsidR="00760B95" w:rsidRPr="00C74E5C" w14:paraId="45C06631" w14:textId="77777777" w:rsidTr="00760B95">
        <w:trPr>
          <w:trHeight w:val="260"/>
        </w:trPr>
        <w:tc>
          <w:tcPr>
            <w:tcW w:w="1500" w:type="dxa"/>
            <w:tcBorders>
              <w:top w:val="nil"/>
              <w:left w:val="nil"/>
              <w:bottom w:val="nil"/>
              <w:right w:val="nil"/>
            </w:tcBorders>
            <w:shd w:val="clear" w:color="auto" w:fill="auto"/>
            <w:noWrap/>
            <w:vAlign w:val="bottom"/>
            <w:hideMark/>
          </w:tcPr>
          <w:p w14:paraId="035B29D1" w14:textId="77777777" w:rsidR="00760B95" w:rsidRPr="00C74E5C" w:rsidRDefault="00760B95" w:rsidP="00760B95">
            <w:pPr>
              <w:jc w:val="right"/>
              <w:rPr>
                <w:rFonts w:ascii="Verdana" w:hAnsi="Verdana"/>
                <w:sz w:val="20"/>
                <w:szCs w:val="20"/>
              </w:rPr>
            </w:pPr>
            <w:r w:rsidRPr="00C74E5C">
              <w:rPr>
                <w:rFonts w:ascii="Verdana" w:hAnsi="Verdana"/>
                <w:sz w:val="20"/>
                <w:szCs w:val="20"/>
              </w:rPr>
              <w:t>2008</w:t>
            </w:r>
          </w:p>
        </w:tc>
        <w:tc>
          <w:tcPr>
            <w:tcW w:w="4540" w:type="dxa"/>
            <w:tcBorders>
              <w:top w:val="nil"/>
              <w:left w:val="nil"/>
              <w:bottom w:val="nil"/>
              <w:right w:val="nil"/>
            </w:tcBorders>
            <w:shd w:val="clear" w:color="auto" w:fill="auto"/>
            <w:noWrap/>
            <w:vAlign w:val="bottom"/>
            <w:hideMark/>
          </w:tcPr>
          <w:p w14:paraId="5B5FF87D" w14:textId="77777777" w:rsidR="00760B95" w:rsidRPr="00C74E5C" w:rsidRDefault="00760B95" w:rsidP="00760B95">
            <w:pPr>
              <w:rPr>
                <w:rFonts w:ascii="Verdana" w:hAnsi="Verdana"/>
                <w:sz w:val="20"/>
                <w:szCs w:val="20"/>
              </w:rPr>
            </w:pPr>
            <w:r w:rsidRPr="00C74E5C">
              <w:rPr>
                <w:rFonts w:ascii="Verdana" w:hAnsi="Verdana"/>
                <w:sz w:val="20"/>
                <w:szCs w:val="20"/>
              </w:rPr>
              <w:t>August: Osage County</w:t>
            </w:r>
          </w:p>
        </w:tc>
        <w:tc>
          <w:tcPr>
            <w:tcW w:w="3000" w:type="dxa"/>
            <w:tcBorders>
              <w:top w:val="nil"/>
              <w:left w:val="nil"/>
              <w:bottom w:val="nil"/>
              <w:right w:val="nil"/>
            </w:tcBorders>
            <w:shd w:val="clear" w:color="auto" w:fill="auto"/>
            <w:noWrap/>
            <w:vAlign w:val="bottom"/>
            <w:hideMark/>
          </w:tcPr>
          <w:p w14:paraId="0BCCAAC8" w14:textId="77777777" w:rsidR="00760B95" w:rsidRPr="00C74E5C" w:rsidRDefault="00760B95" w:rsidP="00760B95">
            <w:pPr>
              <w:rPr>
                <w:rFonts w:ascii="Verdana" w:hAnsi="Verdana"/>
                <w:sz w:val="20"/>
                <w:szCs w:val="20"/>
              </w:rPr>
            </w:pPr>
            <w:r w:rsidRPr="00C74E5C">
              <w:rPr>
                <w:rFonts w:ascii="Verdana" w:hAnsi="Verdana"/>
                <w:sz w:val="20"/>
                <w:szCs w:val="20"/>
              </w:rPr>
              <w:t>Tracey Letts</w:t>
            </w:r>
          </w:p>
        </w:tc>
      </w:tr>
      <w:tr w:rsidR="00760B95" w:rsidRPr="00C74E5C" w14:paraId="4564C4CE" w14:textId="77777777" w:rsidTr="00760B95">
        <w:trPr>
          <w:trHeight w:val="260"/>
        </w:trPr>
        <w:tc>
          <w:tcPr>
            <w:tcW w:w="1500" w:type="dxa"/>
            <w:tcBorders>
              <w:top w:val="nil"/>
              <w:left w:val="nil"/>
              <w:bottom w:val="nil"/>
              <w:right w:val="nil"/>
            </w:tcBorders>
            <w:shd w:val="clear" w:color="auto" w:fill="auto"/>
            <w:noWrap/>
            <w:vAlign w:val="bottom"/>
            <w:hideMark/>
          </w:tcPr>
          <w:p w14:paraId="011D2DBC" w14:textId="77777777" w:rsidR="00760B95" w:rsidRPr="00C74E5C" w:rsidRDefault="00760B95" w:rsidP="00760B95">
            <w:pPr>
              <w:jc w:val="right"/>
              <w:rPr>
                <w:rFonts w:ascii="Verdana" w:hAnsi="Verdana"/>
                <w:sz w:val="20"/>
                <w:szCs w:val="20"/>
              </w:rPr>
            </w:pPr>
            <w:r w:rsidRPr="00C74E5C">
              <w:rPr>
                <w:rFonts w:ascii="Verdana" w:hAnsi="Verdana"/>
                <w:sz w:val="20"/>
                <w:szCs w:val="20"/>
              </w:rPr>
              <w:t>2007</w:t>
            </w:r>
          </w:p>
        </w:tc>
        <w:tc>
          <w:tcPr>
            <w:tcW w:w="4540" w:type="dxa"/>
            <w:tcBorders>
              <w:top w:val="nil"/>
              <w:left w:val="nil"/>
              <w:bottom w:val="nil"/>
              <w:right w:val="nil"/>
            </w:tcBorders>
            <w:shd w:val="clear" w:color="auto" w:fill="auto"/>
            <w:noWrap/>
            <w:vAlign w:val="bottom"/>
            <w:hideMark/>
          </w:tcPr>
          <w:p w14:paraId="57704728" w14:textId="77777777" w:rsidR="00760B95" w:rsidRPr="00C74E5C" w:rsidRDefault="00760B95" w:rsidP="00760B95">
            <w:pPr>
              <w:rPr>
                <w:rFonts w:ascii="Verdana" w:hAnsi="Verdana"/>
                <w:sz w:val="20"/>
                <w:szCs w:val="20"/>
              </w:rPr>
            </w:pPr>
            <w:r w:rsidRPr="00C74E5C">
              <w:rPr>
                <w:rFonts w:ascii="Verdana" w:hAnsi="Verdana"/>
                <w:sz w:val="20"/>
                <w:szCs w:val="20"/>
              </w:rPr>
              <w:t>Rabbit Hole</w:t>
            </w:r>
          </w:p>
        </w:tc>
        <w:tc>
          <w:tcPr>
            <w:tcW w:w="3000" w:type="dxa"/>
            <w:tcBorders>
              <w:top w:val="nil"/>
              <w:left w:val="nil"/>
              <w:bottom w:val="nil"/>
              <w:right w:val="nil"/>
            </w:tcBorders>
            <w:shd w:val="clear" w:color="auto" w:fill="auto"/>
            <w:noWrap/>
            <w:vAlign w:val="bottom"/>
            <w:hideMark/>
          </w:tcPr>
          <w:p w14:paraId="0966BCC7" w14:textId="77777777" w:rsidR="00760B95" w:rsidRPr="00C74E5C" w:rsidRDefault="00760B95" w:rsidP="00760B95">
            <w:pPr>
              <w:rPr>
                <w:rFonts w:ascii="Verdana" w:hAnsi="Verdana"/>
                <w:sz w:val="20"/>
                <w:szCs w:val="20"/>
              </w:rPr>
            </w:pPr>
            <w:r w:rsidRPr="00C74E5C">
              <w:rPr>
                <w:rFonts w:ascii="Verdana" w:hAnsi="Verdana"/>
                <w:sz w:val="20"/>
                <w:szCs w:val="20"/>
              </w:rPr>
              <w:t>David Lindsay-Abaire</w:t>
            </w:r>
          </w:p>
        </w:tc>
      </w:tr>
      <w:tr w:rsidR="00760B95" w:rsidRPr="00C74E5C" w14:paraId="707848B1" w14:textId="77777777" w:rsidTr="00760B95">
        <w:trPr>
          <w:trHeight w:val="260"/>
        </w:trPr>
        <w:tc>
          <w:tcPr>
            <w:tcW w:w="1500" w:type="dxa"/>
            <w:tcBorders>
              <w:top w:val="nil"/>
              <w:left w:val="nil"/>
              <w:bottom w:val="nil"/>
              <w:right w:val="nil"/>
            </w:tcBorders>
            <w:shd w:val="clear" w:color="auto" w:fill="auto"/>
            <w:noWrap/>
            <w:vAlign w:val="bottom"/>
            <w:hideMark/>
          </w:tcPr>
          <w:p w14:paraId="45DEFA9D" w14:textId="77777777" w:rsidR="00760B95" w:rsidRPr="00C74E5C" w:rsidRDefault="00760B95" w:rsidP="00760B95">
            <w:pPr>
              <w:jc w:val="right"/>
              <w:rPr>
                <w:rFonts w:ascii="Verdana" w:hAnsi="Verdana"/>
                <w:sz w:val="20"/>
                <w:szCs w:val="20"/>
              </w:rPr>
            </w:pPr>
            <w:r w:rsidRPr="00C74E5C">
              <w:rPr>
                <w:rFonts w:ascii="Verdana" w:hAnsi="Verdana"/>
                <w:sz w:val="20"/>
                <w:szCs w:val="20"/>
              </w:rPr>
              <w:t>2005</w:t>
            </w:r>
          </w:p>
        </w:tc>
        <w:tc>
          <w:tcPr>
            <w:tcW w:w="4540" w:type="dxa"/>
            <w:tcBorders>
              <w:top w:val="nil"/>
              <w:left w:val="nil"/>
              <w:bottom w:val="nil"/>
              <w:right w:val="nil"/>
            </w:tcBorders>
            <w:shd w:val="clear" w:color="auto" w:fill="auto"/>
            <w:noWrap/>
            <w:vAlign w:val="bottom"/>
            <w:hideMark/>
          </w:tcPr>
          <w:p w14:paraId="16412278" w14:textId="77777777" w:rsidR="00760B95" w:rsidRPr="00C74E5C" w:rsidRDefault="00760B95" w:rsidP="00760B95">
            <w:pPr>
              <w:rPr>
                <w:rFonts w:ascii="Verdana" w:hAnsi="Verdana"/>
                <w:sz w:val="20"/>
                <w:szCs w:val="20"/>
              </w:rPr>
            </w:pPr>
            <w:r w:rsidRPr="00C74E5C">
              <w:rPr>
                <w:rFonts w:ascii="Verdana" w:hAnsi="Verdana"/>
                <w:sz w:val="20"/>
                <w:szCs w:val="20"/>
              </w:rPr>
              <w:t>Doubt, a Parable</w:t>
            </w:r>
          </w:p>
        </w:tc>
        <w:tc>
          <w:tcPr>
            <w:tcW w:w="3000" w:type="dxa"/>
            <w:tcBorders>
              <w:top w:val="nil"/>
              <w:left w:val="nil"/>
              <w:bottom w:val="nil"/>
              <w:right w:val="nil"/>
            </w:tcBorders>
            <w:shd w:val="clear" w:color="auto" w:fill="auto"/>
            <w:noWrap/>
            <w:vAlign w:val="bottom"/>
            <w:hideMark/>
          </w:tcPr>
          <w:p w14:paraId="5BD4095E" w14:textId="77777777" w:rsidR="00760B95" w:rsidRPr="00C74E5C" w:rsidRDefault="00760B95" w:rsidP="00760B95">
            <w:pPr>
              <w:rPr>
                <w:rFonts w:ascii="Verdana" w:hAnsi="Verdana"/>
                <w:sz w:val="20"/>
                <w:szCs w:val="20"/>
              </w:rPr>
            </w:pPr>
            <w:r w:rsidRPr="00C74E5C">
              <w:rPr>
                <w:rFonts w:ascii="Verdana" w:hAnsi="Verdana"/>
                <w:sz w:val="20"/>
                <w:szCs w:val="20"/>
              </w:rPr>
              <w:t>John Patrick Shanley</w:t>
            </w:r>
          </w:p>
        </w:tc>
      </w:tr>
      <w:tr w:rsidR="00760B95" w:rsidRPr="00C74E5C" w14:paraId="636D082F" w14:textId="77777777" w:rsidTr="00760B95">
        <w:trPr>
          <w:trHeight w:val="260"/>
        </w:trPr>
        <w:tc>
          <w:tcPr>
            <w:tcW w:w="1500" w:type="dxa"/>
            <w:tcBorders>
              <w:top w:val="nil"/>
              <w:left w:val="nil"/>
              <w:bottom w:val="nil"/>
              <w:right w:val="nil"/>
            </w:tcBorders>
            <w:shd w:val="clear" w:color="auto" w:fill="auto"/>
            <w:noWrap/>
            <w:vAlign w:val="bottom"/>
            <w:hideMark/>
          </w:tcPr>
          <w:p w14:paraId="51899D92" w14:textId="77777777" w:rsidR="00760B95" w:rsidRPr="00C74E5C" w:rsidRDefault="00760B95" w:rsidP="00760B95">
            <w:pPr>
              <w:jc w:val="right"/>
              <w:rPr>
                <w:rFonts w:ascii="Verdana" w:hAnsi="Verdana"/>
                <w:sz w:val="20"/>
                <w:szCs w:val="20"/>
              </w:rPr>
            </w:pPr>
            <w:r w:rsidRPr="00C74E5C">
              <w:rPr>
                <w:rFonts w:ascii="Verdana" w:hAnsi="Verdana"/>
                <w:sz w:val="20"/>
                <w:szCs w:val="20"/>
              </w:rPr>
              <w:t>2004</w:t>
            </w:r>
          </w:p>
        </w:tc>
        <w:tc>
          <w:tcPr>
            <w:tcW w:w="4540" w:type="dxa"/>
            <w:tcBorders>
              <w:top w:val="nil"/>
              <w:left w:val="nil"/>
              <w:bottom w:val="nil"/>
              <w:right w:val="nil"/>
            </w:tcBorders>
            <w:shd w:val="clear" w:color="auto" w:fill="auto"/>
            <w:noWrap/>
            <w:vAlign w:val="bottom"/>
            <w:hideMark/>
          </w:tcPr>
          <w:p w14:paraId="276EB9D7" w14:textId="77777777" w:rsidR="00760B95" w:rsidRPr="00C74E5C" w:rsidRDefault="00760B95" w:rsidP="00760B95">
            <w:pPr>
              <w:rPr>
                <w:rFonts w:ascii="Verdana" w:hAnsi="Verdana"/>
                <w:sz w:val="20"/>
                <w:szCs w:val="20"/>
              </w:rPr>
            </w:pPr>
            <w:r w:rsidRPr="00C74E5C">
              <w:rPr>
                <w:rFonts w:ascii="Verdana" w:hAnsi="Verdana"/>
                <w:sz w:val="20"/>
                <w:szCs w:val="20"/>
              </w:rPr>
              <w:t>I Am My Own Wife</w:t>
            </w:r>
          </w:p>
        </w:tc>
        <w:tc>
          <w:tcPr>
            <w:tcW w:w="3000" w:type="dxa"/>
            <w:tcBorders>
              <w:top w:val="nil"/>
              <w:left w:val="nil"/>
              <w:bottom w:val="nil"/>
              <w:right w:val="nil"/>
            </w:tcBorders>
            <w:shd w:val="clear" w:color="auto" w:fill="auto"/>
            <w:noWrap/>
            <w:vAlign w:val="bottom"/>
            <w:hideMark/>
          </w:tcPr>
          <w:p w14:paraId="5DDC31BD" w14:textId="77777777" w:rsidR="00760B95" w:rsidRPr="00C74E5C" w:rsidRDefault="00760B95" w:rsidP="00760B95">
            <w:pPr>
              <w:rPr>
                <w:rFonts w:ascii="Verdana" w:hAnsi="Verdana"/>
                <w:sz w:val="20"/>
                <w:szCs w:val="20"/>
              </w:rPr>
            </w:pPr>
            <w:r w:rsidRPr="00C74E5C">
              <w:rPr>
                <w:rFonts w:ascii="Verdana" w:hAnsi="Verdana"/>
                <w:sz w:val="20"/>
                <w:szCs w:val="20"/>
              </w:rPr>
              <w:t>Doug Wright</w:t>
            </w:r>
          </w:p>
        </w:tc>
      </w:tr>
      <w:tr w:rsidR="00760B95" w:rsidRPr="00C74E5C" w14:paraId="27D36486" w14:textId="77777777" w:rsidTr="00760B95">
        <w:trPr>
          <w:trHeight w:val="260"/>
        </w:trPr>
        <w:tc>
          <w:tcPr>
            <w:tcW w:w="1500" w:type="dxa"/>
            <w:tcBorders>
              <w:top w:val="nil"/>
              <w:left w:val="nil"/>
              <w:bottom w:val="nil"/>
              <w:right w:val="nil"/>
            </w:tcBorders>
            <w:shd w:val="clear" w:color="auto" w:fill="auto"/>
            <w:noWrap/>
            <w:vAlign w:val="bottom"/>
            <w:hideMark/>
          </w:tcPr>
          <w:p w14:paraId="68DFDBD2" w14:textId="77777777" w:rsidR="00760B95" w:rsidRPr="00C74E5C" w:rsidRDefault="00760B95" w:rsidP="00760B95">
            <w:pPr>
              <w:jc w:val="right"/>
              <w:rPr>
                <w:rFonts w:ascii="Verdana" w:hAnsi="Verdana"/>
                <w:sz w:val="20"/>
                <w:szCs w:val="20"/>
              </w:rPr>
            </w:pPr>
            <w:r w:rsidRPr="00C74E5C">
              <w:rPr>
                <w:rFonts w:ascii="Verdana" w:hAnsi="Verdana"/>
                <w:sz w:val="20"/>
                <w:szCs w:val="20"/>
              </w:rPr>
              <w:t>2003</w:t>
            </w:r>
          </w:p>
        </w:tc>
        <w:tc>
          <w:tcPr>
            <w:tcW w:w="4540" w:type="dxa"/>
            <w:tcBorders>
              <w:top w:val="nil"/>
              <w:left w:val="nil"/>
              <w:bottom w:val="nil"/>
              <w:right w:val="nil"/>
            </w:tcBorders>
            <w:shd w:val="clear" w:color="auto" w:fill="auto"/>
            <w:noWrap/>
            <w:vAlign w:val="bottom"/>
            <w:hideMark/>
          </w:tcPr>
          <w:p w14:paraId="6F0104F1" w14:textId="77777777" w:rsidR="00760B95" w:rsidRPr="00C74E5C" w:rsidRDefault="00760B95" w:rsidP="00760B95">
            <w:pPr>
              <w:rPr>
                <w:rFonts w:ascii="Verdana" w:hAnsi="Verdana"/>
                <w:sz w:val="20"/>
                <w:szCs w:val="20"/>
              </w:rPr>
            </w:pPr>
            <w:r w:rsidRPr="00C74E5C">
              <w:rPr>
                <w:rFonts w:ascii="Verdana" w:hAnsi="Verdana"/>
                <w:sz w:val="20"/>
                <w:szCs w:val="20"/>
              </w:rPr>
              <w:t>Anna in the TropicS</w:t>
            </w:r>
          </w:p>
        </w:tc>
        <w:tc>
          <w:tcPr>
            <w:tcW w:w="3000" w:type="dxa"/>
            <w:tcBorders>
              <w:top w:val="nil"/>
              <w:left w:val="nil"/>
              <w:bottom w:val="nil"/>
              <w:right w:val="nil"/>
            </w:tcBorders>
            <w:shd w:val="clear" w:color="auto" w:fill="auto"/>
            <w:noWrap/>
            <w:vAlign w:val="bottom"/>
            <w:hideMark/>
          </w:tcPr>
          <w:p w14:paraId="152782D8" w14:textId="77777777" w:rsidR="00760B95" w:rsidRPr="00C74E5C" w:rsidRDefault="00760B95" w:rsidP="00760B95">
            <w:pPr>
              <w:rPr>
                <w:rFonts w:ascii="Verdana" w:hAnsi="Verdana"/>
                <w:sz w:val="20"/>
                <w:szCs w:val="20"/>
              </w:rPr>
            </w:pPr>
            <w:r w:rsidRPr="00C74E5C">
              <w:rPr>
                <w:rFonts w:ascii="Verdana" w:hAnsi="Verdana"/>
                <w:sz w:val="20"/>
                <w:szCs w:val="20"/>
              </w:rPr>
              <w:t>Nilo Cruz</w:t>
            </w:r>
          </w:p>
        </w:tc>
      </w:tr>
      <w:tr w:rsidR="00760B95" w:rsidRPr="00C74E5C" w14:paraId="4CBA7E2B" w14:textId="77777777" w:rsidTr="00760B95">
        <w:trPr>
          <w:trHeight w:val="260"/>
        </w:trPr>
        <w:tc>
          <w:tcPr>
            <w:tcW w:w="1500" w:type="dxa"/>
            <w:tcBorders>
              <w:top w:val="nil"/>
              <w:left w:val="nil"/>
              <w:bottom w:val="nil"/>
              <w:right w:val="nil"/>
            </w:tcBorders>
            <w:shd w:val="clear" w:color="auto" w:fill="auto"/>
            <w:noWrap/>
            <w:vAlign w:val="bottom"/>
            <w:hideMark/>
          </w:tcPr>
          <w:p w14:paraId="73C42A2A" w14:textId="77777777" w:rsidR="00760B95" w:rsidRPr="00C74E5C" w:rsidRDefault="00760B95" w:rsidP="00760B95">
            <w:pPr>
              <w:jc w:val="right"/>
              <w:rPr>
                <w:rFonts w:ascii="Verdana" w:hAnsi="Verdana"/>
                <w:sz w:val="20"/>
                <w:szCs w:val="20"/>
              </w:rPr>
            </w:pPr>
            <w:r w:rsidRPr="00C74E5C">
              <w:rPr>
                <w:rFonts w:ascii="Verdana" w:hAnsi="Verdana"/>
                <w:sz w:val="20"/>
                <w:szCs w:val="20"/>
              </w:rPr>
              <w:t>2002</w:t>
            </w:r>
          </w:p>
        </w:tc>
        <w:tc>
          <w:tcPr>
            <w:tcW w:w="4540" w:type="dxa"/>
            <w:tcBorders>
              <w:top w:val="nil"/>
              <w:left w:val="nil"/>
              <w:bottom w:val="nil"/>
              <w:right w:val="nil"/>
            </w:tcBorders>
            <w:shd w:val="clear" w:color="auto" w:fill="auto"/>
            <w:noWrap/>
            <w:vAlign w:val="bottom"/>
            <w:hideMark/>
          </w:tcPr>
          <w:p w14:paraId="47928405" w14:textId="77777777" w:rsidR="00760B95" w:rsidRPr="00C74E5C" w:rsidRDefault="00760B95" w:rsidP="00760B95">
            <w:pPr>
              <w:rPr>
                <w:rFonts w:ascii="Verdana" w:hAnsi="Verdana"/>
                <w:sz w:val="20"/>
                <w:szCs w:val="20"/>
              </w:rPr>
            </w:pPr>
            <w:r w:rsidRPr="00C74E5C">
              <w:rPr>
                <w:rFonts w:ascii="Verdana" w:hAnsi="Verdana"/>
                <w:sz w:val="20"/>
                <w:szCs w:val="20"/>
              </w:rPr>
              <w:t>Topdog/Underdog</w:t>
            </w:r>
          </w:p>
        </w:tc>
        <w:tc>
          <w:tcPr>
            <w:tcW w:w="3000" w:type="dxa"/>
            <w:tcBorders>
              <w:top w:val="nil"/>
              <w:left w:val="nil"/>
              <w:bottom w:val="nil"/>
              <w:right w:val="nil"/>
            </w:tcBorders>
            <w:shd w:val="clear" w:color="auto" w:fill="auto"/>
            <w:noWrap/>
            <w:vAlign w:val="bottom"/>
            <w:hideMark/>
          </w:tcPr>
          <w:p w14:paraId="5ADF89E8" w14:textId="77777777" w:rsidR="00760B95" w:rsidRPr="00C74E5C" w:rsidRDefault="00760B95" w:rsidP="00760B95">
            <w:pPr>
              <w:rPr>
                <w:rFonts w:ascii="Verdana" w:hAnsi="Verdana"/>
                <w:sz w:val="20"/>
                <w:szCs w:val="20"/>
              </w:rPr>
            </w:pPr>
            <w:r w:rsidRPr="00C74E5C">
              <w:rPr>
                <w:rFonts w:ascii="Verdana" w:hAnsi="Verdana"/>
                <w:sz w:val="20"/>
                <w:szCs w:val="20"/>
              </w:rPr>
              <w:t>Suzan-Lori Parks</w:t>
            </w:r>
          </w:p>
        </w:tc>
      </w:tr>
      <w:tr w:rsidR="00760B95" w:rsidRPr="00C74E5C" w14:paraId="76906836" w14:textId="77777777" w:rsidTr="00760B95">
        <w:trPr>
          <w:trHeight w:val="260"/>
        </w:trPr>
        <w:tc>
          <w:tcPr>
            <w:tcW w:w="1500" w:type="dxa"/>
            <w:tcBorders>
              <w:top w:val="nil"/>
              <w:left w:val="nil"/>
              <w:bottom w:val="nil"/>
              <w:right w:val="nil"/>
            </w:tcBorders>
            <w:shd w:val="clear" w:color="auto" w:fill="auto"/>
            <w:noWrap/>
            <w:vAlign w:val="bottom"/>
            <w:hideMark/>
          </w:tcPr>
          <w:p w14:paraId="29871F40" w14:textId="77777777" w:rsidR="00760B95" w:rsidRPr="00C74E5C" w:rsidRDefault="00760B95" w:rsidP="00760B95">
            <w:pPr>
              <w:jc w:val="right"/>
              <w:rPr>
                <w:rFonts w:ascii="Verdana" w:hAnsi="Verdana"/>
                <w:sz w:val="20"/>
                <w:szCs w:val="20"/>
              </w:rPr>
            </w:pPr>
            <w:r w:rsidRPr="00C74E5C">
              <w:rPr>
                <w:rFonts w:ascii="Verdana" w:hAnsi="Verdana"/>
                <w:sz w:val="20"/>
                <w:szCs w:val="20"/>
              </w:rPr>
              <w:t>2001</w:t>
            </w:r>
          </w:p>
        </w:tc>
        <w:tc>
          <w:tcPr>
            <w:tcW w:w="4540" w:type="dxa"/>
            <w:tcBorders>
              <w:top w:val="nil"/>
              <w:left w:val="nil"/>
              <w:bottom w:val="nil"/>
              <w:right w:val="nil"/>
            </w:tcBorders>
            <w:shd w:val="clear" w:color="auto" w:fill="auto"/>
            <w:noWrap/>
            <w:vAlign w:val="bottom"/>
            <w:hideMark/>
          </w:tcPr>
          <w:p w14:paraId="3FC695BE" w14:textId="77777777" w:rsidR="00760B95" w:rsidRPr="00C74E5C" w:rsidRDefault="00760B95" w:rsidP="00760B95">
            <w:pPr>
              <w:rPr>
                <w:rFonts w:ascii="Verdana" w:hAnsi="Verdana"/>
                <w:sz w:val="20"/>
                <w:szCs w:val="20"/>
              </w:rPr>
            </w:pPr>
            <w:r w:rsidRPr="00C74E5C">
              <w:rPr>
                <w:rFonts w:ascii="Verdana" w:hAnsi="Verdana"/>
                <w:sz w:val="20"/>
                <w:szCs w:val="20"/>
              </w:rPr>
              <w:t>Proof</w:t>
            </w:r>
          </w:p>
        </w:tc>
        <w:tc>
          <w:tcPr>
            <w:tcW w:w="3000" w:type="dxa"/>
            <w:tcBorders>
              <w:top w:val="nil"/>
              <w:left w:val="nil"/>
              <w:bottom w:val="nil"/>
              <w:right w:val="nil"/>
            </w:tcBorders>
            <w:shd w:val="clear" w:color="auto" w:fill="auto"/>
            <w:noWrap/>
            <w:vAlign w:val="bottom"/>
            <w:hideMark/>
          </w:tcPr>
          <w:p w14:paraId="406B7C68" w14:textId="77777777" w:rsidR="00760B95" w:rsidRPr="00C74E5C" w:rsidRDefault="00760B95" w:rsidP="00760B95">
            <w:pPr>
              <w:rPr>
                <w:rFonts w:ascii="Verdana" w:hAnsi="Verdana"/>
                <w:sz w:val="20"/>
                <w:szCs w:val="20"/>
              </w:rPr>
            </w:pPr>
            <w:r w:rsidRPr="00C74E5C">
              <w:rPr>
                <w:rFonts w:ascii="Verdana" w:hAnsi="Verdana"/>
                <w:sz w:val="20"/>
                <w:szCs w:val="20"/>
              </w:rPr>
              <w:t>David Auburn</w:t>
            </w:r>
          </w:p>
        </w:tc>
      </w:tr>
      <w:tr w:rsidR="00760B95" w:rsidRPr="00C74E5C" w14:paraId="72F2B9D3" w14:textId="77777777" w:rsidTr="00760B95">
        <w:trPr>
          <w:trHeight w:val="260"/>
        </w:trPr>
        <w:tc>
          <w:tcPr>
            <w:tcW w:w="1500" w:type="dxa"/>
            <w:tcBorders>
              <w:top w:val="nil"/>
              <w:left w:val="nil"/>
              <w:bottom w:val="nil"/>
              <w:right w:val="nil"/>
            </w:tcBorders>
            <w:shd w:val="clear" w:color="auto" w:fill="auto"/>
            <w:noWrap/>
            <w:vAlign w:val="bottom"/>
            <w:hideMark/>
          </w:tcPr>
          <w:p w14:paraId="1CFAD5EE" w14:textId="77777777" w:rsidR="00760B95" w:rsidRPr="00C74E5C" w:rsidRDefault="00760B95" w:rsidP="00760B95">
            <w:pPr>
              <w:jc w:val="right"/>
              <w:rPr>
                <w:rFonts w:ascii="Verdana" w:hAnsi="Verdana"/>
                <w:sz w:val="20"/>
                <w:szCs w:val="20"/>
              </w:rPr>
            </w:pPr>
            <w:r w:rsidRPr="00C74E5C">
              <w:rPr>
                <w:rFonts w:ascii="Verdana" w:hAnsi="Verdana"/>
                <w:sz w:val="20"/>
                <w:szCs w:val="20"/>
              </w:rPr>
              <w:t>2000</w:t>
            </w:r>
          </w:p>
        </w:tc>
        <w:tc>
          <w:tcPr>
            <w:tcW w:w="4540" w:type="dxa"/>
            <w:tcBorders>
              <w:top w:val="nil"/>
              <w:left w:val="nil"/>
              <w:bottom w:val="nil"/>
              <w:right w:val="nil"/>
            </w:tcBorders>
            <w:shd w:val="clear" w:color="auto" w:fill="auto"/>
            <w:noWrap/>
            <w:vAlign w:val="bottom"/>
            <w:hideMark/>
          </w:tcPr>
          <w:p w14:paraId="5DEDDE1B" w14:textId="77777777" w:rsidR="00760B95" w:rsidRPr="00C74E5C" w:rsidRDefault="00760B95" w:rsidP="00760B95">
            <w:pPr>
              <w:rPr>
                <w:rFonts w:ascii="Verdana" w:hAnsi="Verdana"/>
                <w:sz w:val="20"/>
                <w:szCs w:val="20"/>
              </w:rPr>
            </w:pPr>
            <w:r w:rsidRPr="00C74E5C">
              <w:rPr>
                <w:rFonts w:ascii="Verdana" w:hAnsi="Verdana"/>
                <w:sz w:val="20"/>
                <w:szCs w:val="20"/>
              </w:rPr>
              <w:t>Dinner With Friends</w:t>
            </w:r>
          </w:p>
        </w:tc>
        <w:tc>
          <w:tcPr>
            <w:tcW w:w="3000" w:type="dxa"/>
            <w:tcBorders>
              <w:top w:val="nil"/>
              <w:left w:val="nil"/>
              <w:bottom w:val="nil"/>
              <w:right w:val="nil"/>
            </w:tcBorders>
            <w:shd w:val="clear" w:color="auto" w:fill="auto"/>
            <w:noWrap/>
            <w:vAlign w:val="bottom"/>
            <w:hideMark/>
          </w:tcPr>
          <w:p w14:paraId="096E9910" w14:textId="77777777" w:rsidR="00760B95" w:rsidRPr="00C74E5C" w:rsidRDefault="00760B95" w:rsidP="00760B95">
            <w:pPr>
              <w:rPr>
                <w:rFonts w:ascii="Verdana" w:hAnsi="Verdana"/>
                <w:sz w:val="20"/>
                <w:szCs w:val="20"/>
              </w:rPr>
            </w:pPr>
            <w:r w:rsidRPr="00C74E5C">
              <w:rPr>
                <w:rFonts w:ascii="Verdana" w:hAnsi="Verdana"/>
                <w:sz w:val="20"/>
                <w:szCs w:val="20"/>
              </w:rPr>
              <w:t>Donald Margulies</w:t>
            </w:r>
          </w:p>
        </w:tc>
      </w:tr>
      <w:tr w:rsidR="00760B95" w:rsidRPr="00C74E5C" w14:paraId="7795EDEF" w14:textId="77777777" w:rsidTr="00760B95">
        <w:trPr>
          <w:trHeight w:val="260"/>
        </w:trPr>
        <w:tc>
          <w:tcPr>
            <w:tcW w:w="1500" w:type="dxa"/>
            <w:tcBorders>
              <w:top w:val="nil"/>
              <w:left w:val="nil"/>
              <w:bottom w:val="nil"/>
              <w:right w:val="nil"/>
            </w:tcBorders>
            <w:shd w:val="clear" w:color="auto" w:fill="auto"/>
            <w:noWrap/>
            <w:vAlign w:val="bottom"/>
            <w:hideMark/>
          </w:tcPr>
          <w:p w14:paraId="64CFCAA3" w14:textId="77777777" w:rsidR="00760B95" w:rsidRPr="00C74E5C" w:rsidRDefault="00760B95" w:rsidP="00760B95">
            <w:pPr>
              <w:jc w:val="right"/>
              <w:rPr>
                <w:rFonts w:ascii="Verdana" w:hAnsi="Verdana"/>
                <w:sz w:val="20"/>
                <w:szCs w:val="20"/>
              </w:rPr>
            </w:pPr>
            <w:r w:rsidRPr="00C74E5C">
              <w:rPr>
                <w:rFonts w:ascii="Verdana" w:hAnsi="Verdana"/>
                <w:sz w:val="20"/>
                <w:szCs w:val="20"/>
              </w:rPr>
              <w:t>1999</w:t>
            </w:r>
          </w:p>
        </w:tc>
        <w:tc>
          <w:tcPr>
            <w:tcW w:w="4540" w:type="dxa"/>
            <w:tcBorders>
              <w:top w:val="nil"/>
              <w:left w:val="nil"/>
              <w:bottom w:val="nil"/>
              <w:right w:val="nil"/>
            </w:tcBorders>
            <w:shd w:val="clear" w:color="auto" w:fill="auto"/>
            <w:noWrap/>
            <w:vAlign w:val="bottom"/>
            <w:hideMark/>
          </w:tcPr>
          <w:p w14:paraId="129DBA24" w14:textId="77777777" w:rsidR="00760B95" w:rsidRPr="00C74E5C" w:rsidRDefault="00760B95" w:rsidP="00760B95">
            <w:pPr>
              <w:rPr>
                <w:rFonts w:ascii="Verdana" w:hAnsi="Verdana"/>
                <w:sz w:val="20"/>
                <w:szCs w:val="20"/>
              </w:rPr>
            </w:pPr>
            <w:r w:rsidRPr="00C74E5C">
              <w:rPr>
                <w:rFonts w:ascii="Verdana" w:hAnsi="Verdana"/>
                <w:sz w:val="20"/>
                <w:szCs w:val="20"/>
              </w:rPr>
              <w:t>Wit</w:t>
            </w:r>
          </w:p>
        </w:tc>
        <w:tc>
          <w:tcPr>
            <w:tcW w:w="3000" w:type="dxa"/>
            <w:tcBorders>
              <w:top w:val="nil"/>
              <w:left w:val="nil"/>
              <w:bottom w:val="nil"/>
              <w:right w:val="nil"/>
            </w:tcBorders>
            <w:shd w:val="clear" w:color="auto" w:fill="auto"/>
            <w:noWrap/>
            <w:vAlign w:val="bottom"/>
            <w:hideMark/>
          </w:tcPr>
          <w:p w14:paraId="47FAB245" w14:textId="77777777" w:rsidR="00760B95" w:rsidRPr="00C74E5C" w:rsidRDefault="00760B95" w:rsidP="00760B95">
            <w:pPr>
              <w:rPr>
                <w:rFonts w:ascii="Verdana" w:hAnsi="Verdana"/>
                <w:sz w:val="20"/>
                <w:szCs w:val="20"/>
              </w:rPr>
            </w:pPr>
            <w:r w:rsidRPr="00C74E5C">
              <w:rPr>
                <w:rFonts w:ascii="Verdana" w:hAnsi="Verdana"/>
                <w:sz w:val="20"/>
                <w:szCs w:val="20"/>
              </w:rPr>
              <w:t>Margaret Edson</w:t>
            </w:r>
          </w:p>
        </w:tc>
      </w:tr>
      <w:tr w:rsidR="00760B95" w:rsidRPr="00C74E5C" w14:paraId="31550DD5" w14:textId="77777777" w:rsidTr="00760B95">
        <w:trPr>
          <w:trHeight w:val="260"/>
        </w:trPr>
        <w:tc>
          <w:tcPr>
            <w:tcW w:w="1500" w:type="dxa"/>
            <w:tcBorders>
              <w:top w:val="nil"/>
              <w:left w:val="nil"/>
              <w:bottom w:val="nil"/>
              <w:right w:val="nil"/>
            </w:tcBorders>
            <w:shd w:val="clear" w:color="auto" w:fill="auto"/>
            <w:noWrap/>
            <w:vAlign w:val="bottom"/>
            <w:hideMark/>
          </w:tcPr>
          <w:p w14:paraId="4DD5E71B" w14:textId="77777777" w:rsidR="00760B95" w:rsidRPr="00C74E5C" w:rsidRDefault="00760B95" w:rsidP="00760B95">
            <w:pPr>
              <w:jc w:val="right"/>
              <w:rPr>
                <w:rFonts w:ascii="Verdana" w:hAnsi="Verdana"/>
                <w:sz w:val="20"/>
                <w:szCs w:val="20"/>
              </w:rPr>
            </w:pPr>
            <w:r w:rsidRPr="00C74E5C">
              <w:rPr>
                <w:rFonts w:ascii="Verdana" w:hAnsi="Verdana"/>
                <w:sz w:val="20"/>
                <w:szCs w:val="20"/>
              </w:rPr>
              <w:t>1998</w:t>
            </w:r>
          </w:p>
        </w:tc>
        <w:tc>
          <w:tcPr>
            <w:tcW w:w="4540" w:type="dxa"/>
            <w:tcBorders>
              <w:top w:val="nil"/>
              <w:left w:val="nil"/>
              <w:bottom w:val="nil"/>
              <w:right w:val="nil"/>
            </w:tcBorders>
            <w:shd w:val="clear" w:color="auto" w:fill="auto"/>
            <w:noWrap/>
            <w:vAlign w:val="bottom"/>
            <w:hideMark/>
          </w:tcPr>
          <w:p w14:paraId="220FC543" w14:textId="77777777" w:rsidR="00760B95" w:rsidRPr="00C74E5C" w:rsidRDefault="00760B95" w:rsidP="00760B95">
            <w:pPr>
              <w:rPr>
                <w:rFonts w:ascii="Verdana" w:hAnsi="Verdana"/>
                <w:sz w:val="20"/>
                <w:szCs w:val="20"/>
              </w:rPr>
            </w:pPr>
            <w:r w:rsidRPr="00C74E5C">
              <w:rPr>
                <w:rFonts w:ascii="Verdana" w:hAnsi="Verdana"/>
                <w:sz w:val="20"/>
                <w:szCs w:val="20"/>
              </w:rPr>
              <w:t>How I Learned to Drive</w:t>
            </w:r>
          </w:p>
        </w:tc>
        <w:tc>
          <w:tcPr>
            <w:tcW w:w="3000" w:type="dxa"/>
            <w:tcBorders>
              <w:top w:val="nil"/>
              <w:left w:val="nil"/>
              <w:bottom w:val="nil"/>
              <w:right w:val="nil"/>
            </w:tcBorders>
            <w:shd w:val="clear" w:color="auto" w:fill="auto"/>
            <w:noWrap/>
            <w:vAlign w:val="bottom"/>
            <w:hideMark/>
          </w:tcPr>
          <w:p w14:paraId="520F55A2" w14:textId="77777777" w:rsidR="00760B95" w:rsidRPr="00C74E5C" w:rsidRDefault="00760B95" w:rsidP="00760B95">
            <w:pPr>
              <w:rPr>
                <w:rFonts w:ascii="Verdana" w:hAnsi="Verdana"/>
                <w:sz w:val="20"/>
                <w:szCs w:val="20"/>
              </w:rPr>
            </w:pPr>
            <w:r w:rsidRPr="00C74E5C">
              <w:rPr>
                <w:rFonts w:ascii="Verdana" w:hAnsi="Verdana"/>
                <w:sz w:val="20"/>
                <w:szCs w:val="20"/>
              </w:rPr>
              <w:t>Paula Vogel</w:t>
            </w:r>
          </w:p>
        </w:tc>
      </w:tr>
      <w:tr w:rsidR="00760B95" w:rsidRPr="00C74E5C" w14:paraId="72D130FA" w14:textId="77777777" w:rsidTr="00760B95">
        <w:trPr>
          <w:trHeight w:val="260"/>
        </w:trPr>
        <w:tc>
          <w:tcPr>
            <w:tcW w:w="1500" w:type="dxa"/>
            <w:tcBorders>
              <w:top w:val="nil"/>
              <w:left w:val="nil"/>
              <w:bottom w:val="nil"/>
              <w:right w:val="nil"/>
            </w:tcBorders>
            <w:shd w:val="clear" w:color="auto" w:fill="auto"/>
            <w:noWrap/>
            <w:vAlign w:val="bottom"/>
            <w:hideMark/>
          </w:tcPr>
          <w:p w14:paraId="27006006" w14:textId="77777777" w:rsidR="00760B95" w:rsidRPr="00C74E5C" w:rsidRDefault="00760B95" w:rsidP="00760B95">
            <w:pPr>
              <w:jc w:val="right"/>
              <w:rPr>
                <w:rFonts w:ascii="Verdana" w:hAnsi="Verdana"/>
                <w:sz w:val="20"/>
                <w:szCs w:val="20"/>
              </w:rPr>
            </w:pPr>
            <w:r w:rsidRPr="00C74E5C">
              <w:rPr>
                <w:rFonts w:ascii="Verdana" w:hAnsi="Verdana"/>
                <w:sz w:val="20"/>
                <w:szCs w:val="20"/>
              </w:rPr>
              <w:t>1995</w:t>
            </w:r>
          </w:p>
        </w:tc>
        <w:tc>
          <w:tcPr>
            <w:tcW w:w="4540" w:type="dxa"/>
            <w:tcBorders>
              <w:top w:val="nil"/>
              <w:left w:val="nil"/>
              <w:bottom w:val="nil"/>
              <w:right w:val="nil"/>
            </w:tcBorders>
            <w:shd w:val="clear" w:color="auto" w:fill="auto"/>
            <w:noWrap/>
            <w:vAlign w:val="bottom"/>
            <w:hideMark/>
          </w:tcPr>
          <w:p w14:paraId="54709022" w14:textId="77777777" w:rsidR="00760B95" w:rsidRPr="00C74E5C" w:rsidRDefault="00760B95" w:rsidP="00760B95">
            <w:pPr>
              <w:rPr>
                <w:rFonts w:ascii="Verdana" w:hAnsi="Verdana"/>
                <w:sz w:val="20"/>
                <w:szCs w:val="20"/>
              </w:rPr>
            </w:pPr>
            <w:r w:rsidRPr="00C74E5C">
              <w:rPr>
                <w:rFonts w:ascii="Verdana" w:hAnsi="Verdana"/>
                <w:sz w:val="20"/>
                <w:szCs w:val="20"/>
              </w:rPr>
              <w:t>The Young Man From Atlanta</w:t>
            </w:r>
          </w:p>
        </w:tc>
        <w:tc>
          <w:tcPr>
            <w:tcW w:w="3000" w:type="dxa"/>
            <w:tcBorders>
              <w:top w:val="nil"/>
              <w:left w:val="nil"/>
              <w:bottom w:val="nil"/>
              <w:right w:val="nil"/>
            </w:tcBorders>
            <w:shd w:val="clear" w:color="auto" w:fill="auto"/>
            <w:noWrap/>
            <w:vAlign w:val="bottom"/>
            <w:hideMark/>
          </w:tcPr>
          <w:p w14:paraId="7D564CE7" w14:textId="77777777" w:rsidR="00760B95" w:rsidRPr="00C74E5C" w:rsidRDefault="00760B95" w:rsidP="00760B95">
            <w:pPr>
              <w:rPr>
                <w:rFonts w:ascii="Verdana" w:hAnsi="Verdana"/>
                <w:sz w:val="20"/>
                <w:szCs w:val="20"/>
              </w:rPr>
            </w:pPr>
            <w:r w:rsidRPr="00C74E5C">
              <w:rPr>
                <w:rFonts w:ascii="Verdana" w:hAnsi="Verdana"/>
                <w:sz w:val="20"/>
                <w:szCs w:val="20"/>
              </w:rPr>
              <w:t>Horton Foote</w:t>
            </w:r>
          </w:p>
        </w:tc>
      </w:tr>
      <w:tr w:rsidR="00760B95" w:rsidRPr="00C74E5C" w14:paraId="0FD35216" w14:textId="77777777" w:rsidTr="00760B95">
        <w:trPr>
          <w:trHeight w:val="260"/>
        </w:trPr>
        <w:tc>
          <w:tcPr>
            <w:tcW w:w="1500" w:type="dxa"/>
            <w:tcBorders>
              <w:top w:val="nil"/>
              <w:left w:val="nil"/>
              <w:bottom w:val="nil"/>
              <w:right w:val="nil"/>
            </w:tcBorders>
            <w:shd w:val="clear" w:color="auto" w:fill="auto"/>
            <w:noWrap/>
            <w:vAlign w:val="bottom"/>
            <w:hideMark/>
          </w:tcPr>
          <w:p w14:paraId="5E50D8C9" w14:textId="77777777" w:rsidR="00760B95" w:rsidRPr="00C74E5C" w:rsidRDefault="00760B95" w:rsidP="00760B95">
            <w:pPr>
              <w:jc w:val="right"/>
              <w:rPr>
                <w:rFonts w:ascii="Verdana" w:hAnsi="Verdana"/>
                <w:sz w:val="20"/>
                <w:szCs w:val="20"/>
              </w:rPr>
            </w:pPr>
            <w:r w:rsidRPr="00C74E5C">
              <w:rPr>
                <w:rFonts w:ascii="Verdana" w:hAnsi="Verdana"/>
                <w:sz w:val="20"/>
                <w:szCs w:val="20"/>
              </w:rPr>
              <w:t>1994</w:t>
            </w:r>
          </w:p>
        </w:tc>
        <w:tc>
          <w:tcPr>
            <w:tcW w:w="4540" w:type="dxa"/>
            <w:tcBorders>
              <w:top w:val="nil"/>
              <w:left w:val="nil"/>
              <w:bottom w:val="nil"/>
              <w:right w:val="nil"/>
            </w:tcBorders>
            <w:shd w:val="clear" w:color="auto" w:fill="auto"/>
            <w:noWrap/>
            <w:vAlign w:val="bottom"/>
            <w:hideMark/>
          </w:tcPr>
          <w:p w14:paraId="5E997B7F" w14:textId="77777777" w:rsidR="00760B95" w:rsidRPr="00C74E5C" w:rsidRDefault="00760B95" w:rsidP="00760B95">
            <w:pPr>
              <w:rPr>
                <w:rFonts w:ascii="Verdana" w:hAnsi="Verdana"/>
                <w:sz w:val="20"/>
                <w:szCs w:val="20"/>
              </w:rPr>
            </w:pPr>
            <w:r w:rsidRPr="00C74E5C">
              <w:rPr>
                <w:rFonts w:ascii="Verdana" w:hAnsi="Verdana"/>
                <w:sz w:val="20"/>
                <w:szCs w:val="20"/>
              </w:rPr>
              <w:t>Three Tall Women</w:t>
            </w:r>
          </w:p>
        </w:tc>
        <w:tc>
          <w:tcPr>
            <w:tcW w:w="3000" w:type="dxa"/>
            <w:tcBorders>
              <w:top w:val="nil"/>
              <w:left w:val="nil"/>
              <w:bottom w:val="nil"/>
              <w:right w:val="nil"/>
            </w:tcBorders>
            <w:shd w:val="clear" w:color="auto" w:fill="auto"/>
            <w:noWrap/>
            <w:vAlign w:val="bottom"/>
            <w:hideMark/>
          </w:tcPr>
          <w:p w14:paraId="4123A73B" w14:textId="77777777" w:rsidR="00760B95" w:rsidRPr="00C74E5C" w:rsidRDefault="00760B95" w:rsidP="00760B95">
            <w:pPr>
              <w:rPr>
                <w:rFonts w:ascii="Verdana" w:hAnsi="Verdana"/>
                <w:sz w:val="20"/>
                <w:szCs w:val="20"/>
              </w:rPr>
            </w:pPr>
            <w:r w:rsidRPr="00C74E5C">
              <w:rPr>
                <w:rFonts w:ascii="Verdana" w:hAnsi="Verdana"/>
                <w:sz w:val="20"/>
                <w:szCs w:val="20"/>
              </w:rPr>
              <w:t>Edward Ebee</w:t>
            </w:r>
          </w:p>
        </w:tc>
      </w:tr>
      <w:tr w:rsidR="00760B95" w:rsidRPr="00C74E5C" w14:paraId="4C5063AA" w14:textId="77777777" w:rsidTr="00760B95">
        <w:trPr>
          <w:trHeight w:val="260"/>
        </w:trPr>
        <w:tc>
          <w:tcPr>
            <w:tcW w:w="1500" w:type="dxa"/>
            <w:tcBorders>
              <w:top w:val="nil"/>
              <w:left w:val="nil"/>
              <w:bottom w:val="nil"/>
              <w:right w:val="nil"/>
            </w:tcBorders>
            <w:shd w:val="clear" w:color="auto" w:fill="auto"/>
            <w:noWrap/>
            <w:vAlign w:val="bottom"/>
            <w:hideMark/>
          </w:tcPr>
          <w:p w14:paraId="3900CCB1" w14:textId="77777777" w:rsidR="00760B95" w:rsidRPr="00C74E5C" w:rsidRDefault="00760B95" w:rsidP="00760B95">
            <w:pPr>
              <w:jc w:val="right"/>
              <w:rPr>
                <w:rFonts w:ascii="Verdana" w:hAnsi="Verdana"/>
                <w:sz w:val="20"/>
                <w:szCs w:val="20"/>
              </w:rPr>
            </w:pPr>
            <w:r w:rsidRPr="00C74E5C">
              <w:rPr>
                <w:rFonts w:ascii="Verdana" w:hAnsi="Verdana"/>
                <w:sz w:val="20"/>
                <w:szCs w:val="20"/>
              </w:rPr>
              <w:t>1993</w:t>
            </w:r>
          </w:p>
        </w:tc>
        <w:tc>
          <w:tcPr>
            <w:tcW w:w="4540" w:type="dxa"/>
            <w:tcBorders>
              <w:top w:val="nil"/>
              <w:left w:val="nil"/>
              <w:bottom w:val="nil"/>
              <w:right w:val="nil"/>
            </w:tcBorders>
            <w:shd w:val="clear" w:color="auto" w:fill="auto"/>
            <w:noWrap/>
            <w:vAlign w:val="bottom"/>
            <w:hideMark/>
          </w:tcPr>
          <w:p w14:paraId="6EB96CB4" w14:textId="77777777" w:rsidR="00760B95" w:rsidRPr="00C74E5C" w:rsidRDefault="00760B95" w:rsidP="00760B95">
            <w:pPr>
              <w:rPr>
                <w:rFonts w:ascii="Verdana" w:hAnsi="Verdana"/>
                <w:sz w:val="20"/>
                <w:szCs w:val="20"/>
              </w:rPr>
            </w:pPr>
            <w:r w:rsidRPr="00C74E5C">
              <w:rPr>
                <w:rFonts w:ascii="Verdana" w:hAnsi="Verdana"/>
                <w:sz w:val="20"/>
                <w:szCs w:val="20"/>
              </w:rPr>
              <w:t>Angels in America: Millennium Approaches</w:t>
            </w:r>
          </w:p>
        </w:tc>
        <w:tc>
          <w:tcPr>
            <w:tcW w:w="3000" w:type="dxa"/>
            <w:tcBorders>
              <w:top w:val="nil"/>
              <w:left w:val="nil"/>
              <w:bottom w:val="nil"/>
              <w:right w:val="nil"/>
            </w:tcBorders>
            <w:shd w:val="clear" w:color="auto" w:fill="auto"/>
            <w:noWrap/>
            <w:vAlign w:val="bottom"/>
            <w:hideMark/>
          </w:tcPr>
          <w:p w14:paraId="5A8C1D64" w14:textId="77777777" w:rsidR="00760B95" w:rsidRPr="00C74E5C" w:rsidRDefault="00760B95" w:rsidP="00760B95">
            <w:pPr>
              <w:rPr>
                <w:rFonts w:ascii="Verdana" w:hAnsi="Verdana"/>
                <w:sz w:val="20"/>
                <w:szCs w:val="20"/>
              </w:rPr>
            </w:pPr>
            <w:r w:rsidRPr="00C74E5C">
              <w:rPr>
                <w:rFonts w:ascii="Verdana" w:hAnsi="Verdana"/>
                <w:sz w:val="20"/>
                <w:szCs w:val="20"/>
              </w:rPr>
              <w:t>Tony Kushner</w:t>
            </w:r>
          </w:p>
        </w:tc>
      </w:tr>
      <w:tr w:rsidR="00760B95" w:rsidRPr="00C74E5C" w14:paraId="54CEC7F1" w14:textId="77777777" w:rsidTr="00760B95">
        <w:trPr>
          <w:trHeight w:val="260"/>
        </w:trPr>
        <w:tc>
          <w:tcPr>
            <w:tcW w:w="1500" w:type="dxa"/>
            <w:tcBorders>
              <w:top w:val="nil"/>
              <w:left w:val="nil"/>
              <w:bottom w:val="nil"/>
              <w:right w:val="nil"/>
            </w:tcBorders>
            <w:shd w:val="clear" w:color="auto" w:fill="auto"/>
            <w:noWrap/>
            <w:vAlign w:val="bottom"/>
            <w:hideMark/>
          </w:tcPr>
          <w:p w14:paraId="430C3E89" w14:textId="77777777" w:rsidR="00760B95" w:rsidRPr="00C74E5C" w:rsidRDefault="00760B95" w:rsidP="00760B95">
            <w:pPr>
              <w:jc w:val="right"/>
              <w:rPr>
                <w:rFonts w:ascii="Verdana" w:hAnsi="Verdana"/>
                <w:sz w:val="20"/>
                <w:szCs w:val="20"/>
              </w:rPr>
            </w:pPr>
            <w:r w:rsidRPr="00C74E5C">
              <w:rPr>
                <w:rFonts w:ascii="Verdana" w:hAnsi="Verdana"/>
                <w:sz w:val="20"/>
                <w:szCs w:val="20"/>
              </w:rPr>
              <w:t>1992</w:t>
            </w:r>
          </w:p>
        </w:tc>
        <w:tc>
          <w:tcPr>
            <w:tcW w:w="4540" w:type="dxa"/>
            <w:tcBorders>
              <w:top w:val="nil"/>
              <w:left w:val="nil"/>
              <w:bottom w:val="nil"/>
              <w:right w:val="nil"/>
            </w:tcBorders>
            <w:shd w:val="clear" w:color="auto" w:fill="auto"/>
            <w:noWrap/>
            <w:vAlign w:val="bottom"/>
            <w:hideMark/>
          </w:tcPr>
          <w:p w14:paraId="47C7D613" w14:textId="77777777" w:rsidR="00760B95" w:rsidRPr="00C74E5C" w:rsidRDefault="00760B95" w:rsidP="00760B95">
            <w:pPr>
              <w:rPr>
                <w:rFonts w:ascii="Verdana" w:hAnsi="Verdana"/>
                <w:sz w:val="20"/>
                <w:szCs w:val="20"/>
              </w:rPr>
            </w:pPr>
            <w:r w:rsidRPr="00C74E5C">
              <w:rPr>
                <w:rFonts w:ascii="Verdana" w:hAnsi="Verdana"/>
                <w:sz w:val="20"/>
                <w:szCs w:val="20"/>
              </w:rPr>
              <w:t>The Kentucky Cycle</w:t>
            </w:r>
          </w:p>
        </w:tc>
        <w:tc>
          <w:tcPr>
            <w:tcW w:w="3000" w:type="dxa"/>
            <w:tcBorders>
              <w:top w:val="nil"/>
              <w:left w:val="nil"/>
              <w:bottom w:val="nil"/>
              <w:right w:val="nil"/>
            </w:tcBorders>
            <w:shd w:val="clear" w:color="auto" w:fill="auto"/>
            <w:noWrap/>
            <w:vAlign w:val="bottom"/>
            <w:hideMark/>
          </w:tcPr>
          <w:p w14:paraId="586C7B9B" w14:textId="77777777" w:rsidR="00760B95" w:rsidRPr="00C74E5C" w:rsidRDefault="00760B95" w:rsidP="00760B95">
            <w:pPr>
              <w:rPr>
                <w:rFonts w:ascii="Verdana" w:hAnsi="Verdana"/>
                <w:sz w:val="20"/>
                <w:szCs w:val="20"/>
              </w:rPr>
            </w:pPr>
            <w:r w:rsidRPr="00C74E5C">
              <w:rPr>
                <w:rFonts w:ascii="Verdana" w:hAnsi="Verdana"/>
                <w:sz w:val="20"/>
                <w:szCs w:val="20"/>
              </w:rPr>
              <w:t>Robert Schenkkan</w:t>
            </w:r>
          </w:p>
        </w:tc>
      </w:tr>
      <w:tr w:rsidR="00760B95" w:rsidRPr="00C74E5C" w14:paraId="3D9BC256" w14:textId="77777777" w:rsidTr="00760B95">
        <w:trPr>
          <w:trHeight w:val="260"/>
        </w:trPr>
        <w:tc>
          <w:tcPr>
            <w:tcW w:w="1500" w:type="dxa"/>
            <w:tcBorders>
              <w:top w:val="nil"/>
              <w:left w:val="nil"/>
              <w:bottom w:val="nil"/>
              <w:right w:val="nil"/>
            </w:tcBorders>
            <w:shd w:val="clear" w:color="auto" w:fill="auto"/>
            <w:noWrap/>
            <w:vAlign w:val="bottom"/>
            <w:hideMark/>
          </w:tcPr>
          <w:p w14:paraId="1BD95234" w14:textId="77777777" w:rsidR="00760B95" w:rsidRPr="00C74E5C" w:rsidRDefault="00760B95" w:rsidP="00760B95">
            <w:pPr>
              <w:jc w:val="right"/>
              <w:rPr>
                <w:rFonts w:ascii="Verdana" w:hAnsi="Verdana"/>
                <w:sz w:val="20"/>
                <w:szCs w:val="20"/>
              </w:rPr>
            </w:pPr>
            <w:r w:rsidRPr="00C74E5C">
              <w:rPr>
                <w:rFonts w:ascii="Verdana" w:hAnsi="Verdana"/>
                <w:sz w:val="20"/>
                <w:szCs w:val="20"/>
              </w:rPr>
              <w:t>1991</w:t>
            </w:r>
          </w:p>
        </w:tc>
        <w:tc>
          <w:tcPr>
            <w:tcW w:w="4540" w:type="dxa"/>
            <w:tcBorders>
              <w:top w:val="nil"/>
              <w:left w:val="nil"/>
              <w:bottom w:val="nil"/>
              <w:right w:val="nil"/>
            </w:tcBorders>
            <w:shd w:val="clear" w:color="auto" w:fill="auto"/>
            <w:noWrap/>
            <w:vAlign w:val="bottom"/>
            <w:hideMark/>
          </w:tcPr>
          <w:p w14:paraId="7B334CB5" w14:textId="77777777" w:rsidR="00760B95" w:rsidRPr="00C74E5C" w:rsidRDefault="00760B95" w:rsidP="00760B95">
            <w:pPr>
              <w:rPr>
                <w:rFonts w:ascii="Verdana" w:hAnsi="Verdana"/>
                <w:sz w:val="20"/>
                <w:szCs w:val="20"/>
              </w:rPr>
            </w:pPr>
            <w:r w:rsidRPr="00C74E5C">
              <w:rPr>
                <w:rFonts w:ascii="Verdana" w:hAnsi="Verdana"/>
                <w:sz w:val="20"/>
                <w:szCs w:val="20"/>
              </w:rPr>
              <w:t>Lost in Yonkers</w:t>
            </w:r>
          </w:p>
        </w:tc>
        <w:tc>
          <w:tcPr>
            <w:tcW w:w="3000" w:type="dxa"/>
            <w:tcBorders>
              <w:top w:val="nil"/>
              <w:left w:val="nil"/>
              <w:bottom w:val="nil"/>
              <w:right w:val="nil"/>
            </w:tcBorders>
            <w:shd w:val="clear" w:color="auto" w:fill="auto"/>
            <w:noWrap/>
            <w:vAlign w:val="bottom"/>
            <w:hideMark/>
          </w:tcPr>
          <w:p w14:paraId="7A12C851" w14:textId="77777777" w:rsidR="00760B95" w:rsidRPr="00C74E5C" w:rsidRDefault="00760B95" w:rsidP="00760B95">
            <w:pPr>
              <w:rPr>
                <w:rFonts w:ascii="Verdana" w:hAnsi="Verdana"/>
                <w:sz w:val="20"/>
                <w:szCs w:val="20"/>
              </w:rPr>
            </w:pPr>
            <w:r w:rsidRPr="00C74E5C">
              <w:rPr>
                <w:rFonts w:ascii="Verdana" w:hAnsi="Verdana"/>
                <w:sz w:val="20"/>
                <w:szCs w:val="20"/>
              </w:rPr>
              <w:t>Neil Simon</w:t>
            </w:r>
          </w:p>
        </w:tc>
      </w:tr>
      <w:tr w:rsidR="00760B95" w:rsidRPr="00C74E5C" w14:paraId="45775296" w14:textId="77777777" w:rsidTr="00760B95">
        <w:trPr>
          <w:trHeight w:val="260"/>
        </w:trPr>
        <w:tc>
          <w:tcPr>
            <w:tcW w:w="1500" w:type="dxa"/>
            <w:tcBorders>
              <w:top w:val="nil"/>
              <w:left w:val="nil"/>
              <w:bottom w:val="nil"/>
              <w:right w:val="nil"/>
            </w:tcBorders>
            <w:shd w:val="clear" w:color="auto" w:fill="auto"/>
            <w:noWrap/>
            <w:vAlign w:val="bottom"/>
            <w:hideMark/>
          </w:tcPr>
          <w:p w14:paraId="1B7B4146" w14:textId="77777777" w:rsidR="00760B95" w:rsidRPr="00C74E5C" w:rsidRDefault="00760B95" w:rsidP="00760B95">
            <w:pPr>
              <w:jc w:val="right"/>
              <w:rPr>
                <w:rFonts w:ascii="Verdana" w:hAnsi="Verdana"/>
                <w:sz w:val="20"/>
                <w:szCs w:val="20"/>
              </w:rPr>
            </w:pPr>
            <w:r w:rsidRPr="00C74E5C">
              <w:rPr>
                <w:rFonts w:ascii="Verdana" w:hAnsi="Verdana"/>
                <w:sz w:val="20"/>
                <w:szCs w:val="20"/>
              </w:rPr>
              <w:t>1990</w:t>
            </w:r>
          </w:p>
        </w:tc>
        <w:tc>
          <w:tcPr>
            <w:tcW w:w="4540" w:type="dxa"/>
            <w:tcBorders>
              <w:top w:val="nil"/>
              <w:left w:val="nil"/>
              <w:bottom w:val="nil"/>
              <w:right w:val="nil"/>
            </w:tcBorders>
            <w:shd w:val="clear" w:color="auto" w:fill="auto"/>
            <w:noWrap/>
            <w:vAlign w:val="bottom"/>
            <w:hideMark/>
          </w:tcPr>
          <w:p w14:paraId="6283E0B6" w14:textId="77777777" w:rsidR="00760B95" w:rsidRPr="00C74E5C" w:rsidRDefault="00760B95" w:rsidP="00760B95">
            <w:pPr>
              <w:rPr>
                <w:rFonts w:ascii="Verdana" w:hAnsi="Verdana"/>
                <w:sz w:val="20"/>
                <w:szCs w:val="20"/>
              </w:rPr>
            </w:pPr>
            <w:r w:rsidRPr="00C74E5C">
              <w:rPr>
                <w:rFonts w:ascii="Verdana" w:hAnsi="Verdana"/>
                <w:sz w:val="20"/>
                <w:szCs w:val="20"/>
              </w:rPr>
              <w:t>The Piano Lesson</w:t>
            </w:r>
          </w:p>
        </w:tc>
        <w:tc>
          <w:tcPr>
            <w:tcW w:w="3000" w:type="dxa"/>
            <w:tcBorders>
              <w:top w:val="nil"/>
              <w:left w:val="nil"/>
              <w:bottom w:val="nil"/>
              <w:right w:val="nil"/>
            </w:tcBorders>
            <w:shd w:val="clear" w:color="auto" w:fill="auto"/>
            <w:noWrap/>
            <w:vAlign w:val="bottom"/>
            <w:hideMark/>
          </w:tcPr>
          <w:p w14:paraId="78508E7D" w14:textId="77777777" w:rsidR="00760B95" w:rsidRPr="00C74E5C" w:rsidRDefault="00760B95" w:rsidP="00760B95">
            <w:pPr>
              <w:rPr>
                <w:rFonts w:ascii="Verdana" w:hAnsi="Verdana"/>
                <w:sz w:val="20"/>
                <w:szCs w:val="20"/>
              </w:rPr>
            </w:pPr>
            <w:r w:rsidRPr="00C74E5C">
              <w:rPr>
                <w:rFonts w:ascii="Verdana" w:hAnsi="Verdana"/>
                <w:sz w:val="20"/>
                <w:szCs w:val="20"/>
              </w:rPr>
              <w:t>August Wilson</w:t>
            </w:r>
          </w:p>
        </w:tc>
      </w:tr>
      <w:tr w:rsidR="00760B95" w:rsidRPr="00C74E5C" w14:paraId="68DF0AAB" w14:textId="77777777" w:rsidTr="00760B95">
        <w:trPr>
          <w:trHeight w:val="260"/>
        </w:trPr>
        <w:tc>
          <w:tcPr>
            <w:tcW w:w="1500" w:type="dxa"/>
            <w:tcBorders>
              <w:top w:val="nil"/>
              <w:left w:val="nil"/>
              <w:bottom w:val="nil"/>
              <w:right w:val="nil"/>
            </w:tcBorders>
            <w:shd w:val="clear" w:color="auto" w:fill="auto"/>
            <w:noWrap/>
            <w:vAlign w:val="bottom"/>
            <w:hideMark/>
          </w:tcPr>
          <w:p w14:paraId="0DA82407" w14:textId="77777777" w:rsidR="00760B95" w:rsidRPr="00C74E5C" w:rsidRDefault="00760B95" w:rsidP="00760B95">
            <w:pPr>
              <w:jc w:val="right"/>
              <w:rPr>
                <w:rFonts w:ascii="Verdana" w:hAnsi="Verdana"/>
                <w:sz w:val="20"/>
                <w:szCs w:val="20"/>
              </w:rPr>
            </w:pPr>
            <w:r w:rsidRPr="00C74E5C">
              <w:rPr>
                <w:rFonts w:ascii="Verdana" w:hAnsi="Verdana"/>
                <w:sz w:val="20"/>
                <w:szCs w:val="20"/>
              </w:rPr>
              <w:t>1989</w:t>
            </w:r>
          </w:p>
        </w:tc>
        <w:tc>
          <w:tcPr>
            <w:tcW w:w="4540" w:type="dxa"/>
            <w:tcBorders>
              <w:top w:val="nil"/>
              <w:left w:val="nil"/>
              <w:bottom w:val="nil"/>
              <w:right w:val="nil"/>
            </w:tcBorders>
            <w:shd w:val="clear" w:color="auto" w:fill="auto"/>
            <w:noWrap/>
            <w:vAlign w:val="bottom"/>
            <w:hideMark/>
          </w:tcPr>
          <w:p w14:paraId="067AEABA" w14:textId="77777777" w:rsidR="00760B95" w:rsidRPr="00C74E5C" w:rsidRDefault="00760B95" w:rsidP="00760B95">
            <w:pPr>
              <w:rPr>
                <w:rFonts w:ascii="Verdana" w:hAnsi="Verdana"/>
                <w:sz w:val="20"/>
                <w:szCs w:val="20"/>
              </w:rPr>
            </w:pPr>
            <w:r w:rsidRPr="00C74E5C">
              <w:rPr>
                <w:rFonts w:ascii="Verdana" w:hAnsi="Verdana"/>
                <w:sz w:val="20"/>
                <w:szCs w:val="20"/>
              </w:rPr>
              <w:t>The Heidi Chronicles</w:t>
            </w:r>
          </w:p>
        </w:tc>
        <w:tc>
          <w:tcPr>
            <w:tcW w:w="3000" w:type="dxa"/>
            <w:tcBorders>
              <w:top w:val="nil"/>
              <w:left w:val="nil"/>
              <w:bottom w:val="nil"/>
              <w:right w:val="nil"/>
            </w:tcBorders>
            <w:shd w:val="clear" w:color="auto" w:fill="auto"/>
            <w:noWrap/>
            <w:vAlign w:val="bottom"/>
            <w:hideMark/>
          </w:tcPr>
          <w:p w14:paraId="348B8E4E" w14:textId="77777777" w:rsidR="00760B95" w:rsidRPr="00C74E5C" w:rsidRDefault="00760B95" w:rsidP="00760B95">
            <w:pPr>
              <w:rPr>
                <w:rFonts w:ascii="Verdana" w:hAnsi="Verdana"/>
                <w:sz w:val="20"/>
                <w:szCs w:val="20"/>
              </w:rPr>
            </w:pPr>
            <w:r w:rsidRPr="00C74E5C">
              <w:rPr>
                <w:rFonts w:ascii="Verdana" w:hAnsi="Verdana"/>
                <w:sz w:val="20"/>
                <w:szCs w:val="20"/>
              </w:rPr>
              <w:t>Wendy Wasserstein</w:t>
            </w:r>
          </w:p>
        </w:tc>
      </w:tr>
      <w:tr w:rsidR="00760B95" w:rsidRPr="00C74E5C" w14:paraId="6A3E3B88" w14:textId="77777777" w:rsidTr="00760B95">
        <w:trPr>
          <w:trHeight w:val="260"/>
        </w:trPr>
        <w:tc>
          <w:tcPr>
            <w:tcW w:w="1500" w:type="dxa"/>
            <w:tcBorders>
              <w:top w:val="nil"/>
              <w:left w:val="nil"/>
              <w:bottom w:val="nil"/>
              <w:right w:val="nil"/>
            </w:tcBorders>
            <w:shd w:val="clear" w:color="auto" w:fill="auto"/>
            <w:noWrap/>
            <w:vAlign w:val="bottom"/>
            <w:hideMark/>
          </w:tcPr>
          <w:p w14:paraId="4FA93523" w14:textId="77777777" w:rsidR="00760B95" w:rsidRPr="00C74E5C" w:rsidRDefault="00760B95" w:rsidP="00760B95">
            <w:pPr>
              <w:jc w:val="right"/>
              <w:rPr>
                <w:rFonts w:ascii="Verdana" w:hAnsi="Verdana"/>
                <w:sz w:val="20"/>
                <w:szCs w:val="20"/>
              </w:rPr>
            </w:pPr>
            <w:r w:rsidRPr="00C74E5C">
              <w:rPr>
                <w:rFonts w:ascii="Verdana" w:hAnsi="Verdana"/>
                <w:sz w:val="20"/>
                <w:szCs w:val="20"/>
              </w:rPr>
              <w:t>1988</w:t>
            </w:r>
          </w:p>
        </w:tc>
        <w:tc>
          <w:tcPr>
            <w:tcW w:w="4540" w:type="dxa"/>
            <w:tcBorders>
              <w:top w:val="nil"/>
              <w:left w:val="nil"/>
              <w:bottom w:val="nil"/>
              <w:right w:val="nil"/>
            </w:tcBorders>
            <w:shd w:val="clear" w:color="auto" w:fill="auto"/>
            <w:noWrap/>
            <w:vAlign w:val="bottom"/>
            <w:hideMark/>
          </w:tcPr>
          <w:p w14:paraId="29685296" w14:textId="77777777" w:rsidR="00760B95" w:rsidRPr="00C74E5C" w:rsidRDefault="00760B95" w:rsidP="00760B95">
            <w:pPr>
              <w:rPr>
                <w:rFonts w:ascii="Verdana" w:hAnsi="Verdana"/>
                <w:sz w:val="20"/>
                <w:szCs w:val="20"/>
              </w:rPr>
            </w:pPr>
            <w:r w:rsidRPr="00C74E5C">
              <w:rPr>
                <w:rFonts w:ascii="Verdana" w:hAnsi="Verdana"/>
                <w:sz w:val="20"/>
                <w:szCs w:val="20"/>
              </w:rPr>
              <w:t>Driving Miss Daisy</w:t>
            </w:r>
          </w:p>
        </w:tc>
        <w:tc>
          <w:tcPr>
            <w:tcW w:w="3000" w:type="dxa"/>
            <w:tcBorders>
              <w:top w:val="nil"/>
              <w:left w:val="nil"/>
              <w:bottom w:val="nil"/>
              <w:right w:val="nil"/>
            </w:tcBorders>
            <w:shd w:val="clear" w:color="auto" w:fill="auto"/>
            <w:noWrap/>
            <w:vAlign w:val="bottom"/>
            <w:hideMark/>
          </w:tcPr>
          <w:p w14:paraId="22351A4A" w14:textId="77777777" w:rsidR="00760B95" w:rsidRPr="00C74E5C" w:rsidRDefault="00760B95" w:rsidP="00760B95">
            <w:pPr>
              <w:rPr>
                <w:rFonts w:ascii="Verdana" w:hAnsi="Verdana"/>
                <w:sz w:val="20"/>
                <w:szCs w:val="20"/>
              </w:rPr>
            </w:pPr>
            <w:r w:rsidRPr="00C74E5C">
              <w:rPr>
                <w:rFonts w:ascii="Verdana" w:hAnsi="Verdana"/>
                <w:sz w:val="20"/>
                <w:szCs w:val="20"/>
              </w:rPr>
              <w:t>Alfred Uhry</w:t>
            </w:r>
          </w:p>
        </w:tc>
      </w:tr>
      <w:tr w:rsidR="00760B95" w:rsidRPr="00C74E5C" w14:paraId="7809187D" w14:textId="77777777" w:rsidTr="00760B95">
        <w:trPr>
          <w:trHeight w:val="260"/>
        </w:trPr>
        <w:tc>
          <w:tcPr>
            <w:tcW w:w="1500" w:type="dxa"/>
            <w:tcBorders>
              <w:top w:val="nil"/>
              <w:left w:val="nil"/>
              <w:bottom w:val="nil"/>
              <w:right w:val="nil"/>
            </w:tcBorders>
            <w:shd w:val="clear" w:color="auto" w:fill="auto"/>
            <w:noWrap/>
            <w:vAlign w:val="bottom"/>
            <w:hideMark/>
          </w:tcPr>
          <w:p w14:paraId="707EC883" w14:textId="77777777" w:rsidR="00760B95" w:rsidRPr="00C74E5C" w:rsidRDefault="00760B95" w:rsidP="00760B95">
            <w:pPr>
              <w:jc w:val="right"/>
              <w:rPr>
                <w:rFonts w:ascii="Verdana" w:hAnsi="Verdana"/>
                <w:sz w:val="20"/>
                <w:szCs w:val="20"/>
              </w:rPr>
            </w:pPr>
            <w:r w:rsidRPr="00C74E5C">
              <w:rPr>
                <w:rFonts w:ascii="Verdana" w:hAnsi="Verdana"/>
                <w:sz w:val="20"/>
                <w:szCs w:val="20"/>
              </w:rPr>
              <w:t>1987</w:t>
            </w:r>
          </w:p>
        </w:tc>
        <w:tc>
          <w:tcPr>
            <w:tcW w:w="4540" w:type="dxa"/>
            <w:tcBorders>
              <w:top w:val="nil"/>
              <w:left w:val="nil"/>
              <w:bottom w:val="nil"/>
              <w:right w:val="nil"/>
            </w:tcBorders>
            <w:shd w:val="clear" w:color="auto" w:fill="auto"/>
            <w:noWrap/>
            <w:vAlign w:val="bottom"/>
            <w:hideMark/>
          </w:tcPr>
          <w:p w14:paraId="4ADF5050" w14:textId="77777777" w:rsidR="00760B95" w:rsidRPr="00C74E5C" w:rsidRDefault="00760B95" w:rsidP="00760B95">
            <w:pPr>
              <w:rPr>
                <w:rFonts w:ascii="Verdana" w:hAnsi="Verdana"/>
                <w:sz w:val="20"/>
                <w:szCs w:val="20"/>
              </w:rPr>
            </w:pPr>
            <w:r w:rsidRPr="00C74E5C">
              <w:rPr>
                <w:rFonts w:ascii="Verdana" w:hAnsi="Verdana"/>
                <w:sz w:val="20"/>
                <w:szCs w:val="20"/>
              </w:rPr>
              <w:t>Fences</w:t>
            </w:r>
          </w:p>
        </w:tc>
        <w:tc>
          <w:tcPr>
            <w:tcW w:w="3000" w:type="dxa"/>
            <w:tcBorders>
              <w:top w:val="nil"/>
              <w:left w:val="nil"/>
              <w:bottom w:val="nil"/>
              <w:right w:val="nil"/>
            </w:tcBorders>
            <w:shd w:val="clear" w:color="auto" w:fill="auto"/>
            <w:noWrap/>
            <w:vAlign w:val="bottom"/>
            <w:hideMark/>
          </w:tcPr>
          <w:p w14:paraId="7418D750" w14:textId="77777777" w:rsidR="00760B95" w:rsidRPr="00C74E5C" w:rsidRDefault="00760B95" w:rsidP="00760B95">
            <w:pPr>
              <w:rPr>
                <w:rFonts w:ascii="Verdana" w:hAnsi="Verdana"/>
                <w:sz w:val="20"/>
                <w:szCs w:val="20"/>
              </w:rPr>
            </w:pPr>
            <w:r w:rsidRPr="00C74E5C">
              <w:rPr>
                <w:rFonts w:ascii="Verdana" w:hAnsi="Verdana"/>
                <w:sz w:val="20"/>
                <w:szCs w:val="20"/>
              </w:rPr>
              <w:t>August Wilson</w:t>
            </w:r>
          </w:p>
        </w:tc>
      </w:tr>
      <w:tr w:rsidR="00760B95" w:rsidRPr="00C74E5C" w14:paraId="5BC60A9E" w14:textId="77777777" w:rsidTr="00760B95">
        <w:trPr>
          <w:trHeight w:val="260"/>
        </w:trPr>
        <w:tc>
          <w:tcPr>
            <w:tcW w:w="1500" w:type="dxa"/>
            <w:tcBorders>
              <w:top w:val="nil"/>
              <w:left w:val="nil"/>
              <w:bottom w:val="nil"/>
              <w:right w:val="nil"/>
            </w:tcBorders>
            <w:shd w:val="clear" w:color="auto" w:fill="auto"/>
            <w:noWrap/>
            <w:vAlign w:val="bottom"/>
            <w:hideMark/>
          </w:tcPr>
          <w:p w14:paraId="0FFD5A24" w14:textId="77777777" w:rsidR="00760B95" w:rsidRPr="00C74E5C" w:rsidRDefault="00760B95" w:rsidP="00760B95">
            <w:pPr>
              <w:jc w:val="right"/>
              <w:rPr>
                <w:rFonts w:ascii="Verdana" w:hAnsi="Verdana"/>
                <w:sz w:val="20"/>
                <w:szCs w:val="20"/>
              </w:rPr>
            </w:pPr>
            <w:r w:rsidRPr="00C74E5C">
              <w:rPr>
                <w:rFonts w:ascii="Verdana" w:hAnsi="Verdana"/>
                <w:sz w:val="20"/>
                <w:szCs w:val="20"/>
              </w:rPr>
              <w:t>1984</w:t>
            </w:r>
          </w:p>
        </w:tc>
        <w:tc>
          <w:tcPr>
            <w:tcW w:w="4540" w:type="dxa"/>
            <w:tcBorders>
              <w:top w:val="nil"/>
              <w:left w:val="nil"/>
              <w:bottom w:val="nil"/>
              <w:right w:val="nil"/>
            </w:tcBorders>
            <w:shd w:val="clear" w:color="auto" w:fill="auto"/>
            <w:noWrap/>
            <w:vAlign w:val="bottom"/>
            <w:hideMark/>
          </w:tcPr>
          <w:p w14:paraId="0577CBC2" w14:textId="77777777" w:rsidR="00760B95" w:rsidRPr="00C74E5C" w:rsidRDefault="00760B95" w:rsidP="00760B95">
            <w:pPr>
              <w:rPr>
                <w:rFonts w:ascii="Verdana" w:hAnsi="Verdana"/>
                <w:sz w:val="20"/>
                <w:szCs w:val="20"/>
              </w:rPr>
            </w:pPr>
            <w:r w:rsidRPr="00C74E5C">
              <w:rPr>
                <w:rFonts w:ascii="Verdana" w:hAnsi="Verdana"/>
                <w:sz w:val="20"/>
                <w:szCs w:val="20"/>
              </w:rPr>
              <w:t>Glengarry Glen Ross</w:t>
            </w:r>
          </w:p>
        </w:tc>
        <w:tc>
          <w:tcPr>
            <w:tcW w:w="3000" w:type="dxa"/>
            <w:tcBorders>
              <w:top w:val="nil"/>
              <w:left w:val="nil"/>
              <w:bottom w:val="nil"/>
              <w:right w:val="nil"/>
            </w:tcBorders>
            <w:shd w:val="clear" w:color="auto" w:fill="auto"/>
            <w:noWrap/>
            <w:vAlign w:val="bottom"/>
            <w:hideMark/>
          </w:tcPr>
          <w:p w14:paraId="5FD07930" w14:textId="77777777" w:rsidR="00760B95" w:rsidRPr="00C74E5C" w:rsidRDefault="00760B95" w:rsidP="00760B95">
            <w:pPr>
              <w:rPr>
                <w:rFonts w:ascii="Verdana" w:hAnsi="Verdana"/>
                <w:sz w:val="20"/>
                <w:szCs w:val="20"/>
              </w:rPr>
            </w:pPr>
            <w:r w:rsidRPr="00C74E5C">
              <w:rPr>
                <w:rFonts w:ascii="Verdana" w:hAnsi="Verdana"/>
                <w:sz w:val="20"/>
                <w:szCs w:val="20"/>
              </w:rPr>
              <w:t>David Mamet</w:t>
            </w:r>
          </w:p>
        </w:tc>
      </w:tr>
      <w:tr w:rsidR="00760B95" w:rsidRPr="00C74E5C" w14:paraId="1E2B3296" w14:textId="77777777" w:rsidTr="00760B95">
        <w:trPr>
          <w:trHeight w:val="260"/>
        </w:trPr>
        <w:tc>
          <w:tcPr>
            <w:tcW w:w="1500" w:type="dxa"/>
            <w:tcBorders>
              <w:top w:val="nil"/>
              <w:left w:val="nil"/>
              <w:bottom w:val="nil"/>
              <w:right w:val="nil"/>
            </w:tcBorders>
            <w:shd w:val="clear" w:color="auto" w:fill="auto"/>
            <w:noWrap/>
            <w:vAlign w:val="bottom"/>
            <w:hideMark/>
          </w:tcPr>
          <w:p w14:paraId="5792239E" w14:textId="77777777" w:rsidR="00760B95" w:rsidRPr="00C74E5C" w:rsidRDefault="00760B95" w:rsidP="00760B95">
            <w:pPr>
              <w:jc w:val="right"/>
              <w:rPr>
                <w:rFonts w:ascii="Verdana" w:hAnsi="Verdana"/>
                <w:sz w:val="20"/>
                <w:szCs w:val="20"/>
              </w:rPr>
            </w:pPr>
            <w:r w:rsidRPr="00C74E5C">
              <w:rPr>
                <w:rFonts w:ascii="Verdana" w:hAnsi="Verdana"/>
                <w:sz w:val="20"/>
                <w:szCs w:val="20"/>
              </w:rPr>
              <w:t>1983</w:t>
            </w:r>
          </w:p>
        </w:tc>
        <w:tc>
          <w:tcPr>
            <w:tcW w:w="4540" w:type="dxa"/>
            <w:tcBorders>
              <w:top w:val="nil"/>
              <w:left w:val="nil"/>
              <w:bottom w:val="nil"/>
              <w:right w:val="nil"/>
            </w:tcBorders>
            <w:shd w:val="clear" w:color="auto" w:fill="auto"/>
            <w:noWrap/>
            <w:vAlign w:val="bottom"/>
            <w:hideMark/>
          </w:tcPr>
          <w:p w14:paraId="1C6D4489" w14:textId="77777777" w:rsidR="00760B95" w:rsidRPr="00C74E5C" w:rsidRDefault="00760B95" w:rsidP="00760B95">
            <w:pPr>
              <w:rPr>
                <w:rFonts w:ascii="Verdana" w:hAnsi="Verdana"/>
                <w:sz w:val="20"/>
                <w:szCs w:val="20"/>
              </w:rPr>
            </w:pPr>
            <w:r w:rsidRPr="00C74E5C">
              <w:rPr>
                <w:rFonts w:ascii="Verdana" w:hAnsi="Verdana"/>
                <w:sz w:val="20"/>
                <w:szCs w:val="20"/>
              </w:rPr>
              <w:t>Night, Mother</w:t>
            </w:r>
          </w:p>
        </w:tc>
        <w:tc>
          <w:tcPr>
            <w:tcW w:w="3000" w:type="dxa"/>
            <w:tcBorders>
              <w:top w:val="nil"/>
              <w:left w:val="nil"/>
              <w:bottom w:val="nil"/>
              <w:right w:val="nil"/>
            </w:tcBorders>
            <w:shd w:val="clear" w:color="auto" w:fill="auto"/>
            <w:noWrap/>
            <w:vAlign w:val="bottom"/>
            <w:hideMark/>
          </w:tcPr>
          <w:p w14:paraId="26EAF0F8" w14:textId="77777777" w:rsidR="00760B95" w:rsidRPr="00C74E5C" w:rsidRDefault="00760B95" w:rsidP="00760B95">
            <w:pPr>
              <w:rPr>
                <w:rFonts w:ascii="Verdana" w:hAnsi="Verdana"/>
                <w:sz w:val="20"/>
                <w:szCs w:val="20"/>
              </w:rPr>
            </w:pPr>
            <w:r w:rsidRPr="00C74E5C">
              <w:rPr>
                <w:rFonts w:ascii="Verdana" w:hAnsi="Verdana"/>
                <w:sz w:val="20"/>
                <w:szCs w:val="20"/>
              </w:rPr>
              <w:t>Marsha Norman</w:t>
            </w:r>
          </w:p>
        </w:tc>
      </w:tr>
      <w:tr w:rsidR="00760B95" w:rsidRPr="00C74E5C" w14:paraId="0992990D" w14:textId="77777777" w:rsidTr="00760B95">
        <w:trPr>
          <w:trHeight w:val="260"/>
        </w:trPr>
        <w:tc>
          <w:tcPr>
            <w:tcW w:w="1500" w:type="dxa"/>
            <w:tcBorders>
              <w:top w:val="nil"/>
              <w:left w:val="nil"/>
              <w:bottom w:val="nil"/>
              <w:right w:val="nil"/>
            </w:tcBorders>
            <w:shd w:val="clear" w:color="auto" w:fill="auto"/>
            <w:noWrap/>
            <w:vAlign w:val="bottom"/>
            <w:hideMark/>
          </w:tcPr>
          <w:p w14:paraId="7A406BD2" w14:textId="77777777" w:rsidR="00760B95" w:rsidRPr="00C74E5C" w:rsidRDefault="00760B95" w:rsidP="00760B95">
            <w:pPr>
              <w:jc w:val="right"/>
              <w:rPr>
                <w:rFonts w:ascii="Verdana" w:hAnsi="Verdana"/>
                <w:sz w:val="20"/>
                <w:szCs w:val="20"/>
              </w:rPr>
            </w:pPr>
            <w:r w:rsidRPr="00C74E5C">
              <w:rPr>
                <w:rFonts w:ascii="Verdana" w:hAnsi="Verdana"/>
                <w:sz w:val="20"/>
                <w:szCs w:val="20"/>
              </w:rPr>
              <w:t>1982</w:t>
            </w:r>
          </w:p>
        </w:tc>
        <w:tc>
          <w:tcPr>
            <w:tcW w:w="4540" w:type="dxa"/>
            <w:tcBorders>
              <w:top w:val="nil"/>
              <w:left w:val="nil"/>
              <w:bottom w:val="nil"/>
              <w:right w:val="nil"/>
            </w:tcBorders>
            <w:shd w:val="clear" w:color="auto" w:fill="auto"/>
            <w:noWrap/>
            <w:vAlign w:val="bottom"/>
            <w:hideMark/>
          </w:tcPr>
          <w:p w14:paraId="1475547F" w14:textId="77777777" w:rsidR="00760B95" w:rsidRPr="00C74E5C" w:rsidRDefault="00760B95" w:rsidP="00760B95">
            <w:pPr>
              <w:rPr>
                <w:rFonts w:ascii="Verdana" w:hAnsi="Verdana"/>
                <w:sz w:val="20"/>
                <w:szCs w:val="20"/>
              </w:rPr>
            </w:pPr>
            <w:r w:rsidRPr="00C74E5C">
              <w:rPr>
                <w:rFonts w:ascii="Verdana" w:hAnsi="Verdana"/>
                <w:sz w:val="20"/>
                <w:szCs w:val="20"/>
              </w:rPr>
              <w:t>A Soldier's Play</w:t>
            </w:r>
          </w:p>
        </w:tc>
        <w:tc>
          <w:tcPr>
            <w:tcW w:w="3000" w:type="dxa"/>
            <w:tcBorders>
              <w:top w:val="nil"/>
              <w:left w:val="nil"/>
              <w:bottom w:val="nil"/>
              <w:right w:val="nil"/>
            </w:tcBorders>
            <w:shd w:val="clear" w:color="auto" w:fill="auto"/>
            <w:noWrap/>
            <w:vAlign w:val="bottom"/>
            <w:hideMark/>
          </w:tcPr>
          <w:p w14:paraId="743753B1" w14:textId="77777777" w:rsidR="00760B95" w:rsidRPr="00C74E5C" w:rsidRDefault="00760B95" w:rsidP="00760B95">
            <w:pPr>
              <w:rPr>
                <w:rFonts w:ascii="Verdana" w:hAnsi="Verdana"/>
                <w:sz w:val="20"/>
                <w:szCs w:val="20"/>
              </w:rPr>
            </w:pPr>
            <w:r w:rsidRPr="00C74E5C">
              <w:rPr>
                <w:rFonts w:ascii="Verdana" w:hAnsi="Verdana"/>
                <w:sz w:val="20"/>
                <w:szCs w:val="20"/>
              </w:rPr>
              <w:t>Charles Fuller</w:t>
            </w:r>
          </w:p>
        </w:tc>
      </w:tr>
      <w:tr w:rsidR="00760B95" w:rsidRPr="00C74E5C" w14:paraId="7295D0AF" w14:textId="77777777" w:rsidTr="00760B95">
        <w:trPr>
          <w:trHeight w:val="260"/>
        </w:trPr>
        <w:tc>
          <w:tcPr>
            <w:tcW w:w="1500" w:type="dxa"/>
            <w:tcBorders>
              <w:top w:val="nil"/>
              <w:left w:val="nil"/>
              <w:bottom w:val="nil"/>
              <w:right w:val="nil"/>
            </w:tcBorders>
            <w:shd w:val="clear" w:color="auto" w:fill="auto"/>
            <w:noWrap/>
            <w:vAlign w:val="bottom"/>
            <w:hideMark/>
          </w:tcPr>
          <w:p w14:paraId="580642FD" w14:textId="77777777" w:rsidR="00760B95" w:rsidRPr="00C74E5C" w:rsidRDefault="00760B95" w:rsidP="00760B95">
            <w:pPr>
              <w:jc w:val="right"/>
              <w:rPr>
                <w:rFonts w:ascii="Verdana" w:hAnsi="Verdana"/>
                <w:sz w:val="20"/>
                <w:szCs w:val="20"/>
              </w:rPr>
            </w:pPr>
            <w:r w:rsidRPr="00C74E5C">
              <w:rPr>
                <w:rFonts w:ascii="Verdana" w:hAnsi="Verdana"/>
                <w:sz w:val="20"/>
                <w:szCs w:val="20"/>
              </w:rPr>
              <w:t>1981</w:t>
            </w:r>
          </w:p>
        </w:tc>
        <w:tc>
          <w:tcPr>
            <w:tcW w:w="4540" w:type="dxa"/>
            <w:tcBorders>
              <w:top w:val="nil"/>
              <w:left w:val="nil"/>
              <w:bottom w:val="nil"/>
              <w:right w:val="nil"/>
            </w:tcBorders>
            <w:shd w:val="clear" w:color="auto" w:fill="auto"/>
            <w:noWrap/>
            <w:vAlign w:val="bottom"/>
            <w:hideMark/>
          </w:tcPr>
          <w:p w14:paraId="0344D7C1" w14:textId="77777777" w:rsidR="00760B95" w:rsidRPr="00C74E5C" w:rsidRDefault="00760B95" w:rsidP="00760B95">
            <w:pPr>
              <w:rPr>
                <w:rFonts w:ascii="Verdana" w:hAnsi="Verdana"/>
                <w:sz w:val="20"/>
                <w:szCs w:val="20"/>
              </w:rPr>
            </w:pPr>
            <w:r w:rsidRPr="00C74E5C">
              <w:rPr>
                <w:rFonts w:ascii="Verdana" w:hAnsi="Verdana"/>
                <w:sz w:val="20"/>
                <w:szCs w:val="20"/>
              </w:rPr>
              <w:t>Crimes of the Heart</w:t>
            </w:r>
          </w:p>
        </w:tc>
        <w:tc>
          <w:tcPr>
            <w:tcW w:w="3000" w:type="dxa"/>
            <w:tcBorders>
              <w:top w:val="nil"/>
              <w:left w:val="nil"/>
              <w:bottom w:val="nil"/>
              <w:right w:val="nil"/>
            </w:tcBorders>
            <w:shd w:val="clear" w:color="auto" w:fill="auto"/>
            <w:noWrap/>
            <w:vAlign w:val="bottom"/>
            <w:hideMark/>
          </w:tcPr>
          <w:p w14:paraId="0315B38D" w14:textId="77777777" w:rsidR="00760B95" w:rsidRPr="00C74E5C" w:rsidRDefault="00760B95" w:rsidP="00760B95">
            <w:pPr>
              <w:rPr>
                <w:rFonts w:ascii="Verdana" w:hAnsi="Verdana"/>
                <w:sz w:val="20"/>
                <w:szCs w:val="20"/>
              </w:rPr>
            </w:pPr>
            <w:r w:rsidRPr="00C74E5C">
              <w:rPr>
                <w:rFonts w:ascii="Verdana" w:hAnsi="Verdana"/>
                <w:sz w:val="20"/>
                <w:szCs w:val="20"/>
              </w:rPr>
              <w:t>Beth Henley</w:t>
            </w:r>
          </w:p>
        </w:tc>
      </w:tr>
      <w:tr w:rsidR="00760B95" w:rsidRPr="00C74E5C" w14:paraId="15C7EEA1" w14:textId="77777777" w:rsidTr="00760B95">
        <w:trPr>
          <w:trHeight w:val="260"/>
        </w:trPr>
        <w:tc>
          <w:tcPr>
            <w:tcW w:w="1500" w:type="dxa"/>
            <w:tcBorders>
              <w:top w:val="nil"/>
              <w:left w:val="nil"/>
              <w:bottom w:val="nil"/>
              <w:right w:val="nil"/>
            </w:tcBorders>
            <w:shd w:val="clear" w:color="auto" w:fill="auto"/>
            <w:noWrap/>
            <w:vAlign w:val="bottom"/>
            <w:hideMark/>
          </w:tcPr>
          <w:p w14:paraId="7873BDB5" w14:textId="77777777" w:rsidR="00760B95" w:rsidRPr="00C74E5C" w:rsidRDefault="00760B95" w:rsidP="00760B95">
            <w:pPr>
              <w:jc w:val="right"/>
              <w:rPr>
                <w:rFonts w:ascii="Verdana" w:hAnsi="Verdana"/>
                <w:sz w:val="20"/>
                <w:szCs w:val="20"/>
              </w:rPr>
            </w:pPr>
            <w:r w:rsidRPr="00C74E5C">
              <w:rPr>
                <w:rFonts w:ascii="Verdana" w:hAnsi="Verdana"/>
                <w:sz w:val="20"/>
                <w:szCs w:val="20"/>
              </w:rPr>
              <w:t>1980</w:t>
            </w:r>
          </w:p>
        </w:tc>
        <w:tc>
          <w:tcPr>
            <w:tcW w:w="4540" w:type="dxa"/>
            <w:tcBorders>
              <w:top w:val="nil"/>
              <w:left w:val="nil"/>
              <w:bottom w:val="nil"/>
              <w:right w:val="nil"/>
            </w:tcBorders>
            <w:shd w:val="clear" w:color="auto" w:fill="auto"/>
            <w:noWrap/>
            <w:vAlign w:val="bottom"/>
            <w:hideMark/>
          </w:tcPr>
          <w:p w14:paraId="0B41AFEF" w14:textId="77777777" w:rsidR="00760B95" w:rsidRPr="00C74E5C" w:rsidRDefault="00760B95" w:rsidP="00760B95">
            <w:pPr>
              <w:rPr>
                <w:rFonts w:ascii="Verdana" w:hAnsi="Verdana"/>
                <w:sz w:val="20"/>
                <w:szCs w:val="20"/>
              </w:rPr>
            </w:pPr>
            <w:r w:rsidRPr="00C74E5C">
              <w:rPr>
                <w:rFonts w:ascii="Verdana" w:hAnsi="Verdana"/>
                <w:sz w:val="20"/>
                <w:szCs w:val="20"/>
              </w:rPr>
              <w:t>Talley's Folly</w:t>
            </w:r>
          </w:p>
        </w:tc>
        <w:tc>
          <w:tcPr>
            <w:tcW w:w="3000" w:type="dxa"/>
            <w:tcBorders>
              <w:top w:val="nil"/>
              <w:left w:val="nil"/>
              <w:bottom w:val="nil"/>
              <w:right w:val="nil"/>
            </w:tcBorders>
            <w:shd w:val="clear" w:color="auto" w:fill="auto"/>
            <w:noWrap/>
            <w:vAlign w:val="bottom"/>
            <w:hideMark/>
          </w:tcPr>
          <w:p w14:paraId="72071BF1" w14:textId="77777777" w:rsidR="00760B95" w:rsidRPr="00C74E5C" w:rsidRDefault="00760B95" w:rsidP="00760B95">
            <w:pPr>
              <w:rPr>
                <w:rFonts w:ascii="Verdana" w:hAnsi="Verdana"/>
                <w:sz w:val="20"/>
                <w:szCs w:val="20"/>
              </w:rPr>
            </w:pPr>
            <w:r w:rsidRPr="00C74E5C">
              <w:rPr>
                <w:rFonts w:ascii="Verdana" w:hAnsi="Verdana"/>
                <w:sz w:val="20"/>
                <w:szCs w:val="20"/>
              </w:rPr>
              <w:t>Lanford Wilson</w:t>
            </w:r>
          </w:p>
        </w:tc>
      </w:tr>
      <w:tr w:rsidR="00760B95" w:rsidRPr="00C74E5C" w14:paraId="0F23477E" w14:textId="77777777" w:rsidTr="00760B95">
        <w:trPr>
          <w:trHeight w:val="260"/>
        </w:trPr>
        <w:tc>
          <w:tcPr>
            <w:tcW w:w="1500" w:type="dxa"/>
            <w:tcBorders>
              <w:top w:val="nil"/>
              <w:left w:val="nil"/>
              <w:bottom w:val="nil"/>
              <w:right w:val="nil"/>
            </w:tcBorders>
            <w:shd w:val="clear" w:color="auto" w:fill="auto"/>
            <w:noWrap/>
            <w:vAlign w:val="bottom"/>
            <w:hideMark/>
          </w:tcPr>
          <w:p w14:paraId="321A568E"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377744AD" w14:textId="77777777" w:rsidR="00760B95" w:rsidRPr="00C74E5C" w:rsidRDefault="00760B95" w:rsidP="00760B95">
            <w:pPr>
              <w:rPr>
                <w:rFonts w:ascii="Verdana" w:hAnsi="Verdana"/>
                <w:sz w:val="20"/>
                <w:szCs w:val="20"/>
              </w:rPr>
            </w:pPr>
          </w:p>
        </w:tc>
        <w:tc>
          <w:tcPr>
            <w:tcW w:w="3000" w:type="dxa"/>
            <w:tcBorders>
              <w:top w:val="nil"/>
              <w:left w:val="nil"/>
              <w:bottom w:val="nil"/>
              <w:right w:val="nil"/>
            </w:tcBorders>
            <w:shd w:val="clear" w:color="auto" w:fill="auto"/>
            <w:noWrap/>
            <w:vAlign w:val="bottom"/>
            <w:hideMark/>
          </w:tcPr>
          <w:p w14:paraId="75927870" w14:textId="77777777" w:rsidR="00760B95" w:rsidRPr="00C74E5C" w:rsidRDefault="00760B95" w:rsidP="00760B95">
            <w:pPr>
              <w:rPr>
                <w:rFonts w:ascii="Verdana" w:hAnsi="Verdana"/>
                <w:sz w:val="20"/>
                <w:szCs w:val="20"/>
              </w:rPr>
            </w:pPr>
          </w:p>
        </w:tc>
      </w:tr>
      <w:tr w:rsidR="00760B95" w:rsidRPr="00C74E5C" w14:paraId="5FB4F2BF" w14:textId="77777777" w:rsidTr="00760B95">
        <w:trPr>
          <w:trHeight w:val="260"/>
        </w:trPr>
        <w:tc>
          <w:tcPr>
            <w:tcW w:w="1500" w:type="dxa"/>
            <w:tcBorders>
              <w:top w:val="nil"/>
              <w:left w:val="nil"/>
              <w:bottom w:val="nil"/>
              <w:right w:val="nil"/>
            </w:tcBorders>
            <w:shd w:val="clear" w:color="auto" w:fill="auto"/>
            <w:noWrap/>
            <w:vAlign w:val="bottom"/>
            <w:hideMark/>
          </w:tcPr>
          <w:p w14:paraId="577A6857" w14:textId="77777777" w:rsidR="00760B95" w:rsidRPr="00C74E5C" w:rsidRDefault="00760B95" w:rsidP="00760B95">
            <w:pPr>
              <w:rPr>
                <w:rFonts w:ascii="Verdana" w:hAnsi="Verdana"/>
                <w:sz w:val="20"/>
                <w:szCs w:val="20"/>
              </w:rPr>
            </w:pPr>
            <w:r w:rsidRPr="00C74E5C">
              <w:rPr>
                <w:rFonts w:ascii="Verdana" w:hAnsi="Verdana"/>
                <w:sz w:val="20"/>
                <w:szCs w:val="20"/>
              </w:rPr>
              <w:t xml:space="preserve">Other Plays </w:t>
            </w:r>
          </w:p>
        </w:tc>
        <w:tc>
          <w:tcPr>
            <w:tcW w:w="4540" w:type="dxa"/>
            <w:tcBorders>
              <w:top w:val="nil"/>
              <w:left w:val="nil"/>
              <w:bottom w:val="nil"/>
              <w:right w:val="nil"/>
            </w:tcBorders>
            <w:shd w:val="clear" w:color="auto" w:fill="auto"/>
            <w:noWrap/>
            <w:vAlign w:val="bottom"/>
            <w:hideMark/>
          </w:tcPr>
          <w:p w14:paraId="0E01BAF5" w14:textId="77777777" w:rsidR="00760B95" w:rsidRPr="00C74E5C" w:rsidRDefault="00760B95" w:rsidP="00760B95">
            <w:pPr>
              <w:rPr>
                <w:rFonts w:ascii="Verdana" w:hAnsi="Verdana"/>
                <w:sz w:val="20"/>
                <w:szCs w:val="20"/>
              </w:rPr>
            </w:pPr>
          </w:p>
        </w:tc>
        <w:tc>
          <w:tcPr>
            <w:tcW w:w="3000" w:type="dxa"/>
            <w:tcBorders>
              <w:top w:val="nil"/>
              <w:left w:val="nil"/>
              <w:bottom w:val="nil"/>
              <w:right w:val="nil"/>
            </w:tcBorders>
            <w:shd w:val="clear" w:color="auto" w:fill="auto"/>
            <w:noWrap/>
            <w:vAlign w:val="bottom"/>
            <w:hideMark/>
          </w:tcPr>
          <w:p w14:paraId="736E0B50" w14:textId="77777777" w:rsidR="00760B95" w:rsidRPr="00C74E5C" w:rsidRDefault="00760B95" w:rsidP="00760B95">
            <w:pPr>
              <w:rPr>
                <w:rFonts w:ascii="Verdana" w:hAnsi="Verdana"/>
                <w:sz w:val="20"/>
                <w:szCs w:val="20"/>
              </w:rPr>
            </w:pPr>
          </w:p>
        </w:tc>
      </w:tr>
      <w:tr w:rsidR="00760B95" w:rsidRPr="00C74E5C" w14:paraId="554AC66D" w14:textId="77777777" w:rsidTr="00760B95">
        <w:trPr>
          <w:trHeight w:val="260"/>
        </w:trPr>
        <w:tc>
          <w:tcPr>
            <w:tcW w:w="1500" w:type="dxa"/>
            <w:tcBorders>
              <w:top w:val="nil"/>
              <w:left w:val="nil"/>
              <w:bottom w:val="nil"/>
              <w:right w:val="nil"/>
            </w:tcBorders>
            <w:shd w:val="clear" w:color="auto" w:fill="auto"/>
            <w:noWrap/>
            <w:vAlign w:val="bottom"/>
            <w:hideMark/>
          </w:tcPr>
          <w:p w14:paraId="3BD17ECD"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6EFA4A26" w14:textId="77777777" w:rsidR="00760B95" w:rsidRPr="00C74E5C" w:rsidRDefault="00760B95" w:rsidP="00760B95">
            <w:pPr>
              <w:rPr>
                <w:rFonts w:ascii="Verdana" w:hAnsi="Verdana"/>
                <w:sz w:val="20"/>
                <w:szCs w:val="20"/>
              </w:rPr>
            </w:pPr>
            <w:r w:rsidRPr="00C74E5C">
              <w:rPr>
                <w:rFonts w:ascii="Verdana" w:hAnsi="Verdana"/>
                <w:sz w:val="20"/>
                <w:szCs w:val="20"/>
              </w:rPr>
              <w:t>The Shape of Things</w:t>
            </w:r>
          </w:p>
        </w:tc>
        <w:tc>
          <w:tcPr>
            <w:tcW w:w="3000" w:type="dxa"/>
            <w:tcBorders>
              <w:top w:val="nil"/>
              <w:left w:val="nil"/>
              <w:bottom w:val="nil"/>
              <w:right w:val="nil"/>
            </w:tcBorders>
            <w:shd w:val="clear" w:color="auto" w:fill="auto"/>
            <w:noWrap/>
            <w:vAlign w:val="bottom"/>
            <w:hideMark/>
          </w:tcPr>
          <w:p w14:paraId="12FB7F2E" w14:textId="77777777" w:rsidR="00760B95" w:rsidRPr="00C74E5C" w:rsidRDefault="00760B95" w:rsidP="00760B95">
            <w:pPr>
              <w:rPr>
                <w:rFonts w:ascii="Verdana" w:hAnsi="Verdana"/>
                <w:sz w:val="20"/>
                <w:szCs w:val="20"/>
              </w:rPr>
            </w:pPr>
            <w:r w:rsidRPr="00C74E5C">
              <w:rPr>
                <w:rFonts w:ascii="Verdana" w:hAnsi="Verdana"/>
                <w:sz w:val="20"/>
                <w:szCs w:val="20"/>
              </w:rPr>
              <w:t>Neil Labute</w:t>
            </w:r>
          </w:p>
        </w:tc>
      </w:tr>
      <w:tr w:rsidR="00760B95" w:rsidRPr="00C74E5C" w14:paraId="33E5A23C" w14:textId="77777777" w:rsidTr="00760B95">
        <w:trPr>
          <w:trHeight w:val="260"/>
        </w:trPr>
        <w:tc>
          <w:tcPr>
            <w:tcW w:w="1500" w:type="dxa"/>
            <w:tcBorders>
              <w:top w:val="nil"/>
              <w:left w:val="nil"/>
              <w:bottom w:val="nil"/>
              <w:right w:val="nil"/>
            </w:tcBorders>
            <w:shd w:val="clear" w:color="auto" w:fill="auto"/>
            <w:noWrap/>
            <w:vAlign w:val="bottom"/>
            <w:hideMark/>
          </w:tcPr>
          <w:p w14:paraId="30AB1EB6"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2FC6012A" w14:textId="77777777" w:rsidR="00760B95" w:rsidRPr="00C74E5C" w:rsidRDefault="00760B95" w:rsidP="00760B95">
            <w:pPr>
              <w:rPr>
                <w:rFonts w:ascii="Verdana" w:hAnsi="Verdana"/>
                <w:sz w:val="20"/>
                <w:szCs w:val="20"/>
              </w:rPr>
            </w:pPr>
            <w:r w:rsidRPr="00C74E5C">
              <w:rPr>
                <w:rFonts w:ascii="Verdana" w:hAnsi="Verdana"/>
                <w:sz w:val="20"/>
                <w:szCs w:val="20"/>
              </w:rPr>
              <w:t xml:space="preserve">Proof </w:t>
            </w:r>
          </w:p>
        </w:tc>
        <w:tc>
          <w:tcPr>
            <w:tcW w:w="3000" w:type="dxa"/>
            <w:tcBorders>
              <w:top w:val="nil"/>
              <w:left w:val="nil"/>
              <w:bottom w:val="nil"/>
              <w:right w:val="nil"/>
            </w:tcBorders>
            <w:shd w:val="clear" w:color="auto" w:fill="auto"/>
            <w:noWrap/>
            <w:vAlign w:val="bottom"/>
            <w:hideMark/>
          </w:tcPr>
          <w:p w14:paraId="5A2761F4" w14:textId="77777777" w:rsidR="00760B95" w:rsidRPr="00C74E5C" w:rsidRDefault="00760B95" w:rsidP="00760B95">
            <w:pPr>
              <w:rPr>
                <w:rFonts w:ascii="Verdana" w:hAnsi="Verdana"/>
                <w:sz w:val="20"/>
                <w:szCs w:val="20"/>
              </w:rPr>
            </w:pPr>
            <w:r w:rsidRPr="00C74E5C">
              <w:rPr>
                <w:rFonts w:ascii="Verdana" w:hAnsi="Verdana"/>
                <w:sz w:val="20"/>
                <w:szCs w:val="20"/>
              </w:rPr>
              <w:t>David Auburn</w:t>
            </w:r>
          </w:p>
        </w:tc>
      </w:tr>
      <w:tr w:rsidR="00760B95" w:rsidRPr="00C74E5C" w14:paraId="4A19A349" w14:textId="77777777" w:rsidTr="00760B95">
        <w:trPr>
          <w:trHeight w:val="260"/>
        </w:trPr>
        <w:tc>
          <w:tcPr>
            <w:tcW w:w="1500" w:type="dxa"/>
            <w:tcBorders>
              <w:top w:val="nil"/>
              <w:left w:val="nil"/>
              <w:bottom w:val="nil"/>
              <w:right w:val="nil"/>
            </w:tcBorders>
            <w:shd w:val="clear" w:color="auto" w:fill="auto"/>
            <w:noWrap/>
            <w:vAlign w:val="bottom"/>
            <w:hideMark/>
          </w:tcPr>
          <w:p w14:paraId="0B8DB469"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564EE71A" w14:textId="77777777" w:rsidR="00760B95" w:rsidRPr="00C74E5C" w:rsidRDefault="00760B95" w:rsidP="00760B95">
            <w:pPr>
              <w:rPr>
                <w:rFonts w:ascii="Verdana" w:hAnsi="Verdana"/>
                <w:sz w:val="20"/>
                <w:szCs w:val="20"/>
              </w:rPr>
            </w:pPr>
            <w:r w:rsidRPr="00C74E5C">
              <w:rPr>
                <w:rFonts w:ascii="Verdana" w:hAnsi="Verdana"/>
                <w:sz w:val="20"/>
                <w:szCs w:val="20"/>
              </w:rPr>
              <w:t>multiple plays</w:t>
            </w:r>
          </w:p>
        </w:tc>
        <w:tc>
          <w:tcPr>
            <w:tcW w:w="3000" w:type="dxa"/>
            <w:tcBorders>
              <w:top w:val="nil"/>
              <w:left w:val="nil"/>
              <w:bottom w:val="nil"/>
              <w:right w:val="nil"/>
            </w:tcBorders>
            <w:shd w:val="clear" w:color="auto" w:fill="auto"/>
            <w:noWrap/>
            <w:vAlign w:val="bottom"/>
            <w:hideMark/>
          </w:tcPr>
          <w:p w14:paraId="2C04AACF" w14:textId="77777777" w:rsidR="00760B95" w:rsidRPr="00C74E5C" w:rsidRDefault="00760B95" w:rsidP="00760B95">
            <w:pPr>
              <w:rPr>
                <w:rFonts w:ascii="Verdana" w:hAnsi="Verdana"/>
                <w:sz w:val="20"/>
                <w:szCs w:val="20"/>
              </w:rPr>
            </w:pPr>
            <w:r w:rsidRPr="00C74E5C">
              <w:rPr>
                <w:rFonts w:ascii="Verdana" w:hAnsi="Verdana"/>
                <w:sz w:val="20"/>
                <w:szCs w:val="20"/>
              </w:rPr>
              <w:t>Naomi Iizuka</w:t>
            </w:r>
          </w:p>
        </w:tc>
      </w:tr>
      <w:tr w:rsidR="00760B95" w:rsidRPr="00C74E5C" w14:paraId="4C250AEE" w14:textId="77777777" w:rsidTr="00760B95">
        <w:trPr>
          <w:trHeight w:val="260"/>
        </w:trPr>
        <w:tc>
          <w:tcPr>
            <w:tcW w:w="1500" w:type="dxa"/>
            <w:tcBorders>
              <w:top w:val="nil"/>
              <w:left w:val="nil"/>
              <w:bottom w:val="nil"/>
              <w:right w:val="nil"/>
            </w:tcBorders>
            <w:shd w:val="clear" w:color="auto" w:fill="auto"/>
            <w:noWrap/>
            <w:vAlign w:val="bottom"/>
            <w:hideMark/>
          </w:tcPr>
          <w:p w14:paraId="549A0A6D"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348EC872" w14:textId="77777777" w:rsidR="00760B95" w:rsidRPr="00C74E5C" w:rsidRDefault="00760B95" w:rsidP="00760B95">
            <w:pPr>
              <w:rPr>
                <w:rFonts w:ascii="Verdana" w:hAnsi="Verdana"/>
                <w:sz w:val="20"/>
                <w:szCs w:val="20"/>
              </w:rPr>
            </w:pPr>
            <w:r w:rsidRPr="00C74E5C">
              <w:rPr>
                <w:rFonts w:ascii="Verdana" w:hAnsi="Verdana"/>
                <w:sz w:val="20"/>
                <w:szCs w:val="20"/>
              </w:rPr>
              <w:t>Humana Festival collections</w:t>
            </w:r>
          </w:p>
        </w:tc>
        <w:tc>
          <w:tcPr>
            <w:tcW w:w="3000" w:type="dxa"/>
            <w:tcBorders>
              <w:top w:val="nil"/>
              <w:left w:val="nil"/>
              <w:bottom w:val="nil"/>
              <w:right w:val="nil"/>
            </w:tcBorders>
            <w:shd w:val="clear" w:color="auto" w:fill="auto"/>
            <w:noWrap/>
            <w:vAlign w:val="bottom"/>
            <w:hideMark/>
          </w:tcPr>
          <w:p w14:paraId="64AC96E0" w14:textId="77777777" w:rsidR="00760B95" w:rsidRPr="00C74E5C" w:rsidRDefault="00760B95" w:rsidP="00760B95">
            <w:pPr>
              <w:rPr>
                <w:rFonts w:ascii="Verdana" w:hAnsi="Verdana"/>
                <w:sz w:val="20"/>
                <w:szCs w:val="20"/>
              </w:rPr>
            </w:pPr>
            <w:r w:rsidRPr="00C74E5C">
              <w:rPr>
                <w:rFonts w:ascii="Verdana" w:hAnsi="Verdana"/>
                <w:sz w:val="20"/>
                <w:szCs w:val="20"/>
              </w:rPr>
              <w:t>multiple authors</w:t>
            </w:r>
          </w:p>
        </w:tc>
      </w:tr>
      <w:tr w:rsidR="00760B95" w:rsidRPr="00C74E5C" w14:paraId="356669A6" w14:textId="77777777" w:rsidTr="00760B95">
        <w:trPr>
          <w:trHeight w:val="260"/>
        </w:trPr>
        <w:tc>
          <w:tcPr>
            <w:tcW w:w="1500" w:type="dxa"/>
            <w:tcBorders>
              <w:top w:val="nil"/>
              <w:left w:val="nil"/>
              <w:bottom w:val="nil"/>
              <w:right w:val="nil"/>
            </w:tcBorders>
            <w:shd w:val="clear" w:color="auto" w:fill="auto"/>
            <w:noWrap/>
            <w:vAlign w:val="bottom"/>
            <w:hideMark/>
          </w:tcPr>
          <w:p w14:paraId="44213A75"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49CC66DB" w14:textId="77777777" w:rsidR="00760B95" w:rsidRPr="00C74E5C" w:rsidRDefault="00760B95" w:rsidP="00760B95">
            <w:pPr>
              <w:rPr>
                <w:rFonts w:ascii="Verdana" w:hAnsi="Verdana"/>
                <w:sz w:val="20"/>
                <w:szCs w:val="20"/>
              </w:rPr>
            </w:pPr>
          </w:p>
        </w:tc>
        <w:tc>
          <w:tcPr>
            <w:tcW w:w="3000" w:type="dxa"/>
            <w:tcBorders>
              <w:top w:val="nil"/>
              <w:left w:val="nil"/>
              <w:bottom w:val="nil"/>
              <w:right w:val="nil"/>
            </w:tcBorders>
            <w:shd w:val="clear" w:color="auto" w:fill="auto"/>
            <w:noWrap/>
            <w:vAlign w:val="bottom"/>
            <w:hideMark/>
          </w:tcPr>
          <w:p w14:paraId="4192BCEB" w14:textId="77777777" w:rsidR="00760B95" w:rsidRPr="00C74E5C" w:rsidRDefault="00760B95" w:rsidP="00760B95">
            <w:pPr>
              <w:rPr>
                <w:rFonts w:ascii="Verdana" w:hAnsi="Verdana"/>
                <w:sz w:val="20"/>
                <w:szCs w:val="20"/>
              </w:rPr>
            </w:pPr>
          </w:p>
        </w:tc>
      </w:tr>
      <w:tr w:rsidR="00760B95" w:rsidRPr="00C74E5C" w14:paraId="0672C931" w14:textId="77777777" w:rsidTr="00760B95">
        <w:trPr>
          <w:trHeight w:val="260"/>
        </w:trPr>
        <w:tc>
          <w:tcPr>
            <w:tcW w:w="1500" w:type="dxa"/>
            <w:tcBorders>
              <w:top w:val="nil"/>
              <w:left w:val="nil"/>
              <w:bottom w:val="nil"/>
              <w:right w:val="nil"/>
            </w:tcBorders>
            <w:shd w:val="clear" w:color="auto" w:fill="auto"/>
            <w:noWrap/>
            <w:vAlign w:val="bottom"/>
            <w:hideMark/>
          </w:tcPr>
          <w:p w14:paraId="34EFDCD2" w14:textId="77777777" w:rsidR="00760B95" w:rsidRPr="00C74E5C" w:rsidRDefault="00760B95" w:rsidP="00760B95">
            <w:pPr>
              <w:rPr>
                <w:rFonts w:ascii="Verdana" w:hAnsi="Verdana"/>
                <w:sz w:val="20"/>
                <w:szCs w:val="20"/>
              </w:rPr>
            </w:pPr>
          </w:p>
        </w:tc>
        <w:tc>
          <w:tcPr>
            <w:tcW w:w="4540" w:type="dxa"/>
            <w:tcBorders>
              <w:top w:val="nil"/>
              <w:left w:val="nil"/>
              <w:bottom w:val="nil"/>
              <w:right w:val="nil"/>
            </w:tcBorders>
            <w:shd w:val="clear" w:color="auto" w:fill="auto"/>
            <w:noWrap/>
            <w:vAlign w:val="bottom"/>
            <w:hideMark/>
          </w:tcPr>
          <w:p w14:paraId="70F7441F" w14:textId="77777777" w:rsidR="00760B95" w:rsidRPr="00C74E5C" w:rsidRDefault="00760B95" w:rsidP="00760B95">
            <w:pPr>
              <w:rPr>
                <w:rFonts w:ascii="Verdana" w:hAnsi="Verdana"/>
                <w:sz w:val="20"/>
                <w:szCs w:val="20"/>
              </w:rPr>
            </w:pPr>
          </w:p>
        </w:tc>
        <w:tc>
          <w:tcPr>
            <w:tcW w:w="3000" w:type="dxa"/>
            <w:tcBorders>
              <w:top w:val="nil"/>
              <w:left w:val="nil"/>
              <w:bottom w:val="nil"/>
              <w:right w:val="nil"/>
            </w:tcBorders>
            <w:shd w:val="clear" w:color="auto" w:fill="auto"/>
            <w:noWrap/>
            <w:vAlign w:val="bottom"/>
            <w:hideMark/>
          </w:tcPr>
          <w:p w14:paraId="58FD3F50" w14:textId="77777777" w:rsidR="00760B95" w:rsidRPr="00C74E5C" w:rsidRDefault="00760B95" w:rsidP="00760B95">
            <w:pPr>
              <w:rPr>
                <w:rFonts w:ascii="Verdana" w:hAnsi="Verdana"/>
                <w:sz w:val="20"/>
                <w:szCs w:val="20"/>
              </w:rPr>
            </w:pPr>
          </w:p>
        </w:tc>
      </w:tr>
    </w:tbl>
    <w:p w14:paraId="2570D7CD" w14:textId="53B4BA65" w:rsidR="00F1177B" w:rsidRPr="002B56D4" w:rsidRDefault="0062395E" w:rsidP="00760B95">
      <w:pPr>
        <w:sectPr w:rsidR="00F1177B" w:rsidRPr="002B56D4" w:rsidSect="00653BB2">
          <w:type w:val="continuous"/>
          <w:pgSz w:w="12240" w:h="15840"/>
          <w:pgMar w:top="1260" w:right="1530" w:bottom="720" w:left="1440" w:header="708" w:footer="708" w:gutter="0"/>
          <w:cols w:space="708"/>
        </w:sectPr>
      </w:pPr>
      <w:r>
        <w:t>NOTES:</w:t>
      </w:r>
    </w:p>
    <w:p w14:paraId="6B2B67AD" w14:textId="2BA68340" w:rsidR="005C2117" w:rsidRPr="002B56D4" w:rsidRDefault="005C2117" w:rsidP="002F7091">
      <w:pPr>
        <w:widowControl w:val="0"/>
        <w:autoSpaceDE w:val="0"/>
        <w:autoSpaceDN w:val="0"/>
        <w:adjustRightInd w:val="0"/>
      </w:pPr>
    </w:p>
    <w:sectPr w:rsidR="005C2117" w:rsidRPr="002B56D4" w:rsidSect="00653BB2">
      <w:pgSz w:w="15840" w:h="12240" w:orient="landscape"/>
      <w:pgMar w:top="1800" w:right="1440" w:bottom="1800" w:left="1440" w:header="706" w:footer="706"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FB6CF" w14:textId="77777777" w:rsidR="00FD0671" w:rsidRDefault="00FD0671">
      <w:r>
        <w:separator/>
      </w:r>
    </w:p>
  </w:endnote>
  <w:endnote w:type="continuationSeparator" w:id="0">
    <w:p w14:paraId="2E212958" w14:textId="77777777" w:rsidR="00FD0671" w:rsidRDefault="00FD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Gill Sans">
    <w:panose1 w:val="020B0502020104020203"/>
    <w:charset w:val="00"/>
    <w:family w:val="auto"/>
    <w:pitch w:val="variable"/>
    <w:sig w:usb0="80000267" w:usb1="00000000" w:usb2="00000000" w:usb3="00000000" w:csb0="000001F7" w:csb1="00000000"/>
  </w:font>
  <w:font w:name="LucidaGrande">
    <w:altName w:val="Lucida Grande"/>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1AF10" w14:textId="77777777" w:rsidR="00FD0671" w:rsidRDefault="00FD0671" w:rsidP="00B00F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5111">
      <w:rPr>
        <w:rStyle w:val="PageNumber"/>
        <w:noProof/>
      </w:rPr>
      <w:t>8</w:t>
    </w:r>
    <w:r>
      <w:rPr>
        <w:rStyle w:val="PageNumber"/>
      </w:rPr>
      <w:fldChar w:fldCharType="end"/>
    </w:r>
  </w:p>
  <w:p w14:paraId="64697245" w14:textId="77777777" w:rsidR="00FD0671" w:rsidRDefault="00FD0671" w:rsidP="00B00F7E">
    <w:pPr>
      <w:pStyle w:val="Footer"/>
      <w:ind w:right="360"/>
    </w:pPr>
  </w:p>
  <w:p w14:paraId="62D55419" w14:textId="77777777" w:rsidR="00FD0671" w:rsidRDefault="00FD0671"/>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2C8AD" w14:textId="77777777" w:rsidR="00FD0671" w:rsidRDefault="00FD0671" w:rsidP="00B00F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5111">
      <w:rPr>
        <w:rStyle w:val="PageNumber"/>
        <w:noProof/>
      </w:rPr>
      <w:t>1</w:t>
    </w:r>
    <w:r>
      <w:rPr>
        <w:rStyle w:val="PageNumber"/>
      </w:rPr>
      <w:fldChar w:fldCharType="end"/>
    </w:r>
  </w:p>
  <w:p w14:paraId="6C59B99E" w14:textId="77777777" w:rsidR="00FD0671" w:rsidRDefault="00FD0671" w:rsidP="00B00F7E">
    <w:pPr>
      <w:pStyle w:val="Footer"/>
      <w:ind w:right="360"/>
    </w:pPr>
  </w:p>
  <w:p w14:paraId="34891B5C" w14:textId="77777777" w:rsidR="00FD0671" w:rsidRDefault="00FD067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F3D88" w14:textId="77777777" w:rsidR="00FD0671" w:rsidRDefault="00FD0671">
      <w:r>
        <w:separator/>
      </w:r>
    </w:p>
  </w:footnote>
  <w:footnote w:type="continuationSeparator" w:id="0">
    <w:p w14:paraId="4DC40EBF" w14:textId="77777777" w:rsidR="00FD0671" w:rsidRDefault="00FD06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334"/>
    </w:tblGrid>
    <w:tr w:rsidR="00FD0671" w:rsidRPr="0088634D" w14:paraId="1C68B4A4" w14:textId="77777777" w:rsidTr="000F7D4E">
      <w:tc>
        <w:tcPr>
          <w:tcW w:w="1152" w:type="dxa"/>
        </w:tcPr>
        <w:p w14:paraId="4A50678F" w14:textId="77777777" w:rsidR="00FD0671" w:rsidRPr="0088634D" w:rsidRDefault="00FD0671" w:rsidP="000F7D4E">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sidR="00275111">
            <w:rPr>
              <w:rFonts w:ascii="Cambria" w:hAnsi="Cambria"/>
              <w:noProof/>
            </w:rPr>
            <w:t>8</w:t>
          </w:r>
          <w:r w:rsidRPr="0088634D">
            <w:rPr>
              <w:rFonts w:ascii="Cambria" w:hAnsi="Cambria"/>
            </w:rPr>
            <w:fldChar w:fldCharType="end"/>
          </w:r>
        </w:p>
      </w:tc>
      <w:tc>
        <w:tcPr>
          <w:tcW w:w="0" w:type="auto"/>
          <w:noWrap/>
        </w:tcPr>
        <w:p w14:paraId="09A1B9FC" w14:textId="15549EB9" w:rsidR="00FD0671" w:rsidRPr="0088634D" w:rsidRDefault="00FD0671" w:rsidP="00707C65">
          <w:pPr>
            <w:pStyle w:val="Header"/>
            <w:rPr>
              <w:rFonts w:ascii="Cambria" w:hAnsi="Cambria"/>
            </w:rPr>
          </w:pPr>
        </w:p>
      </w:tc>
    </w:tr>
  </w:tbl>
  <w:p w14:paraId="7D6EEFDB" w14:textId="746BE3D2" w:rsidR="00FD0671" w:rsidRDefault="00FD0671">
    <w:pPr>
      <w:pStyle w:val="Header"/>
    </w:pPr>
  </w:p>
  <w:p w14:paraId="6AE22A5A" w14:textId="77777777" w:rsidR="00FD0671" w:rsidRDefault="00FD067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526D" w14:textId="4EE7B77B" w:rsidR="00FD0671" w:rsidRDefault="00FD0671">
    <w:pPr>
      <w:pStyle w:val="Header"/>
      <w:rPr>
        <w:i/>
        <w:color w:val="808080"/>
      </w:rPr>
    </w:pPr>
    <w:r>
      <w:rPr>
        <w:i/>
        <w:color w:val="808080"/>
      </w:rPr>
      <w:t>Theatre Arts Department 2013 Self-Study</w:t>
    </w:r>
  </w:p>
  <w:p w14:paraId="40747635" w14:textId="77777777" w:rsidR="00FD0671" w:rsidRDefault="00FD0671">
    <w:pPr>
      <w:pStyle w:val="Header"/>
      <w:rPr>
        <w:i/>
        <w:color w:val="808080"/>
      </w:rPr>
    </w:pPr>
  </w:p>
  <w:p w14:paraId="4E78F21E" w14:textId="77777777" w:rsidR="00FD0671" w:rsidRPr="00B73117" w:rsidRDefault="00FD0671">
    <w:pPr>
      <w:pStyle w:val="Header"/>
      <w:rPr>
        <w:sz w:val="16"/>
        <w:szCs w:val="16"/>
      </w:rPr>
    </w:pPr>
  </w:p>
  <w:p w14:paraId="2AA0F144" w14:textId="77777777" w:rsidR="00FD0671" w:rsidRDefault="00FD067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0A15"/>
    <w:multiLevelType w:val="multilevel"/>
    <w:tmpl w:val="1016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C7556"/>
    <w:multiLevelType w:val="hybridMultilevel"/>
    <w:tmpl w:val="06CE73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A207D"/>
    <w:multiLevelType w:val="hybridMultilevel"/>
    <w:tmpl w:val="ED44D1DE"/>
    <w:lvl w:ilvl="0" w:tplc="05FCD676">
      <w:start w:val="1"/>
      <w:numFmt w:val="bullet"/>
      <w:lvlText w:val=""/>
      <w:lvlJc w:val="left"/>
      <w:pPr>
        <w:tabs>
          <w:tab w:val="num" w:pos="720"/>
        </w:tabs>
        <w:ind w:left="720" w:hanging="360"/>
      </w:pPr>
      <w:rPr>
        <w:rFonts w:ascii="Symbol" w:eastAsia="Times New Roman" w:hAnsi="Symbol" w:hint="default"/>
        <w:color w:val="5A0F0C"/>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F9E56ED"/>
    <w:multiLevelType w:val="hybridMultilevel"/>
    <w:tmpl w:val="D19A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F5369F"/>
    <w:multiLevelType w:val="hybridMultilevel"/>
    <w:tmpl w:val="F15C17DE"/>
    <w:lvl w:ilvl="0" w:tplc="D6EE1B32">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5">
    <w:nsid w:val="132535AA"/>
    <w:multiLevelType w:val="hybridMultilevel"/>
    <w:tmpl w:val="DC6213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81AC7"/>
    <w:multiLevelType w:val="hybridMultilevel"/>
    <w:tmpl w:val="3AAE9802"/>
    <w:lvl w:ilvl="0" w:tplc="E810E724">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7">
    <w:nsid w:val="14B21E7F"/>
    <w:multiLevelType w:val="hybridMultilevel"/>
    <w:tmpl w:val="37AE8748"/>
    <w:lvl w:ilvl="0" w:tplc="0011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C9A7348"/>
    <w:multiLevelType w:val="hybridMultilevel"/>
    <w:tmpl w:val="C04C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3903C3"/>
    <w:multiLevelType w:val="hybridMultilevel"/>
    <w:tmpl w:val="F20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23E9E"/>
    <w:multiLevelType w:val="hybridMultilevel"/>
    <w:tmpl w:val="8D04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A42FEB"/>
    <w:multiLevelType w:val="hybridMultilevel"/>
    <w:tmpl w:val="CF5EF164"/>
    <w:lvl w:ilvl="0" w:tplc="F8F0AAF4">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2">
    <w:nsid w:val="25DD4961"/>
    <w:multiLevelType w:val="hybridMultilevel"/>
    <w:tmpl w:val="87323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7A4350"/>
    <w:multiLevelType w:val="multilevel"/>
    <w:tmpl w:val="3AAE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171A20"/>
    <w:multiLevelType w:val="hybridMultilevel"/>
    <w:tmpl w:val="646CD8A6"/>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AC57492"/>
    <w:multiLevelType w:val="hybridMultilevel"/>
    <w:tmpl w:val="C04CBD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E551DF5"/>
    <w:multiLevelType w:val="hybridMultilevel"/>
    <w:tmpl w:val="C50AC030"/>
    <w:lvl w:ilvl="0" w:tplc="00010409">
      <w:start w:val="1"/>
      <w:numFmt w:val="bullet"/>
      <w:lvlText w:val=""/>
      <w:lvlJc w:val="left"/>
      <w:pPr>
        <w:tabs>
          <w:tab w:val="num" w:pos="720"/>
        </w:tabs>
        <w:ind w:left="720" w:hanging="360"/>
      </w:pPr>
      <w:rPr>
        <w:rFonts w:ascii="Symbol" w:hAnsi="Symbol" w:hint="default"/>
      </w:rPr>
    </w:lvl>
    <w:lvl w:ilvl="1" w:tplc="27E09EA8">
      <w:start w:val="3"/>
      <w:numFmt w:val="bullet"/>
      <w:lvlText w:val="-"/>
      <w:lvlJc w:val="left"/>
      <w:pPr>
        <w:tabs>
          <w:tab w:val="num" w:pos="1440"/>
        </w:tabs>
        <w:ind w:left="1440" w:hanging="360"/>
      </w:pPr>
      <w:rPr>
        <w:rFonts w:ascii="Times New Roman" w:eastAsia="Times" w:hAnsi="Times New Roman"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31A9546B"/>
    <w:multiLevelType w:val="multilevel"/>
    <w:tmpl w:val="86F0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1950A5"/>
    <w:multiLevelType w:val="hybridMultilevel"/>
    <w:tmpl w:val="5EFA25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4C7FF3"/>
    <w:multiLevelType w:val="hybridMultilevel"/>
    <w:tmpl w:val="FDC40B3A"/>
    <w:lvl w:ilvl="0" w:tplc="6E78615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4550CE"/>
    <w:multiLevelType w:val="hybridMultilevel"/>
    <w:tmpl w:val="198A3B82"/>
    <w:lvl w:ilvl="0" w:tplc="439C584E">
      <w:start w:val="35"/>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00B24D1"/>
    <w:multiLevelType w:val="hybridMultilevel"/>
    <w:tmpl w:val="2B7A56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10528C5"/>
    <w:multiLevelType w:val="multilevel"/>
    <w:tmpl w:val="7E86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953A26"/>
    <w:multiLevelType w:val="hybridMultilevel"/>
    <w:tmpl w:val="4494445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8B637B4"/>
    <w:multiLevelType w:val="multilevel"/>
    <w:tmpl w:val="506A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3361A8"/>
    <w:multiLevelType w:val="hybridMultilevel"/>
    <w:tmpl w:val="F1944AB2"/>
    <w:lvl w:ilvl="0" w:tplc="1E761D94">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6">
    <w:nsid w:val="4C470C08"/>
    <w:multiLevelType w:val="hybridMultilevel"/>
    <w:tmpl w:val="8C9CDAA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4FBE7E8C"/>
    <w:multiLevelType w:val="hybridMultilevel"/>
    <w:tmpl w:val="C53C2244"/>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50DC4E11"/>
    <w:multiLevelType w:val="hybridMultilevel"/>
    <w:tmpl w:val="FB385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923E01"/>
    <w:multiLevelType w:val="hybridMultilevel"/>
    <w:tmpl w:val="3FCC0750"/>
    <w:lvl w:ilvl="0" w:tplc="1A3E2704">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821143"/>
    <w:multiLevelType w:val="hybridMultilevel"/>
    <w:tmpl w:val="61C8A5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140C11"/>
    <w:multiLevelType w:val="hybridMultilevel"/>
    <w:tmpl w:val="4CCC8C8C"/>
    <w:lvl w:ilvl="0" w:tplc="35B80E48">
      <w:start w:val="1"/>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57494CA4"/>
    <w:multiLevelType w:val="hybridMultilevel"/>
    <w:tmpl w:val="12F21D38"/>
    <w:lvl w:ilvl="0" w:tplc="80AE85C0">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5E536801"/>
    <w:multiLevelType w:val="multilevel"/>
    <w:tmpl w:val="6076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F77001"/>
    <w:multiLevelType w:val="multilevel"/>
    <w:tmpl w:val="30FE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1F7D1F"/>
    <w:multiLevelType w:val="hybridMultilevel"/>
    <w:tmpl w:val="AB9C2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42119B1"/>
    <w:multiLevelType w:val="hybridMultilevel"/>
    <w:tmpl w:val="C824C84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940A72"/>
    <w:multiLevelType w:val="multilevel"/>
    <w:tmpl w:val="F68E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BE4E63"/>
    <w:multiLevelType w:val="multilevel"/>
    <w:tmpl w:val="00D40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4770E5"/>
    <w:multiLevelType w:val="hybridMultilevel"/>
    <w:tmpl w:val="A52AEC18"/>
    <w:lvl w:ilvl="0" w:tplc="0011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nsid w:val="7606065B"/>
    <w:multiLevelType w:val="hybridMultilevel"/>
    <w:tmpl w:val="FA6A779E"/>
    <w:lvl w:ilvl="0" w:tplc="E3642C38">
      <w:start w:val="1"/>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nsid w:val="7BB947F9"/>
    <w:multiLevelType w:val="hybridMultilevel"/>
    <w:tmpl w:val="A5E828B0"/>
    <w:lvl w:ilvl="0" w:tplc="05FADE8A">
      <w:start w:val="1"/>
      <w:numFmt w:val="decimal"/>
      <w:lvlText w:val="%1."/>
      <w:lvlJc w:val="left"/>
      <w:pPr>
        <w:tabs>
          <w:tab w:val="num" w:pos="1080"/>
        </w:tabs>
        <w:ind w:left="1080" w:hanging="360"/>
      </w:pPr>
      <w:rPr>
        <w:rFonts w:hint="default"/>
      </w:rPr>
    </w:lvl>
    <w:lvl w:ilvl="1" w:tplc="00190409">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2">
    <w:nsid w:val="7DD944C8"/>
    <w:multiLevelType w:val="hybridMultilevel"/>
    <w:tmpl w:val="0852A3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D7408A"/>
    <w:multiLevelType w:val="hybridMultilevel"/>
    <w:tmpl w:val="A622D9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791B34"/>
    <w:multiLevelType w:val="hybridMultilevel"/>
    <w:tmpl w:val="96E69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36"/>
  </w:num>
  <w:num w:numId="5">
    <w:abstractNumId w:val="43"/>
  </w:num>
  <w:num w:numId="6">
    <w:abstractNumId w:val="6"/>
  </w:num>
  <w:num w:numId="7">
    <w:abstractNumId w:val="4"/>
  </w:num>
  <w:num w:numId="8">
    <w:abstractNumId w:val="25"/>
  </w:num>
  <w:num w:numId="9">
    <w:abstractNumId w:val="41"/>
  </w:num>
  <w:num w:numId="10">
    <w:abstractNumId w:val="11"/>
  </w:num>
  <w:num w:numId="11">
    <w:abstractNumId w:val="19"/>
  </w:num>
  <w:num w:numId="12">
    <w:abstractNumId w:val="23"/>
  </w:num>
  <w:num w:numId="13">
    <w:abstractNumId w:val="26"/>
  </w:num>
  <w:num w:numId="14">
    <w:abstractNumId w:val="42"/>
  </w:num>
  <w:num w:numId="15">
    <w:abstractNumId w:val="2"/>
  </w:num>
  <w:num w:numId="16">
    <w:abstractNumId w:val="27"/>
  </w:num>
  <w:num w:numId="17">
    <w:abstractNumId w:val="40"/>
  </w:num>
  <w:num w:numId="18">
    <w:abstractNumId w:val="20"/>
  </w:num>
  <w:num w:numId="19">
    <w:abstractNumId w:val="18"/>
  </w:num>
  <w:num w:numId="20">
    <w:abstractNumId w:val="30"/>
  </w:num>
  <w:num w:numId="21">
    <w:abstractNumId w:val="34"/>
  </w:num>
  <w:num w:numId="22">
    <w:abstractNumId w:val="38"/>
  </w:num>
  <w:num w:numId="23">
    <w:abstractNumId w:val="24"/>
  </w:num>
  <w:num w:numId="24">
    <w:abstractNumId w:val="37"/>
  </w:num>
  <w:num w:numId="25">
    <w:abstractNumId w:val="33"/>
  </w:num>
  <w:num w:numId="26">
    <w:abstractNumId w:val="0"/>
  </w:num>
  <w:num w:numId="27">
    <w:abstractNumId w:val="13"/>
  </w:num>
  <w:num w:numId="28">
    <w:abstractNumId w:val="17"/>
  </w:num>
  <w:num w:numId="29">
    <w:abstractNumId w:val="22"/>
  </w:num>
  <w:num w:numId="30">
    <w:abstractNumId w:val="7"/>
  </w:num>
  <w:num w:numId="31">
    <w:abstractNumId w:val="14"/>
  </w:num>
  <w:num w:numId="32">
    <w:abstractNumId w:val="39"/>
  </w:num>
  <w:num w:numId="33">
    <w:abstractNumId w:val="8"/>
  </w:num>
  <w:num w:numId="34">
    <w:abstractNumId w:val="12"/>
  </w:num>
  <w:num w:numId="35">
    <w:abstractNumId w:val="3"/>
  </w:num>
  <w:num w:numId="36">
    <w:abstractNumId w:val="10"/>
  </w:num>
  <w:num w:numId="37">
    <w:abstractNumId w:val="28"/>
  </w:num>
  <w:num w:numId="38">
    <w:abstractNumId w:val="21"/>
  </w:num>
  <w:num w:numId="39">
    <w:abstractNumId w:val="35"/>
  </w:num>
  <w:num w:numId="40">
    <w:abstractNumId w:val="44"/>
  </w:num>
  <w:num w:numId="41">
    <w:abstractNumId w:val="32"/>
  </w:num>
  <w:num w:numId="42">
    <w:abstractNumId w:val="31"/>
  </w:num>
  <w:num w:numId="43">
    <w:abstractNumId w:val="16"/>
  </w:num>
  <w:num w:numId="44">
    <w:abstractNumId w:val="1"/>
  </w:num>
  <w:num w:numId="45">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defaultTabStop w:val="720"/>
  <w:evenAndOddHeaders/>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117"/>
    <w:rsid w:val="00001177"/>
    <w:rsid w:val="00012382"/>
    <w:rsid w:val="00034E70"/>
    <w:rsid w:val="00043B4D"/>
    <w:rsid w:val="00044E74"/>
    <w:rsid w:val="0004774C"/>
    <w:rsid w:val="00061FDA"/>
    <w:rsid w:val="00082D53"/>
    <w:rsid w:val="000841DF"/>
    <w:rsid w:val="000869DB"/>
    <w:rsid w:val="0009171F"/>
    <w:rsid w:val="00096C1E"/>
    <w:rsid w:val="000A577C"/>
    <w:rsid w:val="000B49A8"/>
    <w:rsid w:val="000C2A09"/>
    <w:rsid w:val="000D3324"/>
    <w:rsid w:val="000E3F89"/>
    <w:rsid w:val="000F7D4E"/>
    <w:rsid w:val="00101C74"/>
    <w:rsid w:val="00125D62"/>
    <w:rsid w:val="00134B71"/>
    <w:rsid w:val="00136E52"/>
    <w:rsid w:val="001437E4"/>
    <w:rsid w:val="00145D26"/>
    <w:rsid w:val="001700D2"/>
    <w:rsid w:val="001A48AD"/>
    <w:rsid w:val="001B4CD2"/>
    <w:rsid w:val="001E21A0"/>
    <w:rsid w:val="001F107E"/>
    <w:rsid w:val="001F27BD"/>
    <w:rsid w:val="00211978"/>
    <w:rsid w:val="00215FC2"/>
    <w:rsid w:val="00231DEB"/>
    <w:rsid w:val="002458EF"/>
    <w:rsid w:val="00270391"/>
    <w:rsid w:val="00275111"/>
    <w:rsid w:val="002761AE"/>
    <w:rsid w:val="00287445"/>
    <w:rsid w:val="002A2E1C"/>
    <w:rsid w:val="002A6B8A"/>
    <w:rsid w:val="002B38B8"/>
    <w:rsid w:val="002B56D4"/>
    <w:rsid w:val="002F032B"/>
    <w:rsid w:val="002F5789"/>
    <w:rsid w:val="002F7091"/>
    <w:rsid w:val="00300CD8"/>
    <w:rsid w:val="00307E0F"/>
    <w:rsid w:val="003114E6"/>
    <w:rsid w:val="00326815"/>
    <w:rsid w:val="00343594"/>
    <w:rsid w:val="003501F5"/>
    <w:rsid w:val="00365900"/>
    <w:rsid w:val="003A4B97"/>
    <w:rsid w:val="003C3F1C"/>
    <w:rsid w:val="003E15D3"/>
    <w:rsid w:val="003E2BBB"/>
    <w:rsid w:val="003E534A"/>
    <w:rsid w:val="003E5A27"/>
    <w:rsid w:val="0040534B"/>
    <w:rsid w:val="00411B71"/>
    <w:rsid w:val="00412B37"/>
    <w:rsid w:val="00425D30"/>
    <w:rsid w:val="00431800"/>
    <w:rsid w:val="00432AA1"/>
    <w:rsid w:val="00447B84"/>
    <w:rsid w:val="00450C2F"/>
    <w:rsid w:val="00456D85"/>
    <w:rsid w:val="00461BD6"/>
    <w:rsid w:val="00461E02"/>
    <w:rsid w:val="00492BC7"/>
    <w:rsid w:val="004A7B25"/>
    <w:rsid w:val="004B2C08"/>
    <w:rsid w:val="004D509B"/>
    <w:rsid w:val="004F54E7"/>
    <w:rsid w:val="004F7074"/>
    <w:rsid w:val="00510B84"/>
    <w:rsid w:val="00514693"/>
    <w:rsid w:val="00521B83"/>
    <w:rsid w:val="005335EE"/>
    <w:rsid w:val="00537B5F"/>
    <w:rsid w:val="00541FA4"/>
    <w:rsid w:val="00543155"/>
    <w:rsid w:val="005451A0"/>
    <w:rsid w:val="00564E51"/>
    <w:rsid w:val="00581AAD"/>
    <w:rsid w:val="00590423"/>
    <w:rsid w:val="005B4679"/>
    <w:rsid w:val="005C2117"/>
    <w:rsid w:val="005C6F50"/>
    <w:rsid w:val="005D04A3"/>
    <w:rsid w:val="005D1410"/>
    <w:rsid w:val="005D4F05"/>
    <w:rsid w:val="005E0B6E"/>
    <w:rsid w:val="005F34E3"/>
    <w:rsid w:val="005F6DA7"/>
    <w:rsid w:val="005F741D"/>
    <w:rsid w:val="00606914"/>
    <w:rsid w:val="00607AE0"/>
    <w:rsid w:val="00607D11"/>
    <w:rsid w:val="00611935"/>
    <w:rsid w:val="00616D2F"/>
    <w:rsid w:val="0062395E"/>
    <w:rsid w:val="00653BB2"/>
    <w:rsid w:val="00656858"/>
    <w:rsid w:val="00661077"/>
    <w:rsid w:val="006662B7"/>
    <w:rsid w:val="00691A86"/>
    <w:rsid w:val="006A56C3"/>
    <w:rsid w:val="006D5AAF"/>
    <w:rsid w:val="006D633A"/>
    <w:rsid w:val="006E62EE"/>
    <w:rsid w:val="00707C65"/>
    <w:rsid w:val="00723D0B"/>
    <w:rsid w:val="00746A94"/>
    <w:rsid w:val="0074758A"/>
    <w:rsid w:val="00760B95"/>
    <w:rsid w:val="007941F0"/>
    <w:rsid w:val="007A4DDF"/>
    <w:rsid w:val="007A77A2"/>
    <w:rsid w:val="007B0EF4"/>
    <w:rsid w:val="007B25E9"/>
    <w:rsid w:val="007B7C9E"/>
    <w:rsid w:val="007C4264"/>
    <w:rsid w:val="007C545A"/>
    <w:rsid w:val="007E4A4F"/>
    <w:rsid w:val="007F2E9C"/>
    <w:rsid w:val="007F5FF6"/>
    <w:rsid w:val="00802AE5"/>
    <w:rsid w:val="00814146"/>
    <w:rsid w:val="00830A02"/>
    <w:rsid w:val="008352FD"/>
    <w:rsid w:val="00836769"/>
    <w:rsid w:val="00841F93"/>
    <w:rsid w:val="008600E0"/>
    <w:rsid w:val="00865AA0"/>
    <w:rsid w:val="00874279"/>
    <w:rsid w:val="00880F71"/>
    <w:rsid w:val="00890402"/>
    <w:rsid w:val="008904BB"/>
    <w:rsid w:val="00894DD1"/>
    <w:rsid w:val="008C084D"/>
    <w:rsid w:val="008F047E"/>
    <w:rsid w:val="008F215A"/>
    <w:rsid w:val="008F3F37"/>
    <w:rsid w:val="008F61DE"/>
    <w:rsid w:val="0092395D"/>
    <w:rsid w:val="00923DC2"/>
    <w:rsid w:val="00930CBE"/>
    <w:rsid w:val="009578B9"/>
    <w:rsid w:val="009621DF"/>
    <w:rsid w:val="00971838"/>
    <w:rsid w:val="0097296F"/>
    <w:rsid w:val="00983B54"/>
    <w:rsid w:val="009A3FD5"/>
    <w:rsid w:val="009C524B"/>
    <w:rsid w:val="009D4DE2"/>
    <w:rsid w:val="009E5C1F"/>
    <w:rsid w:val="00A14300"/>
    <w:rsid w:val="00A17B0E"/>
    <w:rsid w:val="00A22E8C"/>
    <w:rsid w:val="00A3566A"/>
    <w:rsid w:val="00A41AFB"/>
    <w:rsid w:val="00A42A0F"/>
    <w:rsid w:val="00A71F7B"/>
    <w:rsid w:val="00A77E86"/>
    <w:rsid w:val="00AC780E"/>
    <w:rsid w:val="00B00F7E"/>
    <w:rsid w:val="00B04B4F"/>
    <w:rsid w:val="00B07C9D"/>
    <w:rsid w:val="00B243AA"/>
    <w:rsid w:val="00B36A86"/>
    <w:rsid w:val="00B40626"/>
    <w:rsid w:val="00B40852"/>
    <w:rsid w:val="00B43866"/>
    <w:rsid w:val="00B46629"/>
    <w:rsid w:val="00B514A3"/>
    <w:rsid w:val="00B532BF"/>
    <w:rsid w:val="00B63010"/>
    <w:rsid w:val="00B6590E"/>
    <w:rsid w:val="00BC42F8"/>
    <w:rsid w:val="00BD29DF"/>
    <w:rsid w:val="00BE6DBB"/>
    <w:rsid w:val="00C048BA"/>
    <w:rsid w:val="00C12693"/>
    <w:rsid w:val="00C153BD"/>
    <w:rsid w:val="00C47F5E"/>
    <w:rsid w:val="00C51724"/>
    <w:rsid w:val="00C65D51"/>
    <w:rsid w:val="00C67324"/>
    <w:rsid w:val="00C73E67"/>
    <w:rsid w:val="00C74E5C"/>
    <w:rsid w:val="00C9066F"/>
    <w:rsid w:val="00CB2D6A"/>
    <w:rsid w:val="00CC56F6"/>
    <w:rsid w:val="00CF65FC"/>
    <w:rsid w:val="00D027E2"/>
    <w:rsid w:val="00D15C42"/>
    <w:rsid w:val="00D21332"/>
    <w:rsid w:val="00D24BFC"/>
    <w:rsid w:val="00D250C1"/>
    <w:rsid w:val="00D36605"/>
    <w:rsid w:val="00D44A00"/>
    <w:rsid w:val="00D765E1"/>
    <w:rsid w:val="00D76845"/>
    <w:rsid w:val="00DA53A9"/>
    <w:rsid w:val="00DB7254"/>
    <w:rsid w:val="00DC742F"/>
    <w:rsid w:val="00DE0D72"/>
    <w:rsid w:val="00DF17FE"/>
    <w:rsid w:val="00E046D6"/>
    <w:rsid w:val="00E05C81"/>
    <w:rsid w:val="00E2022B"/>
    <w:rsid w:val="00E35EFB"/>
    <w:rsid w:val="00E37FD5"/>
    <w:rsid w:val="00E40DDD"/>
    <w:rsid w:val="00E5457F"/>
    <w:rsid w:val="00E74AC8"/>
    <w:rsid w:val="00E75108"/>
    <w:rsid w:val="00E7533B"/>
    <w:rsid w:val="00E958A7"/>
    <w:rsid w:val="00EA44D3"/>
    <w:rsid w:val="00EA72E0"/>
    <w:rsid w:val="00EB74DC"/>
    <w:rsid w:val="00EC34B2"/>
    <w:rsid w:val="00EC4C59"/>
    <w:rsid w:val="00EC7438"/>
    <w:rsid w:val="00ED29BE"/>
    <w:rsid w:val="00EE0CD5"/>
    <w:rsid w:val="00EE251D"/>
    <w:rsid w:val="00EE26FD"/>
    <w:rsid w:val="00EE2DBD"/>
    <w:rsid w:val="00EE7FBB"/>
    <w:rsid w:val="00F1177B"/>
    <w:rsid w:val="00F20A20"/>
    <w:rsid w:val="00F37F8B"/>
    <w:rsid w:val="00F54CD5"/>
    <w:rsid w:val="00F664EC"/>
    <w:rsid w:val="00F70549"/>
    <w:rsid w:val="00F82C31"/>
    <w:rsid w:val="00FA7778"/>
    <w:rsid w:val="00FC4497"/>
    <w:rsid w:val="00FC53D5"/>
    <w:rsid w:val="00FD0671"/>
    <w:rsid w:val="00FF0C6E"/>
    <w:rsid w:val="00FF564B"/>
    <w:rsid w:val="00FF5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A95BD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117"/>
    <w:rPr>
      <w:rFonts w:eastAsia="Times New Roman"/>
      <w:lang w:eastAsia="en-US"/>
    </w:rPr>
  </w:style>
  <w:style w:type="paragraph" w:styleId="Heading4">
    <w:name w:val="heading 4"/>
    <w:basedOn w:val="Normal"/>
    <w:next w:val="Normal"/>
    <w:link w:val="Heading4Char"/>
    <w:unhideWhenUsed/>
    <w:qFormat/>
    <w:rsid w:val="00E046D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046D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qFormat/>
    <w:rsid w:val="00EE7FBB"/>
    <w:pPr>
      <w:spacing w:before="100" w:beforeAutospacing="1" w:after="100" w:afterAutospacing="1"/>
      <w:outlineLvl w:val="5"/>
    </w:pPr>
    <w:rPr>
      <w:rFonts w:ascii="Times" w:eastAsiaTheme="minorEastAsia" w:hAnsi="Times"/>
      <w:b/>
      <w:bCs/>
      <w:sz w:val="15"/>
      <w:szCs w:val="15"/>
    </w:rPr>
  </w:style>
  <w:style w:type="paragraph" w:styleId="Heading7">
    <w:name w:val="heading 7"/>
    <w:basedOn w:val="Normal"/>
    <w:next w:val="Normal"/>
    <w:link w:val="Heading7Char"/>
    <w:qFormat/>
    <w:rsid w:val="00E046D6"/>
    <w:pPr>
      <w:keepNext/>
      <w:overflowPunct w:val="0"/>
      <w:autoSpaceDE w:val="0"/>
      <w:autoSpaceDN w:val="0"/>
      <w:adjustRightInd w:val="0"/>
      <w:textAlignment w:val="baseline"/>
      <w:outlineLvl w:val="6"/>
    </w:pPr>
    <w:rPr>
      <w:i/>
      <w:szCs w:val="20"/>
    </w:rPr>
  </w:style>
  <w:style w:type="paragraph" w:styleId="Heading8">
    <w:name w:val="heading 8"/>
    <w:basedOn w:val="Normal"/>
    <w:next w:val="Normal"/>
    <w:link w:val="Heading8Char"/>
    <w:qFormat/>
    <w:rsid w:val="00E046D6"/>
    <w:pPr>
      <w:keepNext/>
      <w:overflowPunct w:val="0"/>
      <w:autoSpaceDE w:val="0"/>
      <w:autoSpaceDN w:val="0"/>
      <w:adjustRightInd w:val="0"/>
      <w:ind w:left="-720"/>
      <w:textAlignment w:val="baseline"/>
      <w:outlineLvl w:val="7"/>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046D6"/>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rsid w:val="00E046D6"/>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rsid w:val="00EE7FBB"/>
    <w:rPr>
      <w:rFonts w:ascii="Times" w:hAnsi="Times"/>
      <w:b/>
      <w:bCs/>
      <w:sz w:val="15"/>
      <w:szCs w:val="15"/>
      <w:lang w:eastAsia="en-US"/>
    </w:rPr>
  </w:style>
  <w:style w:type="character" w:styleId="Hyperlink">
    <w:name w:val="Hyperlink"/>
    <w:basedOn w:val="DefaultParagraphFont"/>
    <w:rsid w:val="005C2117"/>
    <w:rPr>
      <w:color w:val="0000FF"/>
      <w:u w:val="single"/>
    </w:rPr>
  </w:style>
  <w:style w:type="paragraph" w:styleId="Header">
    <w:name w:val="header"/>
    <w:basedOn w:val="Normal"/>
    <w:link w:val="HeaderChar"/>
    <w:uiPriority w:val="99"/>
    <w:rsid w:val="005C2117"/>
    <w:pPr>
      <w:tabs>
        <w:tab w:val="center" w:pos="4320"/>
        <w:tab w:val="right" w:pos="8640"/>
      </w:tabs>
    </w:pPr>
  </w:style>
  <w:style w:type="character" w:customStyle="1" w:styleId="HeaderChar">
    <w:name w:val="Header Char"/>
    <w:basedOn w:val="DefaultParagraphFont"/>
    <w:link w:val="Header"/>
    <w:uiPriority w:val="99"/>
    <w:rsid w:val="005C2117"/>
    <w:rPr>
      <w:rFonts w:eastAsia="Times New Roman"/>
      <w:sz w:val="24"/>
      <w:szCs w:val="24"/>
      <w:lang w:eastAsia="en-US"/>
    </w:rPr>
  </w:style>
  <w:style w:type="table" w:styleId="TableGrid">
    <w:name w:val="Table Grid"/>
    <w:basedOn w:val="TableNormal"/>
    <w:rsid w:val="00F1177B"/>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17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177B"/>
    <w:rPr>
      <w:rFonts w:ascii="Lucida Grande" w:eastAsia="Times New Roman" w:hAnsi="Lucida Grande" w:cs="Lucida Grande"/>
      <w:sz w:val="18"/>
      <w:szCs w:val="18"/>
      <w:lang w:eastAsia="en-US"/>
    </w:rPr>
  </w:style>
  <w:style w:type="paragraph" w:styleId="ListParagraph">
    <w:name w:val="List Paragraph"/>
    <w:basedOn w:val="Normal"/>
    <w:uiPriority w:val="34"/>
    <w:qFormat/>
    <w:rsid w:val="002F5789"/>
    <w:pPr>
      <w:ind w:left="720"/>
      <w:contextualSpacing/>
    </w:pPr>
  </w:style>
  <w:style w:type="paragraph" w:styleId="Footer">
    <w:name w:val="footer"/>
    <w:basedOn w:val="Normal"/>
    <w:link w:val="FooterChar"/>
    <w:uiPriority w:val="99"/>
    <w:unhideWhenUsed/>
    <w:rsid w:val="00B00F7E"/>
    <w:pPr>
      <w:tabs>
        <w:tab w:val="center" w:pos="4320"/>
        <w:tab w:val="right" w:pos="8640"/>
      </w:tabs>
    </w:pPr>
  </w:style>
  <w:style w:type="character" w:customStyle="1" w:styleId="FooterChar">
    <w:name w:val="Footer Char"/>
    <w:basedOn w:val="DefaultParagraphFont"/>
    <w:link w:val="Footer"/>
    <w:uiPriority w:val="99"/>
    <w:rsid w:val="00B00F7E"/>
    <w:rPr>
      <w:rFonts w:eastAsia="Times New Roman"/>
      <w:sz w:val="24"/>
      <w:szCs w:val="24"/>
      <w:lang w:eastAsia="en-US"/>
    </w:rPr>
  </w:style>
  <w:style w:type="character" w:styleId="PageNumber">
    <w:name w:val="page number"/>
    <w:basedOn w:val="DefaultParagraphFont"/>
    <w:uiPriority w:val="99"/>
    <w:semiHidden/>
    <w:unhideWhenUsed/>
    <w:rsid w:val="00B00F7E"/>
  </w:style>
  <w:style w:type="character" w:styleId="FollowedHyperlink">
    <w:name w:val="FollowedHyperlink"/>
    <w:basedOn w:val="DefaultParagraphFont"/>
    <w:uiPriority w:val="99"/>
    <w:semiHidden/>
    <w:unhideWhenUsed/>
    <w:rsid w:val="004D509B"/>
    <w:rPr>
      <w:color w:val="800080" w:themeColor="followedHyperlink"/>
      <w:u w:val="single"/>
    </w:rPr>
  </w:style>
  <w:style w:type="character" w:customStyle="1" w:styleId="Heading7Char">
    <w:name w:val="Heading 7 Char"/>
    <w:basedOn w:val="DefaultParagraphFont"/>
    <w:link w:val="Heading7"/>
    <w:rsid w:val="00E046D6"/>
    <w:rPr>
      <w:rFonts w:eastAsia="Times New Roman"/>
      <w:i/>
      <w:szCs w:val="20"/>
      <w:lang w:eastAsia="en-US"/>
    </w:rPr>
  </w:style>
  <w:style w:type="character" w:customStyle="1" w:styleId="Heading8Char">
    <w:name w:val="Heading 8 Char"/>
    <w:basedOn w:val="DefaultParagraphFont"/>
    <w:link w:val="Heading8"/>
    <w:rsid w:val="00E046D6"/>
    <w:rPr>
      <w:rFonts w:eastAsia="Times New Roman"/>
      <w:b/>
      <w:szCs w:val="20"/>
      <w:lang w:eastAsia="en-US"/>
    </w:rPr>
  </w:style>
  <w:style w:type="character" w:customStyle="1" w:styleId="BodyTextChar">
    <w:name w:val="Body Text Char"/>
    <w:basedOn w:val="DefaultParagraphFont"/>
    <w:link w:val="BodyText"/>
    <w:uiPriority w:val="99"/>
    <w:semiHidden/>
    <w:rsid w:val="00E046D6"/>
    <w:rPr>
      <w:rFonts w:ascii="Palatino" w:hAnsi="Palatino"/>
      <w:b/>
      <w:bCs/>
      <w:sz w:val="22"/>
      <w:szCs w:val="22"/>
      <w:lang w:eastAsia="en-US"/>
    </w:rPr>
  </w:style>
  <w:style w:type="paragraph" w:styleId="BodyText">
    <w:name w:val="Body Text"/>
    <w:basedOn w:val="Normal"/>
    <w:link w:val="BodyTextChar"/>
    <w:uiPriority w:val="99"/>
    <w:semiHidden/>
    <w:unhideWhenUsed/>
    <w:rsid w:val="00E046D6"/>
    <w:rPr>
      <w:rFonts w:ascii="Palatino" w:eastAsiaTheme="minorEastAsia" w:hAnsi="Palatino"/>
      <w:b/>
      <w:bCs/>
      <w:sz w:val="22"/>
      <w:szCs w:val="22"/>
    </w:rPr>
  </w:style>
  <w:style w:type="character" w:customStyle="1" w:styleId="BodyTextIndentChar">
    <w:name w:val="Body Text Indent Char"/>
    <w:basedOn w:val="DefaultParagraphFont"/>
    <w:link w:val="BodyTextIndent"/>
    <w:uiPriority w:val="99"/>
    <w:semiHidden/>
    <w:rsid w:val="00E046D6"/>
    <w:rPr>
      <w:rFonts w:ascii="Palatino" w:hAnsi="Palatino"/>
      <w:sz w:val="22"/>
      <w:szCs w:val="22"/>
      <w:lang w:eastAsia="en-US"/>
    </w:rPr>
  </w:style>
  <w:style w:type="paragraph" w:styleId="BodyTextIndent">
    <w:name w:val="Body Text Indent"/>
    <w:basedOn w:val="Normal"/>
    <w:link w:val="BodyTextIndentChar"/>
    <w:uiPriority w:val="99"/>
    <w:semiHidden/>
    <w:unhideWhenUsed/>
    <w:rsid w:val="00E046D6"/>
    <w:pPr>
      <w:ind w:left="450"/>
    </w:pPr>
    <w:rPr>
      <w:rFonts w:ascii="Palatino" w:eastAsiaTheme="minorEastAsia" w:hAnsi="Palatino"/>
      <w:sz w:val="22"/>
      <w:szCs w:val="22"/>
    </w:rPr>
  </w:style>
  <w:style w:type="character" w:styleId="Emphasis">
    <w:name w:val="Emphasis"/>
    <w:uiPriority w:val="20"/>
    <w:qFormat/>
    <w:rsid w:val="00E046D6"/>
    <w:rPr>
      <w:i/>
      <w:iCs/>
    </w:rPr>
  </w:style>
  <w:style w:type="paragraph" w:styleId="Revision">
    <w:name w:val="Revision"/>
    <w:hidden/>
    <w:uiPriority w:val="99"/>
    <w:semiHidden/>
    <w:rsid w:val="00432AA1"/>
    <w:rPr>
      <w:rFonts w:eastAsia="Times New Roman"/>
      <w:lang w:eastAsia="en-US"/>
    </w:rPr>
  </w:style>
  <w:style w:type="paragraph" w:styleId="DocumentMap">
    <w:name w:val="Document Map"/>
    <w:basedOn w:val="Normal"/>
    <w:link w:val="DocumentMapChar"/>
    <w:uiPriority w:val="99"/>
    <w:semiHidden/>
    <w:unhideWhenUsed/>
    <w:rsid w:val="00432AA1"/>
    <w:rPr>
      <w:rFonts w:ascii="Lucida Grande" w:hAnsi="Lucida Grande" w:cs="Lucida Grande"/>
    </w:rPr>
  </w:style>
  <w:style w:type="character" w:customStyle="1" w:styleId="DocumentMapChar">
    <w:name w:val="Document Map Char"/>
    <w:basedOn w:val="DefaultParagraphFont"/>
    <w:link w:val="DocumentMap"/>
    <w:uiPriority w:val="99"/>
    <w:semiHidden/>
    <w:rsid w:val="00432AA1"/>
    <w:rPr>
      <w:rFonts w:ascii="Lucida Grande" w:eastAsia="Times New Roman" w:hAnsi="Lucida Grande" w:cs="Lucida Grande"/>
      <w:lang w:eastAsia="en-US"/>
    </w:rPr>
  </w:style>
  <w:style w:type="paragraph" w:customStyle="1" w:styleId="Level3">
    <w:name w:val="Level 3"/>
    <w:basedOn w:val="TOC3"/>
    <w:link w:val="Level3CharChar"/>
    <w:qFormat/>
    <w:rsid w:val="00F664EC"/>
    <w:pPr>
      <w:tabs>
        <w:tab w:val="right" w:leader="dot" w:pos="8630"/>
      </w:tabs>
      <w:spacing w:after="0"/>
      <w:ind w:left="400"/>
    </w:pPr>
    <w:rPr>
      <w:rFonts w:asciiTheme="majorHAnsi" w:hAnsiTheme="majorHAnsi"/>
      <w:i/>
      <w:iCs/>
      <w:sz w:val="20"/>
      <w:szCs w:val="20"/>
    </w:rPr>
  </w:style>
  <w:style w:type="paragraph" w:customStyle="1" w:styleId="TOCTitle">
    <w:name w:val="TOC Title"/>
    <w:basedOn w:val="Normal"/>
    <w:qFormat/>
    <w:rsid w:val="00F664EC"/>
    <w:pPr>
      <w:spacing w:after="240"/>
      <w:jc w:val="center"/>
    </w:pPr>
    <w:rPr>
      <w:rFonts w:asciiTheme="majorHAnsi" w:hAnsiTheme="majorHAnsi"/>
      <w:b/>
    </w:rPr>
  </w:style>
  <w:style w:type="character" w:customStyle="1" w:styleId="Level3CharChar">
    <w:name w:val="Level 3 Char Char"/>
    <w:basedOn w:val="DefaultParagraphFont"/>
    <w:link w:val="Level3"/>
    <w:rsid w:val="00F664EC"/>
    <w:rPr>
      <w:rFonts w:asciiTheme="majorHAnsi" w:eastAsia="Times New Roman" w:hAnsiTheme="majorHAnsi"/>
      <w:i/>
      <w:iCs/>
      <w:sz w:val="20"/>
      <w:szCs w:val="20"/>
      <w:lang w:eastAsia="en-US"/>
    </w:rPr>
  </w:style>
  <w:style w:type="paragraph" w:customStyle="1" w:styleId="Level1">
    <w:name w:val="Level 1"/>
    <w:basedOn w:val="TOC1"/>
    <w:link w:val="Level1Char"/>
    <w:qFormat/>
    <w:rsid w:val="00F664EC"/>
    <w:pPr>
      <w:tabs>
        <w:tab w:val="right" w:leader="dot" w:pos="8630"/>
      </w:tabs>
      <w:spacing w:before="120" w:after="120"/>
    </w:pPr>
    <w:rPr>
      <w:rFonts w:asciiTheme="majorHAnsi" w:hAnsiTheme="majorHAnsi"/>
      <w:b/>
      <w:bCs/>
      <w:caps/>
      <w:sz w:val="20"/>
      <w:szCs w:val="20"/>
    </w:rPr>
  </w:style>
  <w:style w:type="character" w:customStyle="1" w:styleId="Level1Char">
    <w:name w:val="Level 1 Char"/>
    <w:basedOn w:val="DefaultParagraphFont"/>
    <w:link w:val="Level1"/>
    <w:rsid w:val="00F664EC"/>
    <w:rPr>
      <w:rFonts w:asciiTheme="majorHAnsi" w:eastAsia="Times New Roman" w:hAnsiTheme="majorHAnsi"/>
      <w:b/>
      <w:bCs/>
      <w:caps/>
      <w:sz w:val="20"/>
      <w:szCs w:val="20"/>
      <w:lang w:eastAsia="en-US"/>
    </w:rPr>
  </w:style>
  <w:style w:type="paragraph" w:customStyle="1" w:styleId="Level2">
    <w:name w:val="Level 2"/>
    <w:basedOn w:val="TOC2"/>
    <w:link w:val="Level2Char"/>
    <w:qFormat/>
    <w:rsid w:val="00F664EC"/>
    <w:pPr>
      <w:tabs>
        <w:tab w:val="right" w:leader="dot" w:pos="8630"/>
      </w:tabs>
      <w:spacing w:after="0"/>
      <w:ind w:left="200"/>
    </w:pPr>
    <w:rPr>
      <w:rFonts w:asciiTheme="majorHAnsi" w:hAnsiTheme="majorHAnsi"/>
      <w:smallCaps/>
      <w:color w:val="000000"/>
      <w:sz w:val="20"/>
      <w:szCs w:val="20"/>
    </w:rPr>
  </w:style>
  <w:style w:type="character" w:customStyle="1" w:styleId="Level2Char">
    <w:name w:val="Level 2 Char"/>
    <w:basedOn w:val="DefaultParagraphFont"/>
    <w:link w:val="Level2"/>
    <w:rsid w:val="00F664EC"/>
    <w:rPr>
      <w:rFonts w:asciiTheme="majorHAnsi" w:eastAsia="Times New Roman" w:hAnsiTheme="majorHAnsi"/>
      <w:smallCaps/>
      <w:color w:val="000000"/>
      <w:sz w:val="20"/>
      <w:szCs w:val="20"/>
      <w:lang w:eastAsia="en-US"/>
    </w:rPr>
  </w:style>
  <w:style w:type="paragraph" w:styleId="TOC3">
    <w:name w:val="toc 3"/>
    <w:basedOn w:val="Normal"/>
    <w:next w:val="Normal"/>
    <w:autoRedefine/>
    <w:uiPriority w:val="39"/>
    <w:semiHidden/>
    <w:unhideWhenUsed/>
    <w:rsid w:val="00F664EC"/>
    <w:pPr>
      <w:spacing w:after="100"/>
      <w:ind w:left="480"/>
    </w:pPr>
  </w:style>
  <w:style w:type="paragraph" w:styleId="TOC1">
    <w:name w:val="toc 1"/>
    <w:basedOn w:val="Normal"/>
    <w:next w:val="Normal"/>
    <w:autoRedefine/>
    <w:uiPriority w:val="39"/>
    <w:semiHidden/>
    <w:unhideWhenUsed/>
    <w:rsid w:val="00F664EC"/>
    <w:pPr>
      <w:spacing w:after="100"/>
    </w:pPr>
  </w:style>
  <w:style w:type="paragraph" w:styleId="TOC2">
    <w:name w:val="toc 2"/>
    <w:basedOn w:val="Normal"/>
    <w:next w:val="Normal"/>
    <w:autoRedefine/>
    <w:uiPriority w:val="39"/>
    <w:semiHidden/>
    <w:unhideWhenUsed/>
    <w:rsid w:val="00F664EC"/>
    <w:pPr>
      <w:spacing w:after="100"/>
      <w:ind w:left="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117"/>
    <w:rPr>
      <w:rFonts w:eastAsia="Times New Roman"/>
      <w:lang w:eastAsia="en-US"/>
    </w:rPr>
  </w:style>
  <w:style w:type="paragraph" w:styleId="Heading4">
    <w:name w:val="heading 4"/>
    <w:basedOn w:val="Normal"/>
    <w:next w:val="Normal"/>
    <w:link w:val="Heading4Char"/>
    <w:unhideWhenUsed/>
    <w:qFormat/>
    <w:rsid w:val="00E046D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046D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qFormat/>
    <w:rsid w:val="00EE7FBB"/>
    <w:pPr>
      <w:spacing w:before="100" w:beforeAutospacing="1" w:after="100" w:afterAutospacing="1"/>
      <w:outlineLvl w:val="5"/>
    </w:pPr>
    <w:rPr>
      <w:rFonts w:ascii="Times" w:eastAsiaTheme="minorEastAsia" w:hAnsi="Times"/>
      <w:b/>
      <w:bCs/>
      <w:sz w:val="15"/>
      <w:szCs w:val="15"/>
    </w:rPr>
  </w:style>
  <w:style w:type="paragraph" w:styleId="Heading7">
    <w:name w:val="heading 7"/>
    <w:basedOn w:val="Normal"/>
    <w:next w:val="Normal"/>
    <w:link w:val="Heading7Char"/>
    <w:qFormat/>
    <w:rsid w:val="00E046D6"/>
    <w:pPr>
      <w:keepNext/>
      <w:overflowPunct w:val="0"/>
      <w:autoSpaceDE w:val="0"/>
      <w:autoSpaceDN w:val="0"/>
      <w:adjustRightInd w:val="0"/>
      <w:textAlignment w:val="baseline"/>
      <w:outlineLvl w:val="6"/>
    </w:pPr>
    <w:rPr>
      <w:i/>
      <w:szCs w:val="20"/>
    </w:rPr>
  </w:style>
  <w:style w:type="paragraph" w:styleId="Heading8">
    <w:name w:val="heading 8"/>
    <w:basedOn w:val="Normal"/>
    <w:next w:val="Normal"/>
    <w:link w:val="Heading8Char"/>
    <w:qFormat/>
    <w:rsid w:val="00E046D6"/>
    <w:pPr>
      <w:keepNext/>
      <w:overflowPunct w:val="0"/>
      <w:autoSpaceDE w:val="0"/>
      <w:autoSpaceDN w:val="0"/>
      <w:adjustRightInd w:val="0"/>
      <w:ind w:left="-720"/>
      <w:textAlignment w:val="baseline"/>
      <w:outlineLvl w:val="7"/>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046D6"/>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rsid w:val="00E046D6"/>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rsid w:val="00EE7FBB"/>
    <w:rPr>
      <w:rFonts w:ascii="Times" w:hAnsi="Times"/>
      <w:b/>
      <w:bCs/>
      <w:sz w:val="15"/>
      <w:szCs w:val="15"/>
      <w:lang w:eastAsia="en-US"/>
    </w:rPr>
  </w:style>
  <w:style w:type="character" w:styleId="Hyperlink">
    <w:name w:val="Hyperlink"/>
    <w:basedOn w:val="DefaultParagraphFont"/>
    <w:rsid w:val="005C2117"/>
    <w:rPr>
      <w:color w:val="0000FF"/>
      <w:u w:val="single"/>
    </w:rPr>
  </w:style>
  <w:style w:type="paragraph" w:styleId="Header">
    <w:name w:val="header"/>
    <w:basedOn w:val="Normal"/>
    <w:link w:val="HeaderChar"/>
    <w:uiPriority w:val="99"/>
    <w:rsid w:val="005C2117"/>
    <w:pPr>
      <w:tabs>
        <w:tab w:val="center" w:pos="4320"/>
        <w:tab w:val="right" w:pos="8640"/>
      </w:tabs>
    </w:pPr>
  </w:style>
  <w:style w:type="character" w:customStyle="1" w:styleId="HeaderChar">
    <w:name w:val="Header Char"/>
    <w:basedOn w:val="DefaultParagraphFont"/>
    <w:link w:val="Header"/>
    <w:uiPriority w:val="99"/>
    <w:rsid w:val="005C2117"/>
    <w:rPr>
      <w:rFonts w:eastAsia="Times New Roman"/>
      <w:sz w:val="24"/>
      <w:szCs w:val="24"/>
      <w:lang w:eastAsia="en-US"/>
    </w:rPr>
  </w:style>
  <w:style w:type="table" w:styleId="TableGrid">
    <w:name w:val="Table Grid"/>
    <w:basedOn w:val="TableNormal"/>
    <w:rsid w:val="00F1177B"/>
    <w:rPr>
      <w:rFonts w:ascii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17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177B"/>
    <w:rPr>
      <w:rFonts w:ascii="Lucida Grande" w:eastAsia="Times New Roman" w:hAnsi="Lucida Grande" w:cs="Lucida Grande"/>
      <w:sz w:val="18"/>
      <w:szCs w:val="18"/>
      <w:lang w:eastAsia="en-US"/>
    </w:rPr>
  </w:style>
  <w:style w:type="paragraph" w:styleId="ListParagraph">
    <w:name w:val="List Paragraph"/>
    <w:basedOn w:val="Normal"/>
    <w:uiPriority w:val="34"/>
    <w:qFormat/>
    <w:rsid w:val="002F5789"/>
    <w:pPr>
      <w:ind w:left="720"/>
      <w:contextualSpacing/>
    </w:pPr>
  </w:style>
  <w:style w:type="paragraph" w:styleId="Footer">
    <w:name w:val="footer"/>
    <w:basedOn w:val="Normal"/>
    <w:link w:val="FooterChar"/>
    <w:uiPriority w:val="99"/>
    <w:unhideWhenUsed/>
    <w:rsid w:val="00B00F7E"/>
    <w:pPr>
      <w:tabs>
        <w:tab w:val="center" w:pos="4320"/>
        <w:tab w:val="right" w:pos="8640"/>
      </w:tabs>
    </w:pPr>
  </w:style>
  <w:style w:type="character" w:customStyle="1" w:styleId="FooterChar">
    <w:name w:val="Footer Char"/>
    <w:basedOn w:val="DefaultParagraphFont"/>
    <w:link w:val="Footer"/>
    <w:uiPriority w:val="99"/>
    <w:rsid w:val="00B00F7E"/>
    <w:rPr>
      <w:rFonts w:eastAsia="Times New Roman"/>
      <w:sz w:val="24"/>
      <w:szCs w:val="24"/>
      <w:lang w:eastAsia="en-US"/>
    </w:rPr>
  </w:style>
  <w:style w:type="character" w:styleId="PageNumber">
    <w:name w:val="page number"/>
    <w:basedOn w:val="DefaultParagraphFont"/>
    <w:uiPriority w:val="99"/>
    <w:semiHidden/>
    <w:unhideWhenUsed/>
    <w:rsid w:val="00B00F7E"/>
  </w:style>
  <w:style w:type="character" w:styleId="FollowedHyperlink">
    <w:name w:val="FollowedHyperlink"/>
    <w:basedOn w:val="DefaultParagraphFont"/>
    <w:uiPriority w:val="99"/>
    <w:semiHidden/>
    <w:unhideWhenUsed/>
    <w:rsid w:val="004D509B"/>
    <w:rPr>
      <w:color w:val="800080" w:themeColor="followedHyperlink"/>
      <w:u w:val="single"/>
    </w:rPr>
  </w:style>
  <w:style w:type="character" w:customStyle="1" w:styleId="Heading7Char">
    <w:name w:val="Heading 7 Char"/>
    <w:basedOn w:val="DefaultParagraphFont"/>
    <w:link w:val="Heading7"/>
    <w:rsid w:val="00E046D6"/>
    <w:rPr>
      <w:rFonts w:eastAsia="Times New Roman"/>
      <w:i/>
      <w:szCs w:val="20"/>
      <w:lang w:eastAsia="en-US"/>
    </w:rPr>
  </w:style>
  <w:style w:type="character" w:customStyle="1" w:styleId="Heading8Char">
    <w:name w:val="Heading 8 Char"/>
    <w:basedOn w:val="DefaultParagraphFont"/>
    <w:link w:val="Heading8"/>
    <w:rsid w:val="00E046D6"/>
    <w:rPr>
      <w:rFonts w:eastAsia="Times New Roman"/>
      <w:b/>
      <w:szCs w:val="20"/>
      <w:lang w:eastAsia="en-US"/>
    </w:rPr>
  </w:style>
  <w:style w:type="character" w:customStyle="1" w:styleId="BodyTextChar">
    <w:name w:val="Body Text Char"/>
    <w:basedOn w:val="DefaultParagraphFont"/>
    <w:link w:val="BodyText"/>
    <w:uiPriority w:val="99"/>
    <w:semiHidden/>
    <w:rsid w:val="00E046D6"/>
    <w:rPr>
      <w:rFonts w:ascii="Palatino" w:hAnsi="Palatino"/>
      <w:b/>
      <w:bCs/>
      <w:sz w:val="22"/>
      <w:szCs w:val="22"/>
      <w:lang w:eastAsia="en-US"/>
    </w:rPr>
  </w:style>
  <w:style w:type="paragraph" w:styleId="BodyText">
    <w:name w:val="Body Text"/>
    <w:basedOn w:val="Normal"/>
    <w:link w:val="BodyTextChar"/>
    <w:uiPriority w:val="99"/>
    <w:semiHidden/>
    <w:unhideWhenUsed/>
    <w:rsid w:val="00E046D6"/>
    <w:rPr>
      <w:rFonts w:ascii="Palatino" w:eastAsiaTheme="minorEastAsia" w:hAnsi="Palatino"/>
      <w:b/>
      <w:bCs/>
      <w:sz w:val="22"/>
      <w:szCs w:val="22"/>
    </w:rPr>
  </w:style>
  <w:style w:type="character" w:customStyle="1" w:styleId="BodyTextIndentChar">
    <w:name w:val="Body Text Indent Char"/>
    <w:basedOn w:val="DefaultParagraphFont"/>
    <w:link w:val="BodyTextIndent"/>
    <w:uiPriority w:val="99"/>
    <w:semiHidden/>
    <w:rsid w:val="00E046D6"/>
    <w:rPr>
      <w:rFonts w:ascii="Palatino" w:hAnsi="Palatino"/>
      <w:sz w:val="22"/>
      <w:szCs w:val="22"/>
      <w:lang w:eastAsia="en-US"/>
    </w:rPr>
  </w:style>
  <w:style w:type="paragraph" w:styleId="BodyTextIndent">
    <w:name w:val="Body Text Indent"/>
    <w:basedOn w:val="Normal"/>
    <w:link w:val="BodyTextIndentChar"/>
    <w:uiPriority w:val="99"/>
    <w:semiHidden/>
    <w:unhideWhenUsed/>
    <w:rsid w:val="00E046D6"/>
    <w:pPr>
      <w:ind w:left="450"/>
    </w:pPr>
    <w:rPr>
      <w:rFonts w:ascii="Palatino" w:eastAsiaTheme="minorEastAsia" w:hAnsi="Palatino"/>
      <w:sz w:val="22"/>
      <w:szCs w:val="22"/>
    </w:rPr>
  </w:style>
  <w:style w:type="character" w:styleId="Emphasis">
    <w:name w:val="Emphasis"/>
    <w:uiPriority w:val="20"/>
    <w:qFormat/>
    <w:rsid w:val="00E046D6"/>
    <w:rPr>
      <w:i/>
      <w:iCs/>
    </w:rPr>
  </w:style>
  <w:style w:type="paragraph" w:styleId="Revision">
    <w:name w:val="Revision"/>
    <w:hidden/>
    <w:uiPriority w:val="99"/>
    <w:semiHidden/>
    <w:rsid w:val="00432AA1"/>
    <w:rPr>
      <w:rFonts w:eastAsia="Times New Roman"/>
      <w:lang w:eastAsia="en-US"/>
    </w:rPr>
  </w:style>
  <w:style w:type="paragraph" w:styleId="DocumentMap">
    <w:name w:val="Document Map"/>
    <w:basedOn w:val="Normal"/>
    <w:link w:val="DocumentMapChar"/>
    <w:uiPriority w:val="99"/>
    <w:semiHidden/>
    <w:unhideWhenUsed/>
    <w:rsid w:val="00432AA1"/>
    <w:rPr>
      <w:rFonts w:ascii="Lucida Grande" w:hAnsi="Lucida Grande" w:cs="Lucida Grande"/>
    </w:rPr>
  </w:style>
  <w:style w:type="character" w:customStyle="1" w:styleId="DocumentMapChar">
    <w:name w:val="Document Map Char"/>
    <w:basedOn w:val="DefaultParagraphFont"/>
    <w:link w:val="DocumentMap"/>
    <w:uiPriority w:val="99"/>
    <w:semiHidden/>
    <w:rsid w:val="00432AA1"/>
    <w:rPr>
      <w:rFonts w:ascii="Lucida Grande" w:eastAsia="Times New Roman" w:hAnsi="Lucida Grande" w:cs="Lucida Grande"/>
      <w:lang w:eastAsia="en-US"/>
    </w:rPr>
  </w:style>
  <w:style w:type="paragraph" w:customStyle="1" w:styleId="Level3">
    <w:name w:val="Level 3"/>
    <w:basedOn w:val="TOC3"/>
    <w:link w:val="Level3CharChar"/>
    <w:qFormat/>
    <w:rsid w:val="00F664EC"/>
    <w:pPr>
      <w:tabs>
        <w:tab w:val="right" w:leader="dot" w:pos="8630"/>
      </w:tabs>
      <w:spacing w:after="0"/>
      <w:ind w:left="400"/>
    </w:pPr>
    <w:rPr>
      <w:rFonts w:asciiTheme="majorHAnsi" w:hAnsiTheme="majorHAnsi"/>
      <w:i/>
      <w:iCs/>
      <w:sz w:val="20"/>
      <w:szCs w:val="20"/>
    </w:rPr>
  </w:style>
  <w:style w:type="paragraph" w:customStyle="1" w:styleId="TOCTitle">
    <w:name w:val="TOC Title"/>
    <w:basedOn w:val="Normal"/>
    <w:qFormat/>
    <w:rsid w:val="00F664EC"/>
    <w:pPr>
      <w:spacing w:after="240"/>
      <w:jc w:val="center"/>
    </w:pPr>
    <w:rPr>
      <w:rFonts w:asciiTheme="majorHAnsi" w:hAnsiTheme="majorHAnsi"/>
      <w:b/>
    </w:rPr>
  </w:style>
  <w:style w:type="character" w:customStyle="1" w:styleId="Level3CharChar">
    <w:name w:val="Level 3 Char Char"/>
    <w:basedOn w:val="DefaultParagraphFont"/>
    <w:link w:val="Level3"/>
    <w:rsid w:val="00F664EC"/>
    <w:rPr>
      <w:rFonts w:asciiTheme="majorHAnsi" w:eastAsia="Times New Roman" w:hAnsiTheme="majorHAnsi"/>
      <w:i/>
      <w:iCs/>
      <w:sz w:val="20"/>
      <w:szCs w:val="20"/>
      <w:lang w:eastAsia="en-US"/>
    </w:rPr>
  </w:style>
  <w:style w:type="paragraph" w:customStyle="1" w:styleId="Level1">
    <w:name w:val="Level 1"/>
    <w:basedOn w:val="TOC1"/>
    <w:link w:val="Level1Char"/>
    <w:qFormat/>
    <w:rsid w:val="00F664EC"/>
    <w:pPr>
      <w:tabs>
        <w:tab w:val="right" w:leader="dot" w:pos="8630"/>
      </w:tabs>
      <w:spacing w:before="120" w:after="120"/>
    </w:pPr>
    <w:rPr>
      <w:rFonts w:asciiTheme="majorHAnsi" w:hAnsiTheme="majorHAnsi"/>
      <w:b/>
      <w:bCs/>
      <w:caps/>
      <w:sz w:val="20"/>
      <w:szCs w:val="20"/>
    </w:rPr>
  </w:style>
  <w:style w:type="character" w:customStyle="1" w:styleId="Level1Char">
    <w:name w:val="Level 1 Char"/>
    <w:basedOn w:val="DefaultParagraphFont"/>
    <w:link w:val="Level1"/>
    <w:rsid w:val="00F664EC"/>
    <w:rPr>
      <w:rFonts w:asciiTheme="majorHAnsi" w:eastAsia="Times New Roman" w:hAnsiTheme="majorHAnsi"/>
      <w:b/>
      <w:bCs/>
      <w:caps/>
      <w:sz w:val="20"/>
      <w:szCs w:val="20"/>
      <w:lang w:eastAsia="en-US"/>
    </w:rPr>
  </w:style>
  <w:style w:type="paragraph" w:customStyle="1" w:styleId="Level2">
    <w:name w:val="Level 2"/>
    <w:basedOn w:val="TOC2"/>
    <w:link w:val="Level2Char"/>
    <w:qFormat/>
    <w:rsid w:val="00F664EC"/>
    <w:pPr>
      <w:tabs>
        <w:tab w:val="right" w:leader="dot" w:pos="8630"/>
      </w:tabs>
      <w:spacing w:after="0"/>
      <w:ind w:left="200"/>
    </w:pPr>
    <w:rPr>
      <w:rFonts w:asciiTheme="majorHAnsi" w:hAnsiTheme="majorHAnsi"/>
      <w:smallCaps/>
      <w:color w:val="000000"/>
      <w:sz w:val="20"/>
      <w:szCs w:val="20"/>
    </w:rPr>
  </w:style>
  <w:style w:type="character" w:customStyle="1" w:styleId="Level2Char">
    <w:name w:val="Level 2 Char"/>
    <w:basedOn w:val="DefaultParagraphFont"/>
    <w:link w:val="Level2"/>
    <w:rsid w:val="00F664EC"/>
    <w:rPr>
      <w:rFonts w:asciiTheme="majorHAnsi" w:eastAsia="Times New Roman" w:hAnsiTheme="majorHAnsi"/>
      <w:smallCaps/>
      <w:color w:val="000000"/>
      <w:sz w:val="20"/>
      <w:szCs w:val="20"/>
      <w:lang w:eastAsia="en-US"/>
    </w:rPr>
  </w:style>
  <w:style w:type="paragraph" w:styleId="TOC3">
    <w:name w:val="toc 3"/>
    <w:basedOn w:val="Normal"/>
    <w:next w:val="Normal"/>
    <w:autoRedefine/>
    <w:uiPriority w:val="39"/>
    <w:semiHidden/>
    <w:unhideWhenUsed/>
    <w:rsid w:val="00F664EC"/>
    <w:pPr>
      <w:spacing w:after="100"/>
      <w:ind w:left="480"/>
    </w:pPr>
  </w:style>
  <w:style w:type="paragraph" w:styleId="TOC1">
    <w:name w:val="toc 1"/>
    <w:basedOn w:val="Normal"/>
    <w:next w:val="Normal"/>
    <w:autoRedefine/>
    <w:uiPriority w:val="39"/>
    <w:semiHidden/>
    <w:unhideWhenUsed/>
    <w:rsid w:val="00F664EC"/>
    <w:pPr>
      <w:spacing w:after="100"/>
    </w:pPr>
  </w:style>
  <w:style w:type="paragraph" w:styleId="TOC2">
    <w:name w:val="toc 2"/>
    <w:basedOn w:val="Normal"/>
    <w:next w:val="Normal"/>
    <w:autoRedefine/>
    <w:uiPriority w:val="39"/>
    <w:semiHidden/>
    <w:unhideWhenUsed/>
    <w:rsid w:val="00F664E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24672">
      <w:bodyDiv w:val="1"/>
      <w:marLeft w:val="0"/>
      <w:marRight w:val="0"/>
      <w:marTop w:val="0"/>
      <w:marBottom w:val="0"/>
      <w:divBdr>
        <w:top w:val="none" w:sz="0" w:space="0" w:color="auto"/>
        <w:left w:val="none" w:sz="0" w:space="0" w:color="auto"/>
        <w:bottom w:val="none" w:sz="0" w:space="0" w:color="auto"/>
        <w:right w:val="none" w:sz="0" w:space="0" w:color="auto"/>
      </w:divBdr>
    </w:div>
    <w:div w:id="817570399">
      <w:bodyDiv w:val="1"/>
      <w:marLeft w:val="0"/>
      <w:marRight w:val="0"/>
      <w:marTop w:val="0"/>
      <w:marBottom w:val="0"/>
      <w:divBdr>
        <w:top w:val="none" w:sz="0" w:space="0" w:color="auto"/>
        <w:left w:val="none" w:sz="0" w:space="0" w:color="auto"/>
        <w:bottom w:val="none" w:sz="0" w:space="0" w:color="auto"/>
        <w:right w:val="none" w:sz="0" w:space="0" w:color="auto"/>
      </w:divBdr>
    </w:div>
    <w:div w:id="877816309">
      <w:bodyDiv w:val="1"/>
      <w:marLeft w:val="0"/>
      <w:marRight w:val="0"/>
      <w:marTop w:val="0"/>
      <w:marBottom w:val="0"/>
      <w:divBdr>
        <w:top w:val="none" w:sz="0" w:space="0" w:color="auto"/>
        <w:left w:val="none" w:sz="0" w:space="0" w:color="auto"/>
        <w:bottom w:val="none" w:sz="0" w:space="0" w:color="auto"/>
        <w:right w:val="none" w:sz="0" w:space="0" w:color="auto"/>
      </w:divBdr>
    </w:div>
    <w:div w:id="883523189">
      <w:bodyDiv w:val="1"/>
      <w:marLeft w:val="0"/>
      <w:marRight w:val="0"/>
      <w:marTop w:val="0"/>
      <w:marBottom w:val="0"/>
      <w:divBdr>
        <w:top w:val="none" w:sz="0" w:space="0" w:color="auto"/>
        <w:left w:val="none" w:sz="0" w:space="0" w:color="auto"/>
        <w:bottom w:val="none" w:sz="0" w:space="0" w:color="auto"/>
        <w:right w:val="none" w:sz="0" w:space="0" w:color="auto"/>
      </w:divBdr>
    </w:div>
    <w:div w:id="944576700">
      <w:bodyDiv w:val="1"/>
      <w:marLeft w:val="0"/>
      <w:marRight w:val="0"/>
      <w:marTop w:val="0"/>
      <w:marBottom w:val="0"/>
      <w:divBdr>
        <w:top w:val="none" w:sz="0" w:space="0" w:color="auto"/>
        <w:left w:val="none" w:sz="0" w:space="0" w:color="auto"/>
        <w:bottom w:val="none" w:sz="0" w:space="0" w:color="auto"/>
        <w:right w:val="none" w:sz="0" w:space="0" w:color="auto"/>
      </w:divBdr>
    </w:div>
    <w:div w:id="1025330906">
      <w:bodyDiv w:val="1"/>
      <w:marLeft w:val="0"/>
      <w:marRight w:val="0"/>
      <w:marTop w:val="0"/>
      <w:marBottom w:val="0"/>
      <w:divBdr>
        <w:top w:val="none" w:sz="0" w:space="0" w:color="auto"/>
        <w:left w:val="none" w:sz="0" w:space="0" w:color="auto"/>
        <w:bottom w:val="none" w:sz="0" w:space="0" w:color="auto"/>
        <w:right w:val="none" w:sz="0" w:space="0" w:color="auto"/>
      </w:divBdr>
    </w:div>
    <w:div w:id="1169830497">
      <w:bodyDiv w:val="1"/>
      <w:marLeft w:val="0"/>
      <w:marRight w:val="0"/>
      <w:marTop w:val="0"/>
      <w:marBottom w:val="0"/>
      <w:divBdr>
        <w:top w:val="none" w:sz="0" w:space="0" w:color="auto"/>
        <w:left w:val="none" w:sz="0" w:space="0" w:color="auto"/>
        <w:bottom w:val="none" w:sz="0" w:space="0" w:color="auto"/>
        <w:right w:val="none" w:sz="0" w:space="0" w:color="auto"/>
      </w:divBdr>
    </w:div>
    <w:div w:id="1238243287">
      <w:bodyDiv w:val="1"/>
      <w:marLeft w:val="0"/>
      <w:marRight w:val="0"/>
      <w:marTop w:val="0"/>
      <w:marBottom w:val="0"/>
      <w:divBdr>
        <w:top w:val="none" w:sz="0" w:space="0" w:color="auto"/>
        <w:left w:val="none" w:sz="0" w:space="0" w:color="auto"/>
        <w:bottom w:val="none" w:sz="0" w:space="0" w:color="auto"/>
        <w:right w:val="none" w:sz="0" w:space="0" w:color="auto"/>
      </w:divBdr>
    </w:div>
    <w:div w:id="1281759701">
      <w:bodyDiv w:val="1"/>
      <w:marLeft w:val="0"/>
      <w:marRight w:val="0"/>
      <w:marTop w:val="0"/>
      <w:marBottom w:val="0"/>
      <w:divBdr>
        <w:top w:val="none" w:sz="0" w:space="0" w:color="auto"/>
        <w:left w:val="none" w:sz="0" w:space="0" w:color="auto"/>
        <w:bottom w:val="none" w:sz="0" w:space="0" w:color="auto"/>
        <w:right w:val="none" w:sz="0" w:space="0" w:color="auto"/>
      </w:divBdr>
    </w:div>
    <w:div w:id="1368870115">
      <w:bodyDiv w:val="1"/>
      <w:marLeft w:val="0"/>
      <w:marRight w:val="0"/>
      <w:marTop w:val="0"/>
      <w:marBottom w:val="0"/>
      <w:divBdr>
        <w:top w:val="none" w:sz="0" w:space="0" w:color="auto"/>
        <w:left w:val="none" w:sz="0" w:space="0" w:color="auto"/>
        <w:bottom w:val="none" w:sz="0" w:space="0" w:color="auto"/>
        <w:right w:val="none" w:sz="0" w:space="0" w:color="auto"/>
      </w:divBdr>
    </w:div>
    <w:div w:id="1647589278">
      <w:bodyDiv w:val="1"/>
      <w:marLeft w:val="0"/>
      <w:marRight w:val="0"/>
      <w:marTop w:val="0"/>
      <w:marBottom w:val="0"/>
      <w:divBdr>
        <w:top w:val="none" w:sz="0" w:space="0" w:color="auto"/>
        <w:left w:val="none" w:sz="0" w:space="0" w:color="auto"/>
        <w:bottom w:val="none" w:sz="0" w:space="0" w:color="auto"/>
        <w:right w:val="none" w:sz="0" w:space="0" w:color="auto"/>
      </w:divBdr>
    </w:div>
    <w:div w:id="1666779494">
      <w:bodyDiv w:val="1"/>
      <w:marLeft w:val="0"/>
      <w:marRight w:val="0"/>
      <w:marTop w:val="0"/>
      <w:marBottom w:val="0"/>
      <w:divBdr>
        <w:top w:val="none" w:sz="0" w:space="0" w:color="auto"/>
        <w:left w:val="none" w:sz="0" w:space="0" w:color="auto"/>
        <w:bottom w:val="none" w:sz="0" w:space="0" w:color="auto"/>
        <w:right w:val="none" w:sz="0" w:space="0" w:color="auto"/>
      </w:divBdr>
    </w:div>
    <w:div w:id="1690718084">
      <w:bodyDiv w:val="1"/>
      <w:marLeft w:val="0"/>
      <w:marRight w:val="0"/>
      <w:marTop w:val="0"/>
      <w:marBottom w:val="0"/>
      <w:divBdr>
        <w:top w:val="none" w:sz="0" w:space="0" w:color="auto"/>
        <w:left w:val="none" w:sz="0" w:space="0" w:color="auto"/>
        <w:bottom w:val="none" w:sz="0" w:space="0" w:color="auto"/>
        <w:right w:val="none" w:sz="0" w:space="0" w:color="auto"/>
      </w:divBdr>
    </w:div>
    <w:div w:id="1849786030">
      <w:bodyDiv w:val="1"/>
      <w:marLeft w:val="0"/>
      <w:marRight w:val="0"/>
      <w:marTop w:val="0"/>
      <w:marBottom w:val="0"/>
      <w:divBdr>
        <w:top w:val="none" w:sz="0" w:space="0" w:color="auto"/>
        <w:left w:val="none" w:sz="0" w:space="0" w:color="auto"/>
        <w:bottom w:val="none" w:sz="0" w:space="0" w:color="auto"/>
        <w:right w:val="none" w:sz="0" w:space="0" w:color="auto"/>
      </w:divBdr>
    </w:div>
    <w:div w:id="20023495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9" Type="http://schemas.openxmlformats.org/officeDocument/2006/relationships/hyperlink" Target="mailto:Thomas@westmont.edu"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10" Type="http://schemas.openxmlformats.org/officeDocument/2006/relationships/hyperlink" Target="mailto:ewhitema@westmont.edu" TargetMode="Externa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40" Type="http://schemas.openxmlformats.org/officeDocument/2006/relationships/image" Target="media/image26.emf"/><Relationship Id="rId41" Type="http://schemas.openxmlformats.org/officeDocument/2006/relationships/image" Target="media/image27.emf"/><Relationship Id="rId42" Type="http://schemas.openxmlformats.org/officeDocument/2006/relationships/image" Target="media/image28.pn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A129D-008E-A14E-A499-E9D38AF8F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145</Pages>
  <Words>36674</Words>
  <Characters>209045</Characters>
  <Application>Microsoft Macintosh Word</Application>
  <DocSecurity>0</DocSecurity>
  <Lines>1742</Lines>
  <Paragraphs>490</Paragraphs>
  <ScaleCrop>false</ScaleCrop>
  <Company/>
  <LinksUpToDate>false</LinksUpToDate>
  <CharactersWithSpaces>245229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Thomas</dc:creator>
  <cp:keywords/>
  <dc:description/>
  <cp:lastModifiedBy>Mitchell Thomas</cp:lastModifiedBy>
  <cp:revision>22</cp:revision>
  <cp:lastPrinted>2012-08-16T21:23:00Z</cp:lastPrinted>
  <dcterms:created xsi:type="dcterms:W3CDTF">2013-09-06T18:31:00Z</dcterms:created>
  <dcterms:modified xsi:type="dcterms:W3CDTF">2013-09-12T04:04:00Z</dcterms:modified>
</cp:coreProperties>
</file>