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A3A92" w14:textId="77777777" w:rsidR="0050467B" w:rsidRPr="00363A08" w:rsidRDefault="0050467B" w:rsidP="00906724">
      <w:pPr>
        <w:spacing w:after="120"/>
        <w:jc w:val="center"/>
        <w:outlineLvl w:val="0"/>
        <w:rPr>
          <w:rFonts w:ascii="Calibri" w:hAnsi="Calibri"/>
          <w:b/>
          <w:sz w:val="32"/>
          <w:szCs w:val="32"/>
        </w:rPr>
      </w:pPr>
      <w:bookmarkStart w:id="0" w:name="_GoBack"/>
      <w:bookmarkEnd w:id="0"/>
      <w:r w:rsidRPr="00363A08">
        <w:rPr>
          <w:rFonts w:ascii="Calibri" w:hAnsi="Calibri"/>
          <w:b/>
          <w:sz w:val="32"/>
          <w:szCs w:val="32"/>
        </w:rPr>
        <w:t xml:space="preserve">Annual Assessment </w:t>
      </w:r>
      <w:r w:rsidR="00376D45" w:rsidRPr="00363A08">
        <w:rPr>
          <w:rFonts w:ascii="Calibri" w:hAnsi="Calibri"/>
          <w:b/>
          <w:sz w:val="32"/>
          <w:szCs w:val="32"/>
        </w:rPr>
        <w:t xml:space="preserve">Report </w:t>
      </w:r>
      <w:r w:rsidRPr="00363A08">
        <w:rPr>
          <w:rFonts w:ascii="Calibri" w:hAnsi="Calibri"/>
          <w:b/>
          <w:sz w:val="32"/>
          <w:szCs w:val="32"/>
        </w:rPr>
        <w:t>Template</w:t>
      </w:r>
    </w:p>
    <w:p w14:paraId="6F75C3E2" w14:textId="77777777" w:rsidR="00D956E9" w:rsidRDefault="0082126C" w:rsidP="000D04A6">
      <w:pPr>
        <w:tabs>
          <w:tab w:val="left" w:pos="2827"/>
          <w:tab w:val="left" w:pos="4895"/>
          <w:tab w:val="left" w:pos="6959"/>
          <w:tab w:val="left" w:pos="10279"/>
        </w:tabs>
        <w:spacing w:after="120"/>
        <w:rPr>
          <w:rFonts w:ascii="Calibri" w:hAnsi="Calibri"/>
          <w:i/>
          <w:sz w:val="22"/>
          <w:szCs w:val="22"/>
        </w:rPr>
      </w:pPr>
      <w:r w:rsidRPr="00EF32B2">
        <w:rPr>
          <w:rFonts w:ascii="Calibri" w:hAnsi="Calibri"/>
          <w:i/>
          <w:sz w:val="22"/>
          <w:szCs w:val="22"/>
        </w:rPr>
        <w:t>This form is intended to facilitate reporting program outcomes assessment to accrediting agencies, Board of Trustee</w:t>
      </w:r>
      <w:r w:rsidR="00906724" w:rsidRPr="00EF32B2">
        <w:rPr>
          <w:rFonts w:ascii="Calibri" w:hAnsi="Calibri"/>
          <w:i/>
          <w:sz w:val="22"/>
          <w:szCs w:val="22"/>
        </w:rPr>
        <w:t>s</w:t>
      </w:r>
      <w:r w:rsidRPr="00EF32B2">
        <w:rPr>
          <w:rFonts w:ascii="Calibri" w:hAnsi="Calibri"/>
          <w:i/>
          <w:sz w:val="22"/>
          <w:szCs w:val="22"/>
        </w:rPr>
        <w:t xml:space="preserve">, Strategic Planning Committee, and other internal or external audiences.  </w:t>
      </w:r>
    </w:p>
    <w:p w14:paraId="13E8B4EF" w14:textId="77777777" w:rsidR="0082126C" w:rsidRPr="00E23146" w:rsidRDefault="00D956E9" w:rsidP="000D04A6">
      <w:pPr>
        <w:tabs>
          <w:tab w:val="left" w:pos="2827"/>
          <w:tab w:val="left" w:pos="4895"/>
          <w:tab w:val="left" w:pos="6959"/>
          <w:tab w:val="left" w:pos="10279"/>
        </w:tabs>
        <w:spacing w:after="120"/>
        <w:rPr>
          <w:rFonts w:ascii="Calibri" w:hAnsi="Calibri"/>
          <w:i/>
          <w:sz w:val="22"/>
          <w:szCs w:val="22"/>
        </w:rPr>
      </w:pPr>
      <w:r>
        <w:rPr>
          <w:rFonts w:ascii="Calibri" w:hAnsi="Calibri"/>
          <w:i/>
          <w:sz w:val="22"/>
          <w:szCs w:val="22"/>
        </w:rPr>
        <w:t>The</w:t>
      </w:r>
      <w:r w:rsidR="00EF32B2">
        <w:rPr>
          <w:rFonts w:ascii="Calibri" w:hAnsi="Calibri"/>
          <w:i/>
          <w:sz w:val="22"/>
          <w:szCs w:val="22"/>
        </w:rPr>
        <w:t xml:space="preserve"> department </w:t>
      </w:r>
      <w:r w:rsidR="00EF32B2" w:rsidRPr="00E23146">
        <w:rPr>
          <w:rFonts w:ascii="Calibri" w:hAnsi="Calibri"/>
          <w:i/>
          <w:sz w:val="22"/>
          <w:szCs w:val="22"/>
        </w:rPr>
        <w:t>mission statemen</w:t>
      </w:r>
      <w:r w:rsidR="004F4983" w:rsidRPr="00E23146">
        <w:rPr>
          <w:rFonts w:ascii="Calibri" w:hAnsi="Calibri"/>
          <w:i/>
          <w:sz w:val="22"/>
          <w:szCs w:val="22"/>
        </w:rPr>
        <w:t>t, PLO’s</w:t>
      </w:r>
      <w:r w:rsidR="00EF32B2" w:rsidRPr="00E23146">
        <w:rPr>
          <w:rFonts w:ascii="Calibri" w:hAnsi="Calibri"/>
          <w:i/>
          <w:sz w:val="22"/>
          <w:szCs w:val="22"/>
        </w:rPr>
        <w:t xml:space="preserve">, curricular map and multi-year </w:t>
      </w:r>
      <w:r w:rsidR="00016CD6">
        <w:rPr>
          <w:rFonts w:ascii="Calibri" w:hAnsi="Calibri"/>
          <w:i/>
          <w:sz w:val="22"/>
          <w:szCs w:val="22"/>
        </w:rPr>
        <w:t>assessment</w:t>
      </w:r>
      <w:r w:rsidR="00EF32B2" w:rsidRPr="00E23146">
        <w:rPr>
          <w:rFonts w:ascii="Calibri" w:hAnsi="Calibri"/>
          <w:i/>
          <w:sz w:val="22"/>
          <w:szCs w:val="22"/>
        </w:rPr>
        <w:t xml:space="preserve"> plan </w:t>
      </w:r>
      <w:r w:rsidRPr="00E23146">
        <w:rPr>
          <w:rFonts w:ascii="Calibri" w:hAnsi="Calibri"/>
          <w:i/>
          <w:sz w:val="22"/>
          <w:szCs w:val="22"/>
        </w:rPr>
        <w:t>should</w:t>
      </w:r>
      <w:r w:rsidR="00EF32B2" w:rsidRPr="00E23146">
        <w:rPr>
          <w:rFonts w:ascii="Calibri" w:hAnsi="Calibri"/>
          <w:i/>
          <w:sz w:val="22"/>
          <w:szCs w:val="22"/>
        </w:rPr>
        <w:t xml:space="preserve"> be posted on the departmental website.   </w:t>
      </w:r>
    </w:p>
    <w:p w14:paraId="6171E3CD" w14:textId="4C66EDBE" w:rsidR="006B3134" w:rsidRPr="00363A08" w:rsidRDefault="006B3134" w:rsidP="006B3134">
      <w:pPr>
        <w:outlineLvl w:val="0"/>
        <w:rPr>
          <w:rFonts w:ascii="Calibri" w:hAnsi="Calibri"/>
          <w:b/>
        </w:rPr>
      </w:pPr>
      <w:r w:rsidRPr="00363A08">
        <w:rPr>
          <w:rFonts w:ascii="Calibri" w:hAnsi="Calibri"/>
          <w:b/>
        </w:rPr>
        <w:t>Department:</w:t>
      </w:r>
      <w:r w:rsidR="006267B5">
        <w:rPr>
          <w:rFonts w:ascii="Calibri" w:hAnsi="Calibri"/>
          <w:b/>
        </w:rPr>
        <w:t xml:space="preserve">  Physics</w:t>
      </w:r>
    </w:p>
    <w:p w14:paraId="693D2B67" w14:textId="23BB72D5" w:rsidR="006B3134" w:rsidRPr="00363A08" w:rsidRDefault="006B3134" w:rsidP="006B3134">
      <w:pPr>
        <w:outlineLvl w:val="0"/>
        <w:rPr>
          <w:rFonts w:ascii="Calibri" w:hAnsi="Calibri"/>
          <w:b/>
        </w:rPr>
      </w:pPr>
      <w:r w:rsidRPr="00363A08">
        <w:rPr>
          <w:rFonts w:ascii="Calibri" w:hAnsi="Calibri"/>
          <w:b/>
        </w:rPr>
        <w:t>Date:</w:t>
      </w:r>
      <w:r w:rsidR="006267B5">
        <w:rPr>
          <w:rFonts w:ascii="Calibri" w:hAnsi="Calibri"/>
          <w:b/>
        </w:rPr>
        <w:t xml:space="preserve"> Sept 15, 2015</w:t>
      </w:r>
    </w:p>
    <w:p w14:paraId="6AB6F8E4" w14:textId="77777777" w:rsidR="006B3134" w:rsidRPr="00363A08" w:rsidRDefault="00906724" w:rsidP="000D04A6">
      <w:pPr>
        <w:spacing w:after="120"/>
        <w:outlineLvl w:val="0"/>
        <w:rPr>
          <w:rFonts w:ascii="Calibri" w:hAnsi="Calibri"/>
          <w:b/>
        </w:rPr>
      </w:pPr>
      <w:r w:rsidRPr="00363A08">
        <w:rPr>
          <w:rFonts w:ascii="Calibri" w:hAnsi="Calibri"/>
          <w:b/>
        </w:rPr>
        <w:t>Department Chair</w:t>
      </w:r>
      <w:r w:rsidR="006B3134" w:rsidRPr="00363A08">
        <w:rPr>
          <w:rFonts w:ascii="Calibri" w:hAnsi="Calibri"/>
          <w:b/>
        </w:rPr>
        <w:t>:</w:t>
      </w:r>
    </w:p>
    <w:p w14:paraId="087720F1" w14:textId="77777777" w:rsidR="00424D1F" w:rsidRPr="00363A08" w:rsidRDefault="00FD1B8C" w:rsidP="006B3134">
      <w:pPr>
        <w:numPr>
          <w:ilvl w:val="0"/>
          <w:numId w:val="37"/>
        </w:numPr>
        <w:rPr>
          <w:rFonts w:ascii="Calibri" w:hAnsi="Calibri"/>
          <w:b/>
        </w:rPr>
      </w:pPr>
      <w:r>
        <w:rPr>
          <w:rFonts w:ascii="Calibri" w:hAnsi="Calibri"/>
          <w:b/>
        </w:rPr>
        <w:t xml:space="preserve">A. </w:t>
      </w:r>
      <w:r w:rsidR="00AD663C">
        <w:rPr>
          <w:rFonts w:ascii="Calibri" w:hAnsi="Calibri"/>
          <w:b/>
        </w:rPr>
        <w:t>Program Learning Outcome (PLO) a</w:t>
      </w:r>
      <w:r w:rsidR="006B3134" w:rsidRPr="00363A08">
        <w:rPr>
          <w:rFonts w:ascii="Calibri" w:hAnsi="Calibri"/>
          <w:b/>
        </w:rPr>
        <w:t>ssessment</w:t>
      </w:r>
    </w:p>
    <w:p w14:paraId="5D37766B" w14:textId="77777777" w:rsidR="006B3134" w:rsidRPr="00363A08" w:rsidRDefault="006B3134" w:rsidP="006B3134">
      <w:pPr>
        <w:ind w:left="1080"/>
        <w:rPr>
          <w:rFonts w:ascii="Calibri" w:hAnsi="Calibri"/>
          <w:b/>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2394"/>
      </w:tblGrid>
      <w:tr w:rsidR="005B41ED" w:rsidRPr="00363A08" w14:paraId="62CB7756" w14:textId="77777777" w:rsidTr="00DA47AE">
        <w:tc>
          <w:tcPr>
            <w:tcW w:w="1394" w:type="dxa"/>
            <w:shd w:val="clear" w:color="auto" w:fill="D99594"/>
          </w:tcPr>
          <w:p w14:paraId="33C6E1E8" w14:textId="77777777" w:rsidR="005B41ED" w:rsidRPr="00363A08" w:rsidRDefault="005B41ED" w:rsidP="006B3134">
            <w:pPr>
              <w:rPr>
                <w:rFonts w:ascii="Calibri" w:hAnsi="Calibri"/>
                <w:b/>
              </w:rPr>
            </w:pPr>
            <w:r w:rsidRPr="00363A08">
              <w:rPr>
                <w:rFonts w:ascii="Calibri" w:hAnsi="Calibri"/>
                <w:b/>
              </w:rPr>
              <w:t>Program Learning Outcome</w:t>
            </w:r>
          </w:p>
        </w:tc>
        <w:tc>
          <w:tcPr>
            <w:tcW w:w="12394" w:type="dxa"/>
            <w:shd w:val="clear" w:color="auto" w:fill="FFFFFF"/>
          </w:tcPr>
          <w:p w14:paraId="6FD53E7F" w14:textId="77777777" w:rsidR="005B41ED" w:rsidRPr="000123C8" w:rsidRDefault="00FD1B8C" w:rsidP="0082126C">
            <w:pPr>
              <w:rPr>
                <w:rFonts w:ascii="Calibri" w:hAnsi="Calibri"/>
                <w:b/>
              </w:rPr>
            </w:pPr>
            <w:r w:rsidRPr="000123C8">
              <w:rPr>
                <w:b/>
              </w:rPr>
              <w:t>Christian Orientation</w:t>
            </w:r>
          </w:p>
        </w:tc>
      </w:tr>
      <w:tr w:rsidR="005B41ED" w:rsidRPr="00363A08" w14:paraId="3C8BCD0D" w14:textId="77777777" w:rsidTr="00DA47AE">
        <w:tc>
          <w:tcPr>
            <w:tcW w:w="1394" w:type="dxa"/>
            <w:shd w:val="clear" w:color="auto" w:fill="D99594"/>
          </w:tcPr>
          <w:p w14:paraId="32ADF8FB" w14:textId="77777777" w:rsidR="005B41ED" w:rsidRPr="00363A08" w:rsidRDefault="005B41ED" w:rsidP="0050467B">
            <w:pPr>
              <w:rPr>
                <w:rFonts w:ascii="Calibri" w:hAnsi="Calibri"/>
                <w:b/>
              </w:rPr>
            </w:pPr>
            <w:r>
              <w:rPr>
                <w:rFonts w:ascii="Calibri" w:hAnsi="Calibri"/>
                <w:b/>
              </w:rPr>
              <w:t>Who i</w:t>
            </w:r>
            <w:r w:rsidRPr="00363A08">
              <w:rPr>
                <w:rFonts w:ascii="Calibri" w:hAnsi="Calibri"/>
                <w:b/>
              </w:rPr>
              <w:t>s in Charge</w:t>
            </w:r>
          </w:p>
        </w:tc>
        <w:tc>
          <w:tcPr>
            <w:tcW w:w="12394" w:type="dxa"/>
            <w:shd w:val="clear" w:color="auto" w:fill="auto"/>
          </w:tcPr>
          <w:p w14:paraId="57358DBF" w14:textId="77777777" w:rsidR="005B41ED" w:rsidRPr="00363A08" w:rsidRDefault="00FD1B8C" w:rsidP="0050467B">
            <w:pPr>
              <w:rPr>
                <w:rFonts w:ascii="Calibri" w:hAnsi="Calibri"/>
                <w:b/>
              </w:rPr>
            </w:pPr>
            <w:r>
              <w:rPr>
                <w:rFonts w:ascii="Calibri" w:hAnsi="Calibri"/>
                <w:b/>
              </w:rPr>
              <w:t>Kenneth Kihlstrom (chair)</w:t>
            </w:r>
          </w:p>
        </w:tc>
      </w:tr>
      <w:tr w:rsidR="005B41ED" w:rsidRPr="00363A08" w14:paraId="62AB2F52" w14:textId="77777777" w:rsidTr="00DA47AE">
        <w:tc>
          <w:tcPr>
            <w:tcW w:w="1394" w:type="dxa"/>
            <w:shd w:val="clear" w:color="auto" w:fill="D99594"/>
          </w:tcPr>
          <w:p w14:paraId="5A463E71" w14:textId="77777777" w:rsidR="005B41ED" w:rsidRPr="00363A08" w:rsidRDefault="00AB2AD9" w:rsidP="0050467B">
            <w:pPr>
              <w:rPr>
                <w:rFonts w:ascii="Calibri" w:hAnsi="Calibri"/>
                <w:b/>
              </w:rPr>
            </w:pPr>
            <w:hyperlink r:id="rId8" w:history="1">
              <w:r w:rsidR="005B41ED" w:rsidRPr="00B421FF">
                <w:rPr>
                  <w:rStyle w:val="Hyperlink"/>
                  <w:rFonts w:ascii="Calibri" w:hAnsi="Calibri"/>
                  <w:b/>
                </w:rPr>
                <w:t>Direct Assessment Methods</w:t>
              </w:r>
            </w:hyperlink>
          </w:p>
        </w:tc>
        <w:tc>
          <w:tcPr>
            <w:tcW w:w="12394" w:type="dxa"/>
            <w:shd w:val="clear" w:color="auto" w:fill="auto"/>
          </w:tcPr>
          <w:p w14:paraId="53D66345" w14:textId="693122ED" w:rsidR="005B41ED" w:rsidRPr="00363A08" w:rsidRDefault="00FD1B8C" w:rsidP="00835A93">
            <w:pPr>
              <w:rPr>
                <w:rFonts w:ascii="Calibri" w:hAnsi="Calibri"/>
                <w:b/>
              </w:rPr>
            </w:pPr>
            <w:r>
              <w:rPr>
                <w:rFonts w:ascii="Calibri" w:hAnsi="Calibri"/>
                <w:b/>
              </w:rPr>
              <w:t xml:space="preserve">Faith/Learning paper in senior seminar: </w:t>
            </w:r>
            <w:r>
              <w:tab/>
              <w:t xml:space="preserve">    The students in the senior seminar were required to write a faith/learning paper examining their views of the interactions of faith and science. The prompt for the assignment (which we have found to h</w:t>
            </w:r>
            <w:r w:rsidR="00835A93">
              <w:t xml:space="preserve">ave made a huge difference) </w:t>
            </w:r>
            <w:r w:rsidR="006267B5">
              <w:t xml:space="preserve">is found in </w:t>
            </w:r>
            <w:r>
              <w:t>Appendix A.</w:t>
            </w:r>
            <w:r w:rsidR="000123C8">
              <w:t xml:space="preserve">  </w:t>
            </w:r>
            <w:r w:rsidR="00835A93">
              <w:t xml:space="preserve">The rubric used to evaluate the assignment is in Appendix B. </w:t>
            </w:r>
            <w:r w:rsidR="000123C8">
              <w:t xml:space="preserve">We collected faith/learning papers from the last two years and had them evaluated both by the chair and by </w:t>
            </w:r>
            <w:proofErr w:type="gramStart"/>
            <w:r w:rsidR="000123C8">
              <w:t>an alum</w:t>
            </w:r>
            <w:proofErr w:type="gramEnd"/>
            <w:r w:rsidR="000123C8">
              <w:t xml:space="preserve"> of the physics department, averaging the results. In addition we had a second member of the department review the papers (Michael </w:t>
            </w:r>
            <w:proofErr w:type="spellStart"/>
            <w:r w:rsidR="000123C8">
              <w:t>Sommermann</w:t>
            </w:r>
            <w:proofErr w:type="spellEnd"/>
            <w:r w:rsidR="000123C8">
              <w:t>) and we discussed the results.</w:t>
            </w:r>
            <w:r>
              <w:t xml:space="preserve"> </w:t>
            </w:r>
          </w:p>
        </w:tc>
      </w:tr>
      <w:tr w:rsidR="005B41ED" w:rsidRPr="00363A08" w14:paraId="056D4736" w14:textId="77777777" w:rsidTr="00DA47AE">
        <w:tc>
          <w:tcPr>
            <w:tcW w:w="1394" w:type="dxa"/>
            <w:shd w:val="clear" w:color="auto" w:fill="D99594"/>
          </w:tcPr>
          <w:p w14:paraId="5C435426" w14:textId="77777777" w:rsidR="005B41ED" w:rsidRDefault="00AB2AD9" w:rsidP="0050467B">
            <w:pPr>
              <w:rPr>
                <w:rFonts w:ascii="Calibri" w:hAnsi="Calibri"/>
                <w:b/>
              </w:rPr>
            </w:pPr>
            <w:hyperlink r:id="rId9" w:history="1">
              <w:r w:rsidR="005B41ED" w:rsidRPr="00B421FF">
                <w:rPr>
                  <w:rStyle w:val="Hyperlink"/>
                  <w:rFonts w:ascii="Calibri" w:hAnsi="Calibri"/>
                  <w:b/>
                </w:rPr>
                <w:t>Indirect Assessment Methods</w:t>
              </w:r>
            </w:hyperlink>
          </w:p>
        </w:tc>
        <w:tc>
          <w:tcPr>
            <w:tcW w:w="12394" w:type="dxa"/>
            <w:shd w:val="clear" w:color="auto" w:fill="auto"/>
          </w:tcPr>
          <w:p w14:paraId="1E001D35" w14:textId="77777777" w:rsidR="005B41ED" w:rsidRPr="00363A08" w:rsidRDefault="00FD1B8C" w:rsidP="0050467B">
            <w:pPr>
              <w:rPr>
                <w:rFonts w:ascii="Calibri" w:hAnsi="Calibri"/>
                <w:b/>
              </w:rPr>
            </w:pPr>
            <w:r>
              <w:rPr>
                <w:rFonts w:ascii="Calibri" w:hAnsi="Calibri"/>
                <w:b/>
              </w:rPr>
              <w:t>None this year (scheduled for 2015-6)</w:t>
            </w:r>
          </w:p>
        </w:tc>
      </w:tr>
      <w:tr w:rsidR="005B41ED" w:rsidRPr="00363A08" w14:paraId="7E534C99" w14:textId="77777777" w:rsidTr="00DA47AE">
        <w:tc>
          <w:tcPr>
            <w:tcW w:w="1394" w:type="dxa"/>
            <w:shd w:val="clear" w:color="auto" w:fill="D99594"/>
          </w:tcPr>
          <w:p w14:paraId="4C5184A2" w14:textId="77777777" w:rsidR="005B41ED" w:rsidRDefault="005B41ED" w:rsidP="0050467B">
            <w:pPr>
              <w:rPr>
                <w:rFonts w:ascii="Calibri" w:hAnsi="Calibri"/>
                <w:b/>
              </w:rPr>
            </w:pPr>
            <w:r w:rsidRPr="00363A08">
              <w:rPr>
                <w:rFonts w:ascii="Calibri" w:hAnsi="Calibri"/>
                <w:b/>
              </w:rPr>
              <w:lastRenderedPageBreak/>
              <w:t>Major Findings</w:t>
            </w:r>
          </w:p>
        </w:tc>
        <w:tc>
          <w:tcPr>
            <w:tcW w:w="12394" w:type="dxa"/>
            <w:shd w:val="clear" w:color="auto" w:fill="auto"/>
          </w:tcPr>
          <w:p w14:paraId="6E5A2685" w14:textId="77777777" w:rsidR="005B41ED" w:rsidRDefault="00F82832" w:rsidP="0050467B">
            <w:pPr>
              <w:rPr>
                <w:noProof/>
              </w:rPr>
            </w:pPr>
            <w:r>
              <w:rPr>
                <w:noProof/>
              </w:rPr>
              <w:drawing>
                <wp:inline distT="0" distB="0" distL="0" distR="0" wp14:anchorId="3708AB0D" wp14:editId="6296DE5F">
                  <wp:extent cx="5831205" cy="3617595"/>
                  <wp:effectExtent l="0" t="0" r="36195" b="1460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84BD32" w14:textId="77777777" w:rsidR="00FD1B8C" w:rsidRDefault="00FD1B8C" w:rsidP="0050467B">
            <w:pPr>
              <w:rPr>
                <w:noProof/>
              </w:rPr>
            </w:pPr>
          </w:p>
          <w:p w14:paraId="665AEAD3" w14:textId="77777777" w:rsidR="00FD1B8C" w:rsidRDefault="00FD1B8C" w:rsidP="00FD1B8C">
            <w:pPr>
              <w:ind w:left="1080" w:hanging="630"/>
            </w:pPr>
            <w:r>
              <w:t>We were looking to have 70% reach the advanced level with 90% at the proficient level or above (our benchmarks). As shown in the bar graph, all reached the proficient level and while in some areas the 70% mark was reached for advanced, it was not true across the board and not true for the overall score. Still, the results were pretty encouraging. Beyond the numbers, however is the sense received from the papers that students think seriously and deeply about the issue of how faith intersects with the academic content they are learning. Fundamentally this is the goal of this learning outcome.</w:t>
            </w:r>
          </w:p>
          <w:p w14:paraId="48EF7B51" w14:textId="77777777" w:rsidR="00FD1B8C" w:rsidRDefault="00FD1B8C" w:rsidP="00FD1B8C">
            <w:pPr>
              <w:ind w:left="1080" w:hanging="630"/>
            </w:pPr>
          </w:p>
          <w:p w14:paraId="265AA406" w14:textId="77777777" w:rsidR="00FD1B8C" w:rsidRPr="00363A08" w:rsidRDefault="00FD1B8C" w:rsidP="0050467B">
            <w:pPr>
              <w:rPr>
                <w:rFonts w:ascii="Calibri" w:hAnsi="Calibri"/>
                <w:b/>
              </w:rPr>
            </w:pPr>
          </w:p>
        </w:tc>
      </w:tr>
      <w:tr w:rsidR="005B41ED" w:rsidRPr="00363A08" w14:paraId="1D10A37F" w14:textId="77777777" w:rsidTr="00DA47AE">
        <w:tc>
          <w:tcPr>
            <w:tcW w:w="1394" w:type="dxa"/>
            <w:shd w:val="clear" w:color="auto" w:fill="D99594"/>
          </w:tcPr>
          <w:p w14:paraId="5CAE824A" w14:textId="77777777" w:rsidR="005B41ED" w:rsidRPr="00363A08" w:rsidRDefault="005B41ED" w:rsidP="0050467B">
            <w:pPr>
              <w:rPr>
                <w:rFonts w:ascii="Calibri" w:hAnsi="Calibri"/>
                <w:b/>
              </w:rPr>
            </w:pPr>
            <w:r w:rsidRPr="00363A08">
              <w:rPr>
                <w:rFonts w:ascii="Calibri" w:hAnsi="Calibri"/>
                <w:b/>
              </w:rPr>
              <w:t>Closing the Loop Activities</w:t>
            </w:r>
          </w:p>
        </w:tc>
        <w:tc>
          <w:tcPr>
            <w:tcW w:w="12394" w:type="dxa"/>
            <w:shd w:val="clear" w:color="auto" w:fill="auto"/>
          </w:tcPr>
          <w:p w14:paraId="2DC942B3" w14:textId="77777777" w:rsidR="005B41ED" w:rsidRPr="000123C8" w:rsidRDefault="000123C8" w:rsidP="0050467B">
            <w:pPr>
              <w:rPr>
                <w:rFonts w:ascii="Calibri" w:hAnsi="Calibri"/>
              </w:rPr>
            </w:pPr>
            <w:r w:rsidRPr="000123C8">
              <w:rPr>
                <w:rFonts w:ascii="Calibri" w:hAnsi="Calibri"/>
              </w:rPr>
              <w:t xml:space="preserve">  In depa</w:t>
            </w:r>
            <w:r>
              <w:rPr>
                <w:rFonts w:ascii="Calibri" w:hAnsi="Calibri"/>
              </w:rPr>
              <w:t>rtmental discussions, we were pleased with the results for the most part.  There was agreement that Warren Rogers has done an excellent job with the senior seminar discussions of science and faith and the students had put good thought into the process. We will look to beef up the faith/science component earlier in the program (especially in the General Physics (</w:t>
            </w:r>
            <w:proofErr w:type="spellStart"/>
            <w:r>
              <w:rPr>
                <w:rFonts w:ascii="Calibri" w:hAnsi="Calibri"/>
              </w:rPr>
              <w:t>Ph</w:t>
            </w:r>
            <w:proofErr w:type="spellEnd"/>
            <w:r>
              <w:rPr>
                <w:rFonts w:ascii="Calibri" w:hAnsi="Calibri"/>
              </w:rPr>
              <w:t xml:space="preserve"> 21-1</w:t>
            </w:r>
            <w:r w:rsidRPr="000123C8">
              <w:rPr>
                <w:rFonts w:ascii="Calibri" w:hAnsi="Calibri"/>
                <w:vertAlign w:val="superscript"/>
              </w:rPr>
              <w:t>st</w:t>
            </w:r>
            <w:r>
              <w:rPr>
                <w:rFonts w:ascii="Calibri" w:hAnsi="Calibri"/>
              </w:rPr>
              <w:t xml:space="preserve"> year) course and Modern Physics (</w:t>
            </w:r>
            <w:proofErr w:type="spellStart"/>
            <w:r>
              <w:rPr>
                <w:rFonts w:ascii="Calibri" w:hAnsi="Calibri"/>
              </w:rPr>
              <w:t>Ph</w:t>
            </w:r>
            <w:proofErr w:type="spellEnd"/>
            <w:r>
              <w:rPr>
                <w:rFonts w:ascii="Calibri" w:hAnsi="Calibri"/>
              </w:rPr>
              <w:t xml:space="preserve"> 25-2</w:t>
            </w:r>
            <w:r w:rsidRPr="000123C8">
              <w:rPr>
                <w:rFonts w:ascii="Calibri" w:hAnsi="Calibri"/>
                <w:vertAlign w:val="superscript"/>
              </w:rPr>
              <w:t>nd</w:t>
            </w:r>
            <w:r>
              <w:rPr>
                <w:rFonts w:ascii="Calibri" w:hAnsi="Calibri"/>
              </w:rPr>
              <w:t xml:space="preserve"> year course).</w:t>
            </w:r>
          </w:p>
        </w:tc>
      </w:tr>
      <w:tr w:rsidR="000D04A6" w:rsidRPr="00363A08" w14:paraId="00B7ED0E" w14:textId="77777777" w:rsidTr="000D04A6">
        <w:tc>
          <w:tcPr>
            <w:tcW w:w="13788" w:type="dxa"/>
            <w:gridSpan w:val="2"/>
            <w:shd w:val="clear" w:color="auto" w:fill="auto"/>
          </w:tcPr>
          <w:p w14:paraId="225D0A24" w14:textId="77777777" w:rsidR="000D04A6" w:rsidRDefault="000D04A6" w:rsidP="0050467B">
            <w:pPr>
              <w:rPr>
                <w:rFonts w:ascii="Calibri" w:hAnsi="Calibri"/>
                <w:b/>
              </w:rPr>
            </w:pPr>
            <w:r>
              <w:rPr>
                <w:rFonts w:ascii="Calibri" w:hAnsi="Calibri"/>
                <w:b/>
              </w:rPr>
              <w:lastRenderedPageBreak/>
              <w:t>Discussion</w:t>
            </w:r>
          </w:p>
          <w:p w14:paraId="665ADA19" w14:textId="66FB2CC2" w:rsidR="001C095C" w:rsidRDefault="000123C8" w:rsidP="0050467B">
            <w:pPr>
              <w:rPr>
                <w:rFonts w:ascii="Calibri" w:hAnsi="Calibri"/>
                <w:b/>
              </w:rPr>
            </w:pPr>
            <w:r>
              <w:t>We found using the updated prompt for the assignment corrected the problem we had in our last six-year report where we found the</w:t>
            </w:r>
            <w:r w:rsidR="006267B5">
              <w:t xml:space="preserve"> papers written to be</w:t>
            </w:r>
            <w:r>
              <w:t xml:space="preserve"> shallow. But also in 2011 </w:t>
            </w:r>
            <w:r w:rsidR="006267B5">
              <w:t>we felt they missed the</w:t>
            </w:r>
            <w:r>
              <w:t xml:space="preserve"> point of </w:t>
            </w:r>
            <w:r w:rsidR="006267B5">
              <w:t>demonstrating a developed,</w:t>
            </w:r>
            <w:r>
              <w:t xml:space="preserve"> well thought-out world view of the interaction of their faith and science</w:t>
            </w:r>
            <w:r w:rsidR="006267B5">
              <w:t>. I</w:t>
            </w:r>
            <w:r>
              <w:t>nstead we got papers describing personal moments of faith more appropriate to a personal testimo</w:t>
            </w:r>
            <w:r w:rsidR="006267B5">
              <w:t>ny.  In these current papers they</w:t>
            </w:r>
            <w:r>
              <w:t xml:space="preserve"> laid out </w:t>
            </w:r>
            <w:r w:rsidR="006267B5">
              <w:t xml:space="preserve">with </w:t>
            </w:r>
            <w:r>
              <w:t>depth of though of how their faith and views of science have evolved over their time at Westmont. They described the faith they came in with as often being a close reflection of their parent’s faith and their views of science being heavily influenced by either their parents or their youth groups. But that at Westmont they found themselves thinking through these issues on their own as they were challenged by new ideas in both their religious studies classes as well as their science classes. The end result is they found their own faith, their own worldview. I should note while in most cases their Christian faith deepened and clearly became their own, in some cases students moved away from an orthodox Christian faith. But they expressed this journey well and also expressed appreciation for an atmosphere that was supportive and respectful of them personally and giving them space to make their own decisions.</w:t>
            </w:r>
          </w:p>
          <w:p w14:paraId="466DD4D0" w14:textId="77777777" w:rsidR="001C095C" w:rsidRDefault="001C095C" w:rsidP="0050467B">
            <w:pPr>
              <w:rPr>
                <w:rFonts w:ascii="Calibri" w:hAnsi="Calibri"/>
                <w:b/>
              </w:rPr>
            </w:pPr>
          </w:p>
          <w:p w14:paraId="7E8A0055" w14:textId="77777777" w:rsidR="001C095C" w:rsidRDefault="001C095C" w:rsidP="0050467B">
            <w:pPr>
              <w:rPr>
                <w:rFonts w:ascii="Calibri" w:hAnsi="Calibri"/>
                <w:b/>
              </w:rPr>
            </w:pPr>
          </w:p>
          <w:p w14:paraId="0F3BB5BE" w14:textId="77777777" w:rsidR="001C095C" w:rsidRPr="00363A08" w:rsidRDefault="001C095C" w:rsidP="0050467B">
            <w:pPr>
              <w:rPr>
                <w:rFonts w:ascii="Calibri" w:hAnsi="Calibri"/>
                <w:b/>
              </w:rPr>
            </w:pPr>
          </w:p>
        </w:tc>
      </w:tr>
    </w:tbl>
    <w:p w14:paraId="2B0DD9F3" w14:textId="77777777" w:rsidR="00FD1B8C" w:rsidRPr="00363A08" w:rsidRDefault="000123C8" w:rsidP="00FD1B8C">
      <w:pPr>
        <w:numPr>
          <w:ilvl w:val="0"/>
          <w:numId w:val="41"/>
        </w:numPr>
        <w:rPr>
          <w:rFonts w:ascii="Calibri" w:hAnsi="Calibri"/>
          <w:b/>
        </w:rPr>
      </w:pPr>
      <w:r>
        <w:rPr>
          <w:rFonts w:ascii="Calibri" w:hAnsi="Calibri"/>
          <w:b/>
        </w:rPr>
        <w:t xml:space="preserve">B. </w:t>
      </w:r>
      <w:r w:rsidR="00FD1B8C">
        <w:rPr>
          <w:rFonts w:ascii="Calibri" w:hAnsi="Calibri"/>
          <w:b/>
        </w:rPr>
        <w:t>Program Learning Outcome (PLO) a</w:t>
      </w:r>
      <w:r w:rsidR="00FD1B8C" w:rsidRPr="00363A08">
        <w:rPr>
          <w:rFonts w:ascii="Calibri" w:hAnsi="Calibri"/>
          <w:b/>
        </w:rPr>
        <w:t>ssessment</w:t>
      </w:r>
    </w:p>
    <w:p w14:paraId="4D6F0B08" w14:textId="77777777" w:rsidR="00FD1B8C" w:rsidRPr="00363A08" w:rsidRDefault="00FD1B8C" w:rsidP="00FD1B8C">
      <w:pPr>
        <w:ind w:left="1080"/>
        <w:rPr>
          <w:rFonts w:ascii="Calibri" w:hAnsi="Calibri"/>
          <w:b/>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2394"/>
      </w:tblGrid>
      <w:tr w:rsidR="00FD1B8C" w:rsidRPr="00363A08" w14:paraId="73DE5158" w14:textId="77777777" w:rsidTr="00FD1B8C">
        <w:tc>
          <w:tcPr>
            <w:tcW w:w="1394" w:type="dxa"/>
            <w:shd w:val="clear" w:color="auto" w:fill="D99594"/>
          </w:tcPr>
          <w:p w14:paraId="38070963" w14:textId="77777777" w:rsidR="00FD1B8C" w:rsidRPr="00363A08" w:rsidRDefault="00FD1B8C" w:rsidP="00FD1B8C">
            <w:pPr>
              <w:rPr>
                <w:rFonts w:ascii="Calibri" w:hAnsi="Calibri"/>
                <w:b/>
              </w:rPr>
            </w:pPr>
            <w:r w:rsidRPr="00363A08">
              <w:rPr>
                <w:rFonts w:ascii="Calibri" w:hAnsi="Calibri"/>
                <w:b/>
              </w:rPr>
              <w:t>Program Learning Outcome</w:t>
            </w:r>
          </w:p>
        </w:tc>
        <w:tc>
          <w:tcPr>
            <w:tcW w:w="12394" w:type="dxa"/>
            <w:shd w:val="clear" w:color="auto" w:fill="FFFFFF"/>
          </w:tcPr>
          <w:p w14:paraId="00FFE419" w14:textId="77777777" w:rsidR="00FD1B8C" w:rsidRPr="00F82832" w:rsidRDefault="00835A93" w:rsidP="00FD1B8C">
            <w:pPr>
              <w:rPr>
                <w:rFonts w:ascii="Calibri" w:hAnsi="Calibri"/>
                <w:b/>
              </w:rPr>
            </w:pPr>
            <w:r>
              <w:rPr>
                <w:rFonts w:ascii="Calibri" w:hAnsi="Calibri"/>
                <w:b/>
              </w:rPr>
              <w:t>Knowledge/</w:t>
            </w:r>
            <w:r w:rsidR="000123C8" w:rsidRPr="00F82832">
              <w:rPr>
                <w:rFonts w:ascii="Calibri" w:hAnsi="Calibri"/>
                <w:b/>
              </w:rPr>
              <w:t xml:space="preserve">Critical Thinking: </w:t>
            </w:r>
          </w:p>
        </w:tc>
      </w:tr>
      <w:tr w:rsidR="00FD1B8C" w:rsidRPr="00363A08" w14:paraId="79291DAC" w14:textId="77777777" w:rsidTr="00FD1B8C">
        <w:tc>
          <w:tcPr>
            <w:tcW w:w="1394" w:type="dxa"/>
            <w:shd w:val="clear" w:color="auto" w:fill="D99594"/>
          </w:tcPr>
          <w:p w14:paraId="32E39B00" w14:textId="77777777" w:rsidR="00FD1B8C" w:rsidRPr="00363A08" w:rsidRDefault="00FD1B8C" w:rsidP="00FD1B8C">
            <w:pPr>
              <w:rPr>
                <w:rFonts w:ascii="Calibri" w:hAnsi="Calibri"/>
                <w:b/>
              </w:rPr>
            </w:pPr>
            <w:r>
              <w:rPr>
                <w:rFonts w:ascii="Calibri" w:hAnsi="Calibri"/>
                <w:b/>
              </w:rPr>
              <w:t>Who i</w:t>
            </w:r>
            <w:r w:rsidRPr="00363A08">
              <w:rPr>
                <w:rFonts w:ascii="Calibri" w:hAnsi="Calibri"/>
                <w:b/>
              </w:rPr>
              <w:t>s in Charge</w:t>
            </w:r>
          </w:p>
        </w:tc>
        <w:tc>
          <w:tcPr>
            <w:tcW w:w="12394" w:type="dxa"/>
            <w:shd w:val="clear" w:color="auto" w:fill="auto"/>
          </w:tcPr>
          <w:p w14:paraId="60BE21F2" w14:textId="77777777" w:rsidR="00FD1B8C" w:rsidRPr="00F82832" w:rsidRDefault="000123C8" w:rsidP="00FD1B8C">
            <w:pPr>
              <w:rPr>
                <w:rFonts w:ascii="Calibri" w:hAnsi="Calibri"/>
                <w:b/>
              </w:rPr>
            </w:pPr>
            <w:r w:rsidRPr="00F82832">
              <w:rPr>
                <w:rFonts w:ascii="Calibri" w:hAnsi="Calibri"/>
                <w:b/>
              </w:rPr>
              <w:t>Kenneth Kihlstrom (Chair)</w:t>
            </w:r>
          </w:p>
        </w:tc>
      </w:tr>
      <w:tr w:rsidR="00FD1B8C" w:rsidRPr="00363A08" w14:paraId="6A97A125" w14:textId="77777777" w:rsidTr="00FD1B8C">
        <w:tc>
          <w:tcPr>
            <w:tcW w:w="1394" w:type="dxa"/>
            <w:shd w:val="clear" w:color="auto" w:fill="D99594"/>
          </w:tcPr>
          <w:p w14:paraId="39644ABE" w14:textId="77777777" w:rsidR="00FD1B8C" w:rsidRPr="00363A08" w:rsidRDefault="00AB2AD9" w:rsidP="00FD1B8C">
            <w:pPr>
              <w:rPr>
                <w:rFonts w:ascii="Calibri" w:hAnsi="Calibri"/>
                <w:b/>
              </w:rPr>
            </w:pPr>
            <w:hyperlink r:id="rId11" w:history="1">
              <w:r w:rsidR="00FD1B8C" w:rsidRPr="00B421FF">
                <w:rPr>
                  <w:rStyle w:val="Hyperlink"/>
                  <w:rFonts w:ascii="Calibri" w:hAnsi="Calibri"/>
                  <w:b/>
                </w:rPr>
                <w:t>Direct Assessment Methods</w:t>
              </w:r>
            </w:hyperlink>
          </w:p>
        </w:tc>
        <w:tc>
          <w:tcPr>
            <w:tcW w:w="12394" w:type="dxa"/>
            <w:shd w:val="clear" w:color="auto" w:fill="auto"/>
          </w:tcPr>
          <w:p w14:paraId="57942D38" w14:textId="77777777" w:rsidR="00FD1B8C" w:rsidRPr="00F82832" w:rsidRDefault="000123C8" w:rsidP="00FD1B8C">
            <w:pPr>
              <w:rPr>
                <w:rFonts w:ascii="Calibri" w:hAnsi="Calibri"/>
                <w:b/>
              </w:rPr>
            </w:pPr>
            <w:r w:rsidRPr="00F82832">
              <w:rPr>
                <w:rFonts w:ascii="Calibri" w:hAnsi="Calibri"/>
                <w:b/>
              </w:rPr>
              <w:t>Senior Seminar Science Paper</w:t>
            </w:r>
            <w:r w:rsidR="00F82832">
              <w:rPr>
                <w:rFonts w:ascii="Calibri" w:hAnsi="Calibri"/>
                <w:b/>
              </w:rPr>
              <w:t xml:space="preserve">: </w:t>
            </w:r>
            <w:r w:rsidR="00F82832">
              <w:t>The students in the senior seminar were also required to write a five page paper on a topic in science (but especially related to physics or engineering/physics) of their choice</w:t>
            </w:r>
            <w:r w:rsidR="00835A93">
              <w:t xml:space="preserve"> (prompt in Appendix A)</w:t>
            </w:r>
            <w:r w:rsidR="00F82832">
              <w:t>. The rubric used to evaluate this paper is given in Appendix B.</w:t>
            </w:r>
            <w:r w:rsidR="000562F5">
              <w:t xml:space="preserve">  We collected science papers from the last two years and had them evaluated both by the chair and by </w:t>
            </w:r>
            <w:proofErr w:type="gramStart"/>
            <w:r w:rsidR="000562F5">
              <w:t>an alum</w:t>
            </w:r>
            <w:proofErr w:type="gramEnd"/>
            <w:r w:rsidR="000562F5">
              <w:t xml:space="preserve"> of the physics department, averaging the results. In addition we had a second member of the department review the papers (Michael </w:t>
            </w:r>
            <w:proofErr w:type="spellStart"/>
            <w:r w:rsidR="000562F5">
              <w:t>Sommermann</w:t>
            </w:r>
            <w:proofErr w:type="spellEnd"/>
            <w:r w:rsidR="000562F5">
              <w:t>) and we discussed the results.</w:t>
            </w:r>
          </w:p>
        </w:tc>
      </w:tr>
      <w:tr w:rsidR="00FD1B8C" w:rsidRPr="00363A08" w14:paraId="5FA2927C" w14:textId="77777777" w:rsidTr="00FD1B8C">
        <w:tc>
          <w:tcPr>
            <w:tcW w:w="1394" w:type="dxa"/>
            <w:shd w:val="clear" w:color="auto" w:fill="D99594"/>
          </w:tcPr>
          <w:p w14:paraId="560E068B" w14:textId="77777777" w:rsidR="00FD1B8C" w:rsidRDefault="00AB2AD9" w:rsidP="00FD1B8C">
            <w:pPr>
              <w:rPr>
                <w:rFonts w:ascii="Calibri" w:hAnsi="Calibri"/>
                <w:b/>
              </w:rPr>
            </w:pPr>
            <w:hyperlink r:id="rId12" w:history="1">
              <w:r w:rsidR="00FD1B8C" w:rsidRPr="00B421FF">
                <w:rPr>
                  <w:rStyle w:val="Hyperlink"/>
                  <w:rFonts w:ascii="Calibri" w:hAnsi="Calibri"/>
                  <w:b/>
                </w:rPr>
                <w:t>Indirect Assessment Methods</w:t>
              </w:r>
            </w:hyperlink>
          </w:p>
        </w:tc>
        <w:tc>
          <w:tcPr>
            <w:tcW w:w="12394" w:type="dxa"/>
            <w:shd w:val="clear" w:color="auto" w:fill="auto"/>
          </w:tcPr>
          <w:p w14:paraId="731DF73B" w14:textId="77777777" w:rsidR="00FD1B8C" w:rsidRPr="00363A08" w:rsidRDefault="000123C8" w:rsidP="00FD1B8C">
            <w:pPr>
              <w:rPr>
                <w:rFonts w:ascii="Calibri" w:hAnsi="Calibri"/>
                <w:b/>
              </w:rPr>
            </w:pPr>
            <w:r>
              <w:rPr>
                <w:rFonts w:ascii="Calibri" w:hAnsi="Calibri"/>
                <w:b/>
              </w:rPr>
              <w:t>None this year (</w:t>
            </w:r>
            <w:r w:rsidR="00F82832">
              <w:rPr>
                <w:rFonts w:ascii="Calibri" w:hAnsi="Calibri"/>
                <w:b/>
              </w:rPr>
              <w:t>scheduled for 2015-6)</w:t>
            </w:r>
          </w:p>
        </w:tc>
      </w:tr>
      <w:tr w:rsidR="00FD1B8C" w:rsidRPr="00363A08" w14:paraId="2EFBF38D" w14:textId="77777777" w:rsidTr="00FD1B8C">
        <w:tc>
          <w:tcPr>
            <w:tcW w:w="1394" w:type="dxa"/>
            <w:shd w:val="clear" w:color="auto" w:fill="D99594"/>
          </w:tcPr>
          <w:p w14:paraId="7ADA8938" w14:textId="77777777" w:rsidR="00FD1B8C" w:rsidRDefault="00FD1B8C" w:rsidP="00FD1B8C">
            <w:pPr>
              <w:rPr>
                <w:rFonts w:ascii="Calibri" w:hAnsi="Calibri"/>
                <w:b/>
              </w:rPr>
            </w:pPr>
            <w:r w:rsidRPr="00363A08">
              <w:rPr>
                <w:rFonts w:ascii="Calibri" w:hAnsi="Calibri"/>
                <w:b/>
              </w:rPr>
              <w:t>Major Findings</w:t>
            </w:r>
          </w:p>
        </w:tc>
        <w:tc>
          <w:tcPr>
            <w:tcW w:w="12394" w:type="dxa"/>
            <w:shd w:val="clear" w:color="auto" w:fill="auto"/>
          </w:tcPr>
          <w:p w14:paraId="2CCF11F2" w14:textId="77777777" w:rsidR="000562F5" w:rsidRDefault="000562F5" w:rsidP="000562F5">
            <w:pPr>
              <w:ind w:left="1440"/>
            </w:pPr>
            <w:r>
              <w:t>The topics chosen ranged from the practical (things like solar energy) to the edge of current understanding (e.g. dark matter). What was especially clear was a passion for the topics chosen as students showed great depth (for the most part) in their papers. They combined a pedagogical ability to explain to others with an enthusiasm to learn themselves. The numerical results are given below.</w:t>
            </w:r>
          </w:p>
          <w:p w14:paraId="1EF03A45" w14:textId="77777777" w:rsidR="000562F5" w:rsidRDefault="000562F5" w:rsidP="000562F5"/>
          <w:p w14:paraId="00F83C3E" w14:textId="77777777" w:rsidR="000562F5" w:rsidRDefault="000562F5" w:rsidP="000562F5">
            <w:pPr>
              <w:ind w:right="-450" w:hanging="270"/>
            </w:pPr>
            <w:r>
              <w:rPr>
                <w:noProof/>
              </w:rPr>
              <w:drawing>
                <wp:inline distT="0" distB="0" distL="0" distR="0" wp14:anchorId="50DDDBBF" wp14:editId="6A44042D">
                  <wp:extent cx="5768340" cy="3657600"/>
                  <wp:effectExtent l="0" t="0" r="2286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2BBB76" w14:textId="77777777" w:rsidR="000562F5" w:rsidRDefault="000562F5" w:rsidP="000562F5">
            <w:pPr>
              <w:ind w:right="-450" w:hanging="270"/>
            </w:pPr>
          </w:p>
          <w:p w14:paraId="7EC38CC2" w14:textId="77777777" w:rsidR="00FD1B8C" w:rsidRPr="00363A08" w:rsidRDefault="000562F5" w:rsidP="000562F5">
            <w:pPr>
              <w:rPr>
                <w:rFonts w:ascii="Calibri" w:hAnsi="Calibri"/>
                <w:b/>
              </w:rPr>
            </w:pPr>
            <w:r>
              <w:tab/>
              <w:t xml:space="preserve">The goal (benchmark) was to have 60% be at advanced (or “exemplary”) and 80% be proficient or above.  As shown in the graphs all papers were at the proficient level or above and close to 60% (or more) reached the advanced/exemplary level. Thus was roughly what we were hoping for. But more than this, there was the sense of the students embracing the paper writing showing both an enthusiasm for the science and also a breadth of knowledge.  </w:t>
            </w:r>
          </w:p>
        </w:tc>
      </w:tr>
      <w:tr w:rsidR="00FD1B8C" w:rsidRPr="00363A08" w14:paraId="4B5B322E" w14:textId="77777777" w:rsidTr="00FD1B8C">
        <w:tc>
          <w:tcPr>
            <w:tcW w:w="1394" w:type="dxa"/>
            <w:shd w:val="clear" w:color="auto" w:fill="D99594"/>
          </w:tcPr>
          <w:p w14:paraId="12BB327B" w14:textId="77777777" w:rsidR="00FD1B8C" w:rsidRPr="00363A08" w:rsidRDefault="00FD1B8C" w:rsidP="00FD1B8C">
            <w:pPr>
              <w:rPr>
                <w:rFonts w:ascii="Calibri" w:hAnsi="Calibri"/>
                <w:b/>
              </w:rPr>
            </w:pPr>
            <w:r w:rsidRPr="00363A08">
              <w:rPr>
                <w:rFonts w:ascii="Calibri" w:hAnsi="Calibri"/>
                <w:b/>
              </w:rPr>
              <w:lastRenderedPageBreak/>
              <w:t>Closing the Loop Activities</w:t>
            </w:r>
          </w:p>
        </w:tc>
        <w:tc>
          <w:tcPr>
            <w:tcW w:w="12394" w:type="dxa"/>
            <w:shd w:val="clear" w:color="auto" w:fill="auto"/>
          </w:tcPr>
          <w:p w14:paraId="328C4C63" w14:textId="77777777" w:rsidR="00FD1B8C" w:rsidRPr="000562F5" w:rsidRDefault="000562F5" w:rsidP="00FD1B8C">
            <w:pPr>
              <w:rPr>
                <w:rFonts w:ascii="Calibri" w:hAnsi="Calibri"/>
              </w:rPr>
            </w:pPr>
            <w:r>
              <w:rPr>
                <w:rFonts w:ascii="Calibri" w:hAnsi="Calibri"/>
                <w:b/>
              </w:rPr>
              <w:t xml:space="preserve">          </w:t>
            </w:r>
            <w:r>
              <w:rPr>
                <w:rFonts w:ascii="Calibri" w:hAnsi="Calibri"/>
              </w:rPr>
              <w:t xml:space="preserve">In departmental discussions, we were pretty satisfied with the results of the senior papers. Again we wanted to credit Warren Rogers’ leadership </w:t>
            </w:r>
            <w:r w:rsidR="00DD18D1">
              <w:rPr>
                <w:rFonts w:ascii="Calibri" w:hAnsi="Calibri"/>
              </w:rPr>
              <w:t>in senior seminar.  On the basis of these results we were planning no major changes. We did discuss some possible changes based on results we’ve been seeing in the Major Field Exam results but this activity will be focused on next year so we’ll wait to discuss it then.</w:t>
            </w:r>
          </w:p>
        </w:tc>
      </w:tr>
      <w:tr w:rsidR="00FD1B8C" w:rsidRPr="00363A08" w14:paraId="51A21A8A" w14:textId="77777777" w:rsidTr="00FD1B8C">
        <w:tc>
          <w:tcPr>
            <w:tcW w:w="13788" w:type="dxa"/>
            <w:gridSpan w:val="2"/>
            <w:shd w:val="clear" w:color="auto" w:fill="auto"/>
          </w:tcPr>
          <w:p w14:paraId="04A0DBBE" w14:textId="77777777" w:rsidR="00FD1B8C" w:rsidRPr="00A608A4" w:rsidRDefault="00FD1B8C" w:rsidP="00FD1B8C">
            <w:pPr>
              <w:rPr>
                <w:rFonts w:ascii="Calibri" w:hAnsi="Calibri"/>
              </w:rPr>
            </w:pPr>
            <w:r>
              <w:rPr>
                <w:rFonts w:ascii="Calibri" w:hAnsi="Calibri"/>
                <w:b/>
              </w:rPr>
              <w:t>Discussion</w:t>
            </w:r>
            <w:r w:rsidR="00DD18D1">
              <w:rPr>
                <w:rFonts w:ascii="Calibri" w:hAnsi="Calibri"/>
                <w:b/>
              </w:rPr>
              <w:t xml:space="preserve">:  </w:t>
            </w:r>
            <w:r w:rsidR="00A608A4" w:rsidRPr="00A608A4">
              <w:rPr>
                <w:rFonts w:ascii="Calibri" w:hAnsi="Calibri"/>
              </w:rPr>
              <w:t>The sen</w:t>
            </w:r>
            <w:r w:rsidR="00A608A4">
              <w:rPr>
                <w:rFonts w:ascii="Calibri" w:hAnsi="Calibri"/>
              </w:rPr>
              <w:t xml:space="preserve">ior papers are only a slice of critical thinking but really demonstrate two separate issues. First there is the depth of thinking. Has their base of learning provided a foundation to allow them to take on </w:t>
            </w:r>
            <w:proofErr w:type="gramStart"/>
            <w:r w:rsidR="00A608A4">
              <w:rPr>
                <w:rFonts w:ascii="Calibri" w:hAnsi="Calibri"/>
              </w:rPr>
              <w:t>a</w:t>
            </w:r>
            <w:proofErr w:type="gramEnd"/>
            <w:r w:rsidR="00A608A4">
              <w:rPr>
                <w:rFonts w:ascii="Calibri" w:hAnsi="Calibri"/>
              </w:rPr>
              <w:t xml:space="preserve"> issue of current interest and allow them to do the issue justice. But second have they acquired a passion for learning that drives them to understand more than they currently know, not to </w:t>
            </w:r>
            <w:r w:rsidR="00A608A4">
              <w:rPr>
                <w:rFonts w:ascii="Calibri" w:hAnsi="Calibri"/>
              </w:rPr>
              <w:lastRenderedPageBreak/>
              <w:t>get a grade but to know something more deeply because they care.</w:t>
            </w:r>
          </w:p>
          <w:p w14:paraId="2A1AB103" w14:textId="77777777" w:rsidR="00FD1B8C" w:rsidRDefault="00FD1B8C" w:rsidP="00FD1B8C">
            <w:pPr>
              <w:rPr>
                <w:rFonts w:ascii="Calibri" w:hAnsi="Calibri"/>
                <w:b/>
              </w:rPr>
            </w:pPr>
          </w:p>
          <w:p w14:paraId="5D058147" w14:textId="77777777" w:rsidR="00FD1B8C" w:rsidRDefault="00FD1B8C" w:rsidP="00FD1B8C">
            <w:pPr>
              <w:rPr>
                <w:rFonts w:ascii="Calibri" w:hAnsi="Calibri"/>
                <w:b/>
              </w:rPr>
            </w:pPr>
          </w:p>
          <w:p w14:paraId="373D5BAF" w14:textId="77777777" w:rsidR="00FD1B8C" w:rsidRDefault="00FD1B8C" w:rsidP="00FD1B8C">
            <w:pPr>
              <w:rPr>
                <w:rFonts w:ascii="Calibri" w:hAnsi="Calibri"/>
                <w:b/>
              </w:rPr>
            </w:pPr>
          </w:p>
          <w:p w14:paraId="47F308B6" w14:textId="77777777" w:rsidR="00FD1B8C" w:rsidRPr="00363A08" w:rsidRDefault="00FD1B8C" w:rsidP="00FD1B8C">
            <w:pPr>
              <w:rPr>
                <w:rFonts w:ascii="Calibri" w:hAnsi="Calibri"/>
                <w:b/>
              </w:rPr>
            </w:pPr>
          </w:p>
        </w:tc>
      </w:tr>
    </w:tbl>
    <w:p w14:paraId="52E0F39A" w14:textId="77777777" w:rsidR="00A608A4" w:rsidRPr="00363A08" w:rsidRDefault="00A608A4" w:rsidP="00A608A4">
      <w:pPr>
        <w:numPr>
          <w:ilvl w:val="0"/>
          <w:numId w:val="42"/>
        </w:numPr>
        <w:rPr>
          <w:rFonts w:ascii="Calibri" w:hAnsi="Calibri"/>
          <w:b/>
        </w:rPr>
      </w:pPr>
      <w:r>
        <w:rPr>
          <w:rFonts w:ascii="Calibri" w:hAnsi="Calibri"/>
          <w:b/>
        </w:rPr>
        <w:lastRenderedPageBreak/>
        <w:t>C. Program Learning Outcome (PLO) a</w:t>
      </w:r>
      <w:r w:rsidRPr="00363A08">
        <w:rPr>
          <w:rFonts w:ascii="Calibri" w:hAnsi="Calibri"/>
          <w:b/>
        </w:rPr>
        <w:t>ssessment</w:t>
      </w:r>
    </w:p>
    <w:p w14:paraId="1AEE4220" w14:textId="77777777" w:rsidR="000123C8" w:rsidRPr="00363A08" w:rsidRDefault="000123C8" w:rsidP="000123C8">
      <w:pPr>
        <w:ind w:left="1080"/>
        <w:rPr>
          <w:rFonts w:ascii="Calibri" w:hAnsi="Calibri"/>
          <w:b/>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2394"/>
      </w:tblGrid>
      <w:tr w:rsidR="000123C8" w:rsidRPr="00363A08" w14:paraId="2ECC0F9F" w14:textId="77777777" w:rsidTr="000123C8">
        <w:tc>
          <w:tcPr>
            <w:tcW w:w="1394" w:type="dxa"/>
            <w:shd w:val="clear" w:color="auto" w:fill="D99594"/>
          </w:tcPr>
          <w:p w14:paraId="416B7DAC" w14:textId="77777777" w:rsidR="000123C8" w:rsidRPr="00363A08" w:rsidRDefault="000123C8" w:rsidP="000123C8">
            <w:pPr>
              <w:rPr>
                <w:rFonts w:ascii="Calibri" w:hAnsi="Calibri"/>
                <w:b/>
              </w:rPr>
            </w:pPr>
            <w:r w:rsidRPr="00363A08">
              <w:rPr>
                <w:rFonts w:ascii="Calibri" w:hAnsi="Calibri"/>
                <w:b/>
              </w:rPr>
              <w:t>Program Learning Outcome</w:t>
            </w:r>
          </w:p>
        </w:tc>
        <w:tc>
          <w:tcPr>
            <w:tcW w:w="12394" w:type="dxa"/>
            <w:shd w:val="clear" w:color="auto" w:fill="FFFFFF"/>
          </w:tcPr>
          <w:p w14:paraId="53C1043A" w14:textId="77777777" w:rsidR="000123C8" w:rsidRPr="00363A08" w:rsidRDefault="00A608A4" w:rsidP="000123C8">
            <w:pPr>
              <w:rPr>
                <w:rFonts w:ascii="Calibri" w:hAnsi="Calibri"/>
                <w:b/>
              </w:rPr>
            </w:pPr>
            <w:r>
              <w:rPr>
                <w:rFonts w:ascii="Calibri" w:hAnsi="Calibri"/>
                <w:b/>
              </w:rPr>
              <w:t>Communication Skills</w:t>
            </w:r>
          </w:p>
        </w:tc>
      </w:tr>
      <w:tr w:rsidR="000123C8" w:rsidRPr="00363A08" w14:paraId="04D41B5F" w14:textId="77777777" w:rsidTr="000123C8">
        <w:tc>
          <w:tcPr>
            <w:tcW w:w="1394" w:type="dxa"/>
            <w:shd w:val="clear" w:color="auto" w:fill="D99594"/>
          </w:tcPr>
          <w:p w14:paraId="6580057A" w14:textId="77777777" w:rsidR="000123C8" w:rsidRPr="00363A08" w:rsidRDefault="000123C8" w:rsidP="000123C8">
            <w:pPr>
              <w:rPr>
                <w:rFonts w:ascii="Calibri" w:hAnsi="Calibri"/>
                <w:b/>
              </w:rPr>
            </w:pPr>
            <w:r>
              <w:rPr>
                <w:rFonts w:ascii="Calibri" w:hAnsi="Calibri"/>
                <w:b/>
              </w:rPr>
              <w:t>Who i</w:t>
            </w:r>
            <w:r w:rsidRPr="00363A08">
              <w:rPr>
                <w:rFonts w:ascii="Calibri" w:hAnsi="Calibri"/>
                <w:b/>
              </w:rPr>
              <w:t>s in Charge</w:t>
            </w:r>
          </w:p>
        </w:tc>
        <w:tc>
          <w:tcPr>
            <w:tcW w:w="12394" w:type="dxa"/>
            <w:shd w:val="clear" w:color="auto" w:fill="auto"/>
          </w:tcPr>
          <w:p w14:paraId="7B5EF46E" w14:textId="77777777" w:rsidR="000123C8" w:rsidRPr="00363A08" w:rsidRDefault="00A608A4" w:rsidP="000123C8">
            <w:pPr>
              <w:rPr>
                <w:rFonts w:ascii="Calibri" w:hAnsi="Calibri"/>
                <w:b/>
              </w:rPr>
            </w:pPr>
            <w:r>
              <w:rPr>
                <w:rFonts w:ascii="Calibri" w:hAnsi="Calibri"/>
                <w:b/>
              </w:rPr>
              <w:t xml:space="preserve">Kenneth Kihlstrom (Chair) </w:t>
            </w:r>
          </w:p>
        </w:tc>
      </w:tr>
      <w:tr w:rsidR="000123C8" w:rsidRPr="00363A08" w14:paraId="3D430956" w14:textId="77777777" w:rsidTr="000123C8">
        <w:tc>
          <w:tcPr>
            <w:tcW w:w="1394" w:type="dxa"/>
            <w:shd w:val="clear" w:color="auto" w:fill="D99594"/>
          </w:tcPr>
          <w:p w14:paraId="582AC548" w14:textId="77777777" w:rsidR="000123C8" w:rsidRPr="00363A08" w:rsidRDefault="00AB2AD9" w:rsidP="000123C8">
            <w:pPr>
              <w:rPr>
                <w:rFonts w:ascii="Calibri" w:hAnsi="Calibri"/>
                <w:b/>
              </w:rPr>
            </w:pPr>
            <w:hyperlink r:id="rId14" w:history="1">
              <w:r w:rsidR="000123C8" w:rsidRPr="00B421FF">
                <w:rPr>
                  <w:rStyle w:val="Hyperlink"/>
                  <w:rFonts w:ascii="Calibri" w:hAnsi="Calibri"/>
                  <w:b/>
                </w:rPr>
                <w:t>Direct Assessment Methods</w:t>
              </w:r>
            </w:hyperlink>
          </w:p>
        </w:tc>
        <w:tc>
          <w:tcPr>
            <w:tcW w:w="12394" w:type="dxa"/>
            <w:shd w:val="clear" w:color="auto" w:fill="auto"/>
          </w:tcPr>
          <w:p w14:paraId="7BDF36B7" w14:textId="77777777" w:rsidR="000123C8" w:rsidRPr="00A608A4" w:rsidRDefault="00A608A4" w:rsidP="000123C8">
            <w:pPr>
              <w:rPr>
                <w:rFonts w:ascii="Calibri" w:hAnsi="Calibri"/>
              </w:rPr>
            </w:pPr>
            <w:r>
              <w:rPr>
                <w:rFonts w:ascii="Calibri" w:hAnsi="Calibri"/>
                <w:b/>
              </w:rPr>
              <w:t xml:space="preserve">Science Paper and Faith Learning Paper: </w:t>
            </w:r>
            <w:r w:rsidR="00B414D5">
              <w:rPr>
                <w:rFonts w:ascii="Calibri" w:hAnsi="Calibri"/>
              </w:rPr>
              <w:t>Both of these papers functioned primarily towards other learning outcomes but also give direct input to the communications SLO. For this we primarily look at the “Style/Mechanics” “Organization” and “Clarity” section of the rubrics</w:t>
            </w:r>
          </w:p>
        </w:tc>
      </w:tr>
      <w:tr w:rsidR="000123C8" w:rsidRPr="00363A08" w14:paraId="1DFAEF43" w14:textId="77777777" w:rsidTr="000123C8">
        <w:tc>
          <w:tcPr>
            <w:tcW w:w="1394" w:type="dxa"/>
            <w:shd w:val="clear" w:color="auto" w:fill="D99594"/>
          </w:tcPr>
          <w:p w14:paraId="4FC9EFA6" w14:textId="77777777" w:rsidR="000123C8" w:rsidRDefault="00B414D5" w:rsidP="000123C8">
            <w:pPr>
              <w:rPr>
                <w:rFonts w:ascii="Calibri" w:hAnsi="Calibri"/>
                <w:b/>
              </w:rPr>
            </w:pPr>
            <w:r>
              <w:rPr>
                <w:rFonts w:ascii="Calibri" w:hAnsi="Calibri"/>
                <w:b/>
              </w:rPr>
              <w:t xml:space="preserve"> </w:t>
            </w:r>
            <w:hyperlink r:id="rId15" w:history="1">
              <w:r w:rsidR="000123C8" w:rsidRPr="00B421FF">
                <w:rPr>
                  <w:rStyle w:val="Hyperlink"/>
                  <w:rFonts w:ascii="Calibri" w:hAnsi="Calibri"/>
                  <w:b/>
                </w:rPr>
                <w:t>Indirect Assessment Methods</w:t>
              </w:r>
            </w:hyperlink>
          </w:p>
        </w:tc>
        <w:tc>
          <w:tcPr>
            <w:tcW w:w="12394" w:type="dxa"/>
            <w:shd w:val="clear" w:color="auto" w:fill="auto"/>
          </w:tcPr>
          <w:p w14:paraId="10FB911E" w14:textId="77777777" w:rsidR="000123C8" w:rsidRPr="00363A08" w:rsidRDefault="00A608A4" w:rsidP="000123C8">
            <w:pPr>
              <w:rPr>
                <w:rFonts w:ascii="Calibri" w:hAnsi="Calibri"/>
                <w:b/>
              </w:rPr>
            </w:pPr>
            <w:r>
              <w:rPr>
                <w:rFonts w:ascii="Calibri" w:hAnsi="Calibri"/>
                <w:b/>
              </w:rPr>
              <w:t>None this year (scheduled for 2015-6)</w:t>
            </w:r>
          </w:p>
        </w:tc>
      </w:tr>
      <w:tr w:rsidR="000123C8" w:rsidRPr="00363A08" w14:paraId="408D7AB0" w14:textId="77777777" w:rsidTr="000123C8">
        <w:tc>
          <w:tcPr>
            <w:tcW w:w="1394" w:type="dxa"/>
            <w:shd w:val="clear" w:color="auto" w:fill="D99594"/>
          </w:tcPr>
          <w:p w14:paraId="3EB99C21" w14:textId="77777777" w:rsidR="000123C8" w:rsidRDefault="000123C8" w:rsidP="000123C8">
            <w:pPr>
              <w:rPr>
                <w:rFonts w:ascii="Calibri" w:hAnsi="Calibri"/>
                <w:b/>
              </w:rPr>
            </w:pPr>
            <w:r w:rsidRPr="00363A08">
              <w:rPr>
                <w:rFonts w:ascii="Calibri" w:hAnsi="Calibri"/>
                <w:b/>
              </w:rPr>
              <w:t>Major Findings</w:t>
            </w:r>
          </w:p>
        </w:tc>
        <w:tc>
          <w:tcPr>
            <w:tcW w:w="12394" w:type="dxa"/>
            <w:shd w:val="clear" w:color="auto" w:fill="auto"/>
          </w:tcPr>
          <w:p w14:paraId="71A78011" w14:textId="77777777" w:rsidR="000123C8" w:rsidRDefault="00B414D5" w:rsidP="000123C8">
            <w:pPr>
              <w:rPr>
                <w:rFonts w:ascii="Calibri" w:hAnsi="Calibri"/>
              </w:rPr>
            </w:pPr>
            <w:r>
              <w:rPr>
                <w:rFonts w:ascii="Calibri" w:hAnsi="Calibri"/>
              </w:rPr>
              <w:t>Although both charts are given above, I am including them here as well.</w:t>
            </w:r>
          </w:p>
          <w:p w14:paraId="41E90376" w14:textId="77777777" w:rsidR="00B414D5" w:rsidRDefault="00B414D5" w:rsidP="000123C8">
            <w:pPr>
              <w:rPr>
                <w:rFonts w:ascii="Calibri" w:hAnsi="Calibri"/>
              </w:rPr>
            </w:pPr>
            <w:r>
              <w:rPr>
                <w:noProof/>
              </w:rPr>
              <w:lastRenderedPageBreak/>
              <w:drawing>
                <wp:inline distT="0" distB="0" distL="0" distR="0" wp14:anchorId="4E6131BA" wp14:editId="01BD7E52">
                  <wp:extent cx="5829300" cy="3618865"/>
                  <wp:effectExtent l="0" t="0" r="1270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36A64D" w14:textId="77777777" w:rsidR="00B414D5" w:rsidRDefault="00B414D5" w:rsidP="000123C8">
            <w:pPr>
              <w:rPr>
                <w:rFonts w:ascii="Calibri" w:hAnsi="Calibri"/>
              </w:rPr>
            </w:pPr>
            <w:r>
              <w:rPr>
                <w:rFonts w:ascii="Calibri" w:hAnsi="Calibri"/>
              </w:rPr>
              <w:t>And the Science Paper:</w:t>
            </w:r>
          </w:p>
          <w:p w14:paraId="0296A90D" w14:textId="77777777" w:rsidR="00B414D5" w:rsidRDefault="00B414D5" w:rsidP="000123C8">
            <w:pPr>
              <w:rPr>
                <w:rFonts w:ascii="Calibri" w:hAnsi="Calibri"/>
              </w:rPr>
            </w:pPr>
          </w:p>
          <w:p w14:paraId="68DFF95D" w14:textId="77777777" w:rsidR="00B414D5" w:rsidRDefault="00B414D5" w:rsidP="000123C8">
            <w:pPr>
              <w:rPr>
                <w:rFonts w:ascii="Calibri" w:hAnsi="Calibri"/>
              </w:rPr>
            </w:pPr>
            <w:r>
              <w:rPr>
                <w:noProof/>
              </w:rPr>
              <w:lastRenderedPageBreak/>
              <w:drawing>
                <wp:inline distT="0" distB="0" distL="0" distR="0" wp14:anchorId="5DA3C9C8" wp14:editId="6F80EE20">
                  <wp:extent cx="5768340" cy="3657600"/>
                  <wp:effectExtent l="0" t="0" r="2286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6E53FA" w14:textId="77777777" w:rsidR="00B414D5" w:rsidRDefault="00B414D5" w:rsidP="000123C8">
            <w:pPr>
              <w:rPr>
                <w:rFonts w:ascii="Calibri" w:hAnsi="Calibri"/>
              </w:rPr>
            </w:pPr>
          </w:p>
          <w:p w14:paraId="6A98A3F1" w14:textId="77777777" w:rsidR="00B414D5" w:rsidRDefault="006D2A82" w:rsidP="000123C8">
            <w:pPr>
              <w:rPr>
                <w:rFonts w:ascii="Calibri" w:hAnsi="Calibri"/>
              </w:rPr>
            </w:pPr>
            <w:r>
              <w:rPr>
                <w:rFonts w:ascii="Calibri" w:hAnsi="Calibri"/>
              </w:rPr>
              <w:t>Looking first at the style/mechanics results from the two papers, we see this falls below our benchmark in both cases for “advanced” work (we were looking for 60-70% to be advanced/exemplary but it was really more around 50%. But for the second benchmark (percentage reaching proficient), all the papers reached this goal so overall we were pleased. On the issues of organization and clarity, the students exceeded our benchmarks in all cases.</w:t>
            </w:r>
          </w:p>
          <w:p w14:paraId="7CD633C8" w14:textId="77777777" w:rsidR="00B414D5" w:rsidRPr="00B414D5" w:rsidRDefault="00B414D5" w:rsidP="000123C8">
            <w:pPr>
              <w:rPr>
                <w:rFonts w:ascii="Calibri" w:hAnsi="Calibri"/>
              </w:rPr>
            </w:pPr>
          </w:p>
        </w:tc>
      </w:tr>
      <w:tr w:rsidR="000123C8" w:rsidRPr="00363A08" w14:paraId="5023D0B0" w14:textId="77777777" w:rsidTr="000123C8">
        <w:tc>
          <w:tcPr>
            <w:tcW w:w="1394" w:type="dxa"/>
            <w:shd w:val="clear" w:color="auto" w:fill="D99594"/>
          </w:tcPr>
          <w:p w14:paraId="0EA895AC" w14:textId="77777777" w:rsidR="000123C8" w:rsidRPr="00363A08" w:rsidRDefault="000123C8" w:rsidP="000123C8">
            <w:pPr>
              <w:rPr>
                <w:rFonts w:ascii="Calibri" w:hAnsi="Calibri"/>
                <w:b/>
              </w:rPr>
            </w:pPr>
            <w:r w:rsidRPr="00363A08">
              <w:rPr>
                <w:rFonts w:ascii="Calibri" w:hAnsi="Calibri"/>
                <w:b/>
              </w:rPr>
              <w:lastRenderedPageBreak/>
              <w:t>Closing the Loop Activities</w:t>
            </w:r>
          </w:p>
        </w:tc>
        <w:tc>
          <w:tcPr>
            <w:tcW w:w="12394" w:type="dxa"/>
            <w:shd w:val="clear" w:color="auto" w:fill="auto"/>
          </w:tcPr>
          <w:p w14:paraId="748291E4" w14:textId="77777777" w:rsidR="000123C8" w:rsidRPr="00363A08" w:rsidRDefault="006D2A82" w:rsidP="000123C8">
            <w:pPr>
              <w:rPr>
                <w:rFonts w:ascii="Calibri" w:hAnsi="Calibri"/>
                <w:b/>
              </w:rPr>
            </w:pPr>
            <w:r>
              <w:rPr>
                <w:rFonts w:ascii="Calibri" w:hAnsi="Calibri"/>
                <w:b/>
              </w:rPr>
              <w:t>When we discussed the Communications SLO results as a department we made no plans to change anything</w:t>
            </w:r>
          </w:p>
        </w:tc>
      </w:tr>
      <w:tr w:rsidR="000123C8" w:rsidRPr="00363A08" w14:paraId="65766042" w14:textId="77777777" w:rsidTr="000123C8">
        <w:tc>
          <w:tcPr>
            <w:tcW w:w="13788" w:type="dxa"/>
            <w:gridSpan w:val="2"/>
            <w:shd w:val="clear" w:color="auto" w:fill="auto"/>
          </w:tcPr>
          <w:p w14:paraId="0909C955" w14:textId="77777777" w:rsidR="000123C8" w:rsidRPr="006D2A82" w:rsidRDefault="000123C8" w:rsidP="000123C8">
            <w:pPr>
              <w:rPr>
                <w:rFonts w:ascii="Calibri" w:hAnsi="Calibri"/>
              </w:rPr>
            </w:pPr>
            <w:r>
              <w:rPr>
                <w:rFonts w:ascii="Calibri" w:hAnsi="Calibri"/>
                <w:b/>
              </w:rPr>
              <w:t>Discussion</w:t>
            </w:r>
            <w:r w:rsidR="006D2A82">
              <w:rPr>
                <w:rFonts w:ascii="Calibri" w:hAnsi="Calibri"/>
                <w:b/>
              </w:rPr>
              <w:t xml:space="preserve">: </w:t>
            </w:r>
            <w:r w:rsidR="006D2A82">
              <w:rPr>
                <w:rFonts w:ascii="Calibri" w:hAnsi="Calibri"/>
              </w:rPr>
              <w:t>On of the strengths of a liberal arts education is that even in technical fields like science and engineering there is serious attention given to people and communications skills. We seek to instill and expect to see in our students a good quality of writing (and speaking). This we do see. Virtually all of them leave Westmont as competent if not exceptional writers.</w:t>
            </w:r>
          </w:p>
          <w:p w14:paraId="577D69BD" w14:textId="77777777" w:rsidR="000123C8" w:rsidRDefault="000123C8" w:rsidP="000123C8">
            <w:pPr>
              <w:rPr>
                <w:rFonts w:ascii="Calibri" w:hAnsi="Calibri"/>
                <w:b/>
              </w:rPr>
            </w:pPr>
          </w:p>
          <w:p w14:paraId="014E69C8" w14:textId="77777777" w:rsidR="000123C8" w:rsidRDefault="000123C8" w:rsidP="000123C8">
            <w:pPr>
              <w:rPr>
                <w:rFonts w:ascii="Calibri" w:hAnsi="Calibri"/>
                <w:b/>
              </w:rPr>
            </w:pPr>
          </w:p>
          <w:p w14:paraId="383CC345" w14:textId="77777777" w:rsidR="000123C8" w:rsidRDefault="000123C8" w:rsidP="000123C8">
            <w:pPr>
              <w:rPr>
                <w:rFonts w:ascii="Calibri" w:hAnsi="Calibri"/>
                <w:b/>
              </w:rPr>
            </w:pPr>
          </w:p>
          <w:p w14:paraId="0E1C0EF4" w14:textId="77777777" w:rsidR="000123C8" w:rsidRPr="00363A08" w:rsidRDefault="000123C8" w:rsidP="000123C8">
            <w:pPr>
              <w:rPr>
                <w:rFonts w:ascii="Calibri" w:hAnsi="Calibri"/>
                <w:b/>
              </w:rPr>
            </w:pPr>
          </w:p>
        </w:tc>
      </w:tr>
    </w:tbl>
    <w:p w14:paraId="0957B7F8" w14:textId="77777777" w:rsidR="000123C8" w:rsidRPr="00363A08" w:rsidRDefault="000123C8" w:rsidP="000123C8">
      <w:pPr>
        <w:rPr>
          <w:rFonts w:ascii="Calibri" w:hAnsi="Calibri"/>
          <w:b/>
        </w:rPr>
      </w:pPr>
    </w:p>
    <w:p w14:paraId="05395F78" w14:textId="77777777" w:rsidR="0050467B" w:rsidRPr="00363A08" w:rsidRDefault="0050467B" w:rsidP="0050467B">
      <w:pPr>
        <w:rPr>
          <w:rFonts w:ascii="Calibri" w:hAnsi="Calibri"/>
          <w:b/>
        </w:rPr>
      </w:pPr>
    </w:p>
    <w:p w14:paraId="05101ED1" w14:textId="77777777" w:rsidR="00A72477" w:rsidRPr="00363A08" w:rsidRDefault="0082126C" w:rsidP="00A608A4">
      <w:pPr>
        <w:widowControl w:val="0"/>
        <w:numPr>
          <w:ilvl w:val="0"/>
          <w:numId w:val="42"/>
        </w:numPr>
        <w:autoSpaceDE w:val="0"/>
        <w:autoSpaceDN w:val="0"/>
        <w:adjustRightInd w:val="0"/>
        <w:spacing w:after="120"/>
        <w:ind w:right="1133"/>
        <w:rPr>
          <w:rFonts w:ascii="Calibri" w:hAnsi="Calibri"/>
          <w:b/>
        </w:rPr>
      </w:pPr>
      <w:r w:rsidRPr="00363A08">
        <w:rPr>
          <w:rFonts w:ascii="Calibri" w:hAnsi="Calibri"/>
          <w:b/>
        </w:rPr>
        <w:t>Follow-</w:t>
      </w:r>
      <w:r w:rsidR="00AD663C">
        <w:rPr>
          <w:rFonts w:ascii="Calibri" w:hAnsi="Calibri"/>
          <w:b/>
        </w:rPr>
        <w:t>ups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510"/>
      </w:tblGrid>
      <w:tr w:rsidR="005B41ED" w:rsidRPr="00363A08" w14:paraId="63D5C1D7" w14:textId="77777777" w:rsidTr="00DA47AE">
        <w:trPr>
          <w:trHeight w:val="980"/>
        </w:trPr>
        <w:tc>
          <w:tcPr>
            <w:tcW w:w="1278" w:type="dxa"/>
            <w:shd w:val="clear" w:color="auto" w:fill="C2D69B"/>
          </w:tcPr>
          <w:p w14:paraId="567AEF72" w14:textId="77777777" w:rsidR="005B41ED" w:rsidRPr="00363A08" w:rsidRDefault="005B41ED" w:rsidP="00363A08">
            <w:pPr>
              <w:rPr>
                <w:rFonts w:ascii="Calibri" w:hAnsi="Calibri"/>
                <w:b/>
              </w:rPr>
            </w:pPr>
            <w:r w:rsidRPr="00363A08">
              <w:rPr>
                <w:rFonts w:ascii="Calibri" w:hAnsi="Calibri"/>
                <w:b/>
              </w:rPr>
              <w:t>Program Learning Outcome</w:t>
            </w:r>
          </w:p>
        </w:tc>
        <w:tc>
          <w:tcPr>
            <w:tcW w:w="12510" w:type="dxa"/>
            <w:shd w:val="clear" w:color="auto" w:fill="FFFFFF"/>
          </w:tcPr>
          <w:p w14:paraId="4540D91B" w14:textId="77777777" w:rsidR="005B41ED" w:rsidRPr="00363A08" w:rsidRDefault="00E02809" w:rsidP="009F50A3">
            <w:pPr>
              <w:rPr>
                <w:rFonts w:ascii="Calibri" w:hAnsi="Calibri"/>
                <w:b/>
              </w:rPr>
            </w:pPr>
            <w:r>
              <w:rPr>
                <w:rFonts w:ascii="Calibri" w:hAnsi="Calibri"/>
                <w:b/>
              </w:rPr>
              <w:t>Theoretical and Experimental Skills</w:t>
            </w:r>
          </w:p>
        </w:tc>
      </w:tr>
      <w:tr w:rsidR="005B41ED" w:rsidRPr="00363A08" w14:paraId="1E9BA44F" w14:textId="77777777" w:rsidTr="00DA47AE">
        <w:tc>
          <w:tcPr>
            <w:tcW w:w="1278" w:type="dxa"/>
            <w:shd w:val="clear" w:color="auto" w:fill="C2D69B"/>
          </w:tcPr>
          <w:p w14:paraId="1A7A3790" w14:textId="77777777" w:rsidR="005B41ED" w:rsidRPr="00363A08" w:rsidRDefault="005B41ED" w:rsidP="00363A08">
            <w:pPr>
              <w:rPr>
                <w:rFonts w:ascii="Calibri" w:hAnsi="Calibri"/>
                <w:b/>
              </w:rPr>
            </w:pPr>
            <w:r>
              <w:rPr>
                <w:rFonts w:ascii="Calibri" w:hAnsi="Calibri"/>
                <w:b/>
              </w:rPr>
              <w:t>Who i</w:t>
            </w:r>
            <w:r w:rsidRPr="00363A08">
              <w:rPr>
                <w:rFonts w:ascii="Calibri" w:hAnsi="Calibri"/>
                <w:b/>
              </w:rPr>
              <w:t>s in Charge</w:t>
            </w:r>
          </w:p>
        </w:tc>
        <w:tc>
          <w:tcPr>
            <w:tcW w:w="12510" w:type="dxa"/>
            <w:shd w:val="clear" w:color="auto" w:fill="auto"/>
          </w:tcPr>
          <w:p w14:paraId="5DB25CB6" w14:textId="77777777" w:rsidR="005B41ED" w:rsidRPr="00363A08" w:rsidRDefault="00E02809" w:rsidP="00363A08">
            <w:pPr>
              <w:rPr>
                <w:rFonts w:ascii="Calibri" w:hAnsi="Calibri"/>
                <w:b/>
              </w:rPr>
            </w:pPr>
            <w:r>
              <w:rPr>
                <w:rFonts w:ascii="Calibri" w:hAnsi="Calibri"/>
                <w:b/>
              </w:rPr>
              <w:t>Kenneth Kihlstrom (Chair)</w:t>
            </w:r>
          </w:p>
        </w:tc>
      </w:tr>
      <w:tr w:rsidR="005B41ED" w:rsidRPr="00363A08" w14:paraId="58ED201B" w14:textId="77777777" w:rsidTr="00DA47AE">
        <w:tc>
          <w:tcPr>
            <w:tcW w:w="1278" w:type="dxa"/>
            <w:shd w:val="clear" w:color="auto" w:fill="C2D69B"/>
          </w:tcPr>
          <w:p w14:paraId="53FB3DA5" w14:textId="77777777" w:rsidR="005B41ED" w:rsidRDefault="005B41ED" w:rsidP="00363A08">
            <w:pPr>
              <w:rPr>
                <w:rFonts w:ascii="Calibri" w:hAnsi="Calibri"/>
                <w:b/>
              </w:rPr>
            </w:pPr>
            <w:r w:rsidRPr="00363A08">
              <w:rPr>
                <w:rFonts w:ascii="Calibri" w:hAnsi="Calibri"/>
                <w:b/>
              </w:rPr>
              <w:t>Major Findings</w:t>
            </w:r>
          </w:p>
        </w:tc>
        <w:tc>
          <w:tcPr>
            <w:tcW w:w="12510" w:type="dxa"/>
            <w:shd w:val="clear" w:color="auto" w:fill="auto"/>
          </w:tcPr>
          <w:p w14:paraId="6878BFB3" w14:textId="77777777" w:rsidR="00E02809" w:rsidRDefault="00E02809" w:rsidP="00E02809">
            <w:r>
              <w:t>In 2013-14 we sent out an alumni survey which differed significantly from the alumni survey we did for the last six year report. This survey had been developed in response to recommendations from our external review, which had encouraged us to get alumni more involved in the program. Part of this was to get advice from the alums both for us and for the students. This process is applicable primarily to the Theoretical and Experimental Skills outcome but also (to a lesser extent) to the Knowledge/Critical Thinking outcome. The survey and the raw tabulation (done by the Chair) of responses appear as Appendix B. The major findings of this survey were as follows:</w:t>
            </w:r>
          </w:p>
          <w:p w14:paraId="7B5F3148" w14:textId="77777777" w:rsidR="00E02809" w:rsidRDefault="00E02809" w:rsidP="00E02809"/>
          <w:p w14:paraId="0DF28FA5" w14:textId="77777777" w:rsidR="00E02809" w:rsidRDefault="00E02809" w:rsidP="00E02809">
            <w:pPr>
              <w:pStyle w:val="ListParagraph"/>
              <w:numPr>
                <w:ilvl w:val="0"/>
                <w:numId w:val="43"/>
              </w:numPr>
            </w:pPr>
            <w:r>
              <w:t xml:space="preserve">Several encouraged more engineering courses be added (fluid mechanics, a materials course, computer software packages (e.g. </w:t>
            </w:r>
            <w:proofErr w:type="spellStart"/>
            <w:r>
              <w:t>MatLab</w:t>
            </w:r>
            <w:proofErr w:type="spellEnd"/>
            <w:r>
              <w:t>), CAD/</w:t>
            </w:r>
            <w:proofErr w:type="spellStart"/>
            <w:r>
              <w:t>Solidworks</w:t>
            </w:r>
            <w:proofErr w:type="spellEnd"/>
            <w:r>
              <w:t xml:space="preserve"> classes. On the physics side, a true physics mechanics (with </w:t>
            </w:r>
            <w:proofErr w:type="spellStart"/>
            <w:r>
              <w:t>Lagrangians</w:t>
            </w:r>
            <w:proofErr w:type="spellEnd"/>
            <w:r>
              <w:t xml:space="preserve"> &amp; Hamiltonians) is needed. [Knowledge/Critical Thinking Skills Learning Outcome]</w:t>
            </w:r>
          </w:p>
          <w:p w14:paraId="2D7D636A" w14:textId="77777777" w:rsidR="00E02809" w:rsidRDefault="00E02809" w:rsidP="00E02809"/>
          <w:p w14:paraId="3E5BB55F" w14:textId="77777777" w:rsidR="00E02809" w:rsidRDefault="00E02809" w:rsidP="00E02809">
            <w:pPr>
              <w:pStyle w:val="ListParagraph"/>
              <w:numPr>
                <w:ilvl w:val="0"/>
                <w:numId w:val="43"/>
              </w:numPr>
            </w:pPr>
            <w:r>
              <w:t>Skills needed to develop: Besides the already mentioned CAD/</w:t>
            </w:r>
            <w:proofErr w:type="spellStart"/>
            <w:r>
              <w:t>MatLab</w:t>
            </w:r>
            <w:proofErr w:type="spellEnd"/>
            <w:r>
              <w:t xml:space="preserve"> skills, there were also desires for focusing on teamwork, real world problems, communication skills (writing/oral), good lab book record keeping skills [Skills both communication and theory/experimental learning outcomes]</w:t>
            </w:r>
          </w:p>
          <w:p w14:paraId="5F49CB83" w14:textId="77777777" w:rsidR="00E02809" w:rsidRDefault="00E02809" w:rsidP="00E02809"/>
          <w:p w14:paraId="2D113DCD" w14:textId="77777777" w:rsidR="00E02809" w:rsidRDefault="00E02809" w:rsidP="00E02809">
            <w:pPr>
              <w:pStyle w:val="ListParagraph"/>
              <w:numPr>
                <w:ilvl w:val="0"/>
                <w:numId w:val="43"/>
              </w:numPr>
            </w:pPr>
            <w:r>
              <w:t>What they looked for in a potential hire: Professional looking resume (clear, concise, well organized); skills listed and demonstrated; clear motivation, a demonstration of confidence with a willingness to take risks and a willingness to learn; good people skills: teamwork, well rounded; evidenced based skills and accomplishments, what was done outside of school. [Critical Thinking and Skills learning outcomes]</w:t>
            </w:r>
          </w:p>
          <w:p w14:paraId="097CB9D1" w14:textId="77777777" w:rsidR="00E02809" w:rsidRDefault="00E02809" w:rsidP="00E02809"/>
          <w:p w14:paraId="10F14053" w14:textId="77777777" w:rsidR="00E02809" w:rsidRDefault="00E02809" w:rsidP="00E02809">
            <w:pPr>
              <w:pStyle w:val="ListParagraph"/>
              <w:numPr>
                <w:ilvl w:val="0"/>
                <w:numId w:val="43"/>
              </w:numPr>
            </w:pPr>
            <w:r>
              <w:t xml:space="preserve">Advice for students: more personal projects and internships (even if unpaid), team based projects, bring in alumni to </w:t>
            </w:r>
            <w:r>
              <w:lastRenderedPageBreak/>
              <w:t>talk to students, develop non-technical skills and list them on resume, get on the Institutional Technology team to gain skills, explore the big questions, focus early on internships and career preparation [Critical Thinking and Skills learning outcomes]</w:t>
            </w:r>
          </w:p>
          <w:p w14:paraId="123D68E0" w14:textId="77777777" w:rsidR="005B41ED" w:rsidRPr="00363A08" w:rsidRDefault="005B41ED" w:rsidP="00363A08">
            <w:pPr>
              <w:rPr>
                <w:rFonts w:ascii="Calibri" w:hAnsi="Calibri"/>
                <w:b/>
              </w:rPr>
            </w:pPr>
          </w:p>
        </w:tc>
      </w:tr>
      <w:tr w:rsidR="005B41ED" w:rsidRPr="00363A08" w14:paraId="0B161DC9" w14:textId="77777777" w:rsidTr="00DA47AE">
        <w:tc>
          <w:tcPr>
            <w:tcW w:w="1278" w:type="dxa"/>
            <w:shd w:val="clear" w:color="auto" w:fill="C2D69B"/>
          </w:tcPr>
          <w:p w14:paraId="1BF597A2" w14:textId="77777777" w:rsidR="005B41ED" w:rsidRPr="00363A08" w:rsidRDefault="005B41ED" w:rsidP="00363A08">
            <w:pPr>
              <w:rPr>
                <w:rFonts w:ascii="Calibri" w:hAnsi="Calibri"/>
                <w:b/>
              </w:rPr>
            </w:pPr>
            <w:r>
              <w:rPr>
                <w:rFonts w:ascii="Calibri" w:hAnsi="Calibri"/>
                <w:b/>
              </w:rPr>
              <w:lastRenderedPageBreak/>
              <w:t>Cl</w:t>
            </w:r>
            <w:r w:rsidRPr="00363A08">
              <w:rPr>
                <w:rFonts w:ascii="Calibri" w:hAnsi="Calibri"/>
                <w:b/>
              </w:rPr>
              <w:t>osing the Loop Activities</w:t>
            </w:r>
          </w:p>
        </w:tc>
        <w:tc>
          <w:tcPr>
            <w:tcW w:w="12510" w:type="dxa"/>
            <w:shd w:val="clear" w:color="auto" w:fill="auto"/>
          </w:tcPr>
          <w:p w14:paraId="37C6E3F0" w14:textId="77777777" w:rsidR="00E02809" w:rsidRDefault="00E02809" w:rsidP="00E02809">
            <w:r>
              <w:t xml:space="preserve">Some of the suggestions are already being implemented (putting </w:t>
            </w:r>
            <w:proofErr w:type="spellStart"/>
            <w:r>
              <w:t>MatLab</w:t>
            </w:r>
            <w:proofErr w:type="spellEnd"/>
            <w:r>
              <w:t xml:space="preserve"> into our lab courses, adding a pure physics mechanics course, focusing on internships) in response to the six year report and the external review. This coming year we will organize the alumni advice and pass it on to the students. We have also been bringing in alums to talk to the students and present seminars. This has been very beneficial. We have been pushing internships especially for the engineering oriented students and most have been pursuing them.</w:t>
            </w:r>
          </w:p>
          <w:p w14:paraId="64234FF8" w14:textId="77777777" w:rsidR="00E02809" w:rsidRDefault="00E02809" w:rsidP="00E02809"/>
          <w:p w14:paraId="39BFB882" w14:textId="77777777" w:rsidR="005B41ED" w:rsidRPr="00363A08" w:rsidRDefault="005B41ED" w:rsidP="00363A08">
            <w:pPr>
              <w:rPr>
                <w:rFonts w:ascii="Calibri" w:hAnsi="Calibri"/>
                <w:b/>
              </w:rPr>
            </w:pPr>
          </w:p>
        </w:tc>
      </w:tr>
      <w:tr w:rsidR="000D04A6" w:rsidRPr="00363A08" w14:paraId="26E71F66" w14:textId="77777777" w:rsidTr="000D04A6">
        <w:tc>
          <w:tcPr>
            <w:tcW w:w="13788" w:type="dxa"/>
            <w:gridSpan w:val="2"/>
            <w:shd w:val="clear" w:color="auto" w:fill="auto"/>
          </w:tcPr>
          <w:p w14:paraId="6A81513A" w14:textId="77777777" w:rsidR="000D04A6" w:rsidRPr="00E02809" w:rsidRDefault="000D04A6" w:rsidP="00363A08">
            <w:pPr>
              <w:rPr>
                <w:rFonts w:ascii="Calibri" w:hAnsi="Calibri"/>
              </w:rPr>
            </w:pPr>
            <w:r>
              <w:rPr>
                <w:rFonts w:ascii="Calibri" w:hAnsi="Calibri"/>
                <w:b/>
              </w:rPr>
              <w:t>Discussion</w:t>
            </w:r>
            <w:r>
              <w:rPr>
                <w:rFonts w:ascii="Calibri" w:hAnsi="Calibri"/>
                <w:b/>
              </w:rPr>
              <w:tab/>
            </w:r>
            <w:r w:rsidR="00E02809" w:rsidRPr="00E02809">
              <w:rPr>
                <w:rFonts w:ascii="Calibri" w:hAnsi="Calibri"/>
              </w:rPr>
              <w:t>This su</w:t>
            </w:r>
            <w:r w:rsidR="00E02809">
              <w:rPr>
                <w:rFonts w:ascii="Calibri" w:hAnsi="Calibri"/>
              </w:rPr>
              <w:t>rvey had a different purpose than the one we did for the last six year report (and will do next year). That one was looking for indirect evidence on several of our SLO’s. But this one was to both increase the interactions between alums and our current students as well as to give feedback as to what we can do differently to become better. The advice from our external review on this was both insightful and helpful</w:t>
            </w:r>
          </w:p>
          <w:p w14:paraId="7E161A86" w14:textId="77777777" w:rsidR="001C095C" w:rsidRDefault="001C095C" w:rsidP="00363A08">
            <w:pPr>
              <w:rPr>
                <w:rFonts w:ascii="Calibri" w:hAnsi="Calibri"/>
                <w:b/>
              </w:rPr>
            </w:pPr>
          </w:p>
          <w:p w14:paraId="31047B92" w14:textId="77777777" w:rsidR="001C095C" w:rsidRDefault="001C095C" w:rsidP="00363A08">
            <w:pPr>
              <w:rPr>
                <w:rFonts w:ascii="Calibri" w:hAnsi="Calibri"/>
                <w:b/>
              </w:rPr>
            </w:pPr>
          </w:p>
          <w:p w14:paraId="1405514E" w14:textId="77777777" w:rsidR="001C095C" w:rsidRDefault="001C095C" w:rsidP="00363A08">
            <w:pPr>
              <w:rPr>
                <w:rFonts w:ascii="Calibri" w:hAnsi="Calibri"/>
                <w:b/>
              </w:rPr>
            </w:pPr>
          </w:p>
          <w:p w14:paraId="2B0CD8D5" w14:textId="77777777" w:rsidR="001C095C" w:rsidRPr="00363A08" w:rsidRDefault="001C095C" w:rsidP="00363A08">
            <w:pPr>
              <w:rPr>
                <w:rFonts w:ascii="Calibri" w:hAnsi="Calibri"/>
                <w:b/>
              </w:rPr>
            </w:pPr>
          </w:p>
        </w:tc>
      </w:tr>
    </w:tbl>
    <w:p w14:paraId="0BAC527E" w14:textId="77777777" w:rsidR="006B3134" w:rsidRDefault="006B3134" w:rsidP="00480CE2">
      <w:pPr>
        <w:widowControl w:val="0"/>
        <w:autoSpaceDE w:val="0"/>
        <w:autoSpaceDN w:val="0"/>
        <w:adjustRightInd w:val="0"/>
        <w:spacing w:after="120"/>
        <w:ind w:right="1133"/>
        <w:rPr>
          <w:rFonts w:ascii="Century Gothic" w:hAnsi="Century Gothic"/>
          <w:b/>
          <w:sz w:val="20"/>
        </w:rPr>
      </w:pPr>
    </w:p>
    <w:p w14:paraId="6CE5555B" w14:textId="77777777" w:rsidR="006B3134" w:rsidRPr="00363A08" w:rsidRDefault="00AD663C" w:rsidP="0082126C">
      <w:pPr>
        <w:tabs>
          <w:tab w:val="left" w:pos="4895"/>
          <w:tab w:val="left" w:pos="6959"/>
          <w:tab w:val="left" w:pos="10279"/>
        </w:tabs>
        <w:spacing w:line="288" w:lineRule="auto"/>
        <w:ind w:left="810" w:hanging="450"/>
        <w:rPr>
          <w:rFonts w:ascii="Calibri" w:hAnsi="Calibri"/>
          <w:b/>
        </w:rPr>
      </w:pPr>
      <w:r>
        <w:rPr>
          <w:rFonts w:ascii="Calibri" w:hAnsi="Calibri"/>
          <w:b/>
        </w:rPr>
        <w:t>III.</w:t>
      </w:r>
      <w:r>
        <w:rPr>
          <w:rFonts w:ascii="Calibri" w:hAnsi="Calibri"/>
          <w:b/>
        </w:rPr>
        <w:tab/>
        <w:t>Other a</w:t>
      </w:r>
      <w:r w:rsidR="0082126C" w:rsidRPr="00363A08">
        <w:rPr>
          <w:rFonts w:ascii="Calibri" w:hAnsi="Calibri"/>
          <w:b/>
        </w:rPr>
        <w:t>ssessment</w:t>
      </w:r>
      <w:r w:rsidR="002616AC">
        <w:rPr>
          <w:rFonts w:ascii="Calibri" w:hAnsi="Calibri"/>
          <w:b/>
        </w:rPr>
        <w:t xml:space="preserve"> or Key Q</w:t>
      </w:r>
      <w:r w:rsidR="005B41ED">
        <w:rPr>
          <w:rFonts w:ascii="Calibri" w:hAnsi="Calibri"/>
          <w:b/>
        </w:rPr>
        <w:t>uestions</w:t>
      </w:r>
      <w:r w:rsidR="0082126C" w:rsidRPr="00363A08">
        <w:rPr>
          <w:rFonts w:ascii="Calibri" w:hAnsi="Calibri"/>
          <w:b/>
        </w:rPr>
        <w:t>-related projects</w:t>
      </w:r>
      <w:r w:rsidR="0082126C" w:rsidRPr="00363A08">
        <w:rPr>
          <w:rFonts w:ascii="Calibri" w:hAnsi="Calibri"/>
          <w:i/>
        </w:rPr>
        <w:t xml:space="preserve"> </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510"/>
      </w:tblGrid>
      <w:tr w:rsidR="005B41ED" w:rsidRPr="00363A08" w14:paraId="777E7CD3" w14:textId="77777777" w:rsidTr="00DA47AE">
        <w:tc>
          <w:tcPr>
            <w:tcW w:w="1278" w:type="dxa"/>
            <w:shd w:val="clear" w:color="auto" w:fill="FABF8F"/>
          </w:tcPr>
          <w:p w14:paraId="35087CFE" w14:textId="77777777" w:rsidR="005B41ED" w:rsidRPr="00363A08" w:rsidRDefault="005B41ED" w:rsidP="00363A08">
            <w:pPr>
              <w:rPr>
                <w:rFonts w:ascii="Calibri" w:hAnsi="Calibri"/>
                <w:b/>
              </w:rPr>
            </w:pPr>
            <w:r w:rsidRPr="00363A08">
              <w:rPr>
                <w:rFonts w:ascii="Calibri" w:hAnsi="Calibri"/>
                <w:b/>
              </w:rPr>
              <w:t>Project</w:t>
            </w:r>
          </w:p>
        </w:tc>
        <w:tc>
          <w:tcPr>
            <w:tcW w:w="12510" w:type="dxa"/>
            <w:shd w:val="clear" w:color="auto" w:fill="FFFFFF"/>
          </w:tcPr>
          <w:p w14:paraId="21AFFCB5" w14:textId="77777777" w:rsidR="005B41ED" w:rsidRPr="00363A08" w:rsidRDefault="00E02809" w:rsidP="0082126C">
            <w:pPr>
              <w:rPr>
                <w:rFonts w:ascii="Calibri" w:hAnsi="Calibri"/>
                <w:b/>
              </w:rPr>
            </w:pPr>
            <w:r>
              <w:rPr>
                <w:rFonts w:ascii="Calibri" w:hAnsi="Calibri"/>
                <w:b/>
              </w:rPr>
              <w:t>None</w:t>
            </w:r>
          </w:p>
        </w:tc>
      </w:tr>
      <w:tr w:rsidR="005B41ED" w:rsidRPr="00363A08" w14:paraId="3E6ECFB7" w14:textId="77777777" w:rsidTr="00DA47AE">
        <w:tc>
          <w:tcPr>
            <w:tcW w:w="1278" w:type="dxa"/>
            <w:shd w:val="clear" w:color="auto" w:fill="FABF8F"/>
          </w:tcPr>
          <w:p w14:paraId="4A879905" w14:textId="77777777" w:rsidR="005B41ED" w:rsidRPr="00363A08" w:rsidRDefault="005B41ED" w:rsidP="00363A08">
            <w:pPr>
              <w:rPr>
                <w:rFonts w:ascii="Calibri" w:hAnsi="Calibri"/>
                <w:b/>
              </w:rPr>
            </w:pPr>
            <w:r w:rsidRPr="00363A08">
              <w:rPr>
                <w:rFonts w:ascii="Calibri" w:hAnsi="Calibri"/>
                <w:b/>
              </w:rPr>
              <w:t>Who is in Charge</w:t>
            </w:r>
          </w:p>
        </w:tc>
        <w:tc>
          <w:tcPr>
            <w:tcW w:w="12510" w:type="dxa"/>
            <w:shd w:val="clear" w:color="auto" w:fill="auto"/>
          </w:tcPr>
          <w:p w14:paraId="4F064416" w14:textId="77777777" w:rsidR="005B41ED" w:rsidRPr="00363A08" w:rsidRDefault="005B41ED" w:rsidP="00363A08">
            <w:pPr>
              <w:rPr>
                <w:rFonts w:ascii="Calibri" w:hAnsi="Calibri"/>
                <w:b/>
              </w:rPr>
            </w:pPr>
          </w:p>
        </w:tc>
      </w:tr>
      <w:tr w:rsidR="005B41ED" w:rsidRPr="00363A08" w14:paraId="71D69962" w14:textId="77777777" w:rsidTr="00DA47AE">
        <w:tc>
          <w:tcPr>
            <w:tcW w:w="1278" w:type="dxa"/>
            <w:shd w:val="clear" w:color="auto" w:fill="FABF8F"/>
          </w:tcPr>
          <w:p w14:paraId="3C238383" w14:textId="77777777" w:rsidR="005B41ED" w:rsidRPr="00363A08" w:rsidRDefault="005B41ED" w:rsidP="00363A08">
            <w:pPr>
              <w:rPr>
                <w:rFonts w:ascii="Calibri" w:hAnsi="Calibri"/>
                <w:b/>
              </w:rPr>
            </w:pPr>
            <w:r w:rsidRPr="00363A08">
              <w:rPr>
                <w:rFonts w:ascii="Calibri" w:hAnsi="Calibri"/>
                <w:b/>
              </w:rPr>
              <w:t>Major Findings</w:t>
            </w:r>
          </w:p>
        </w:tc>
        <w:tc>
          <w:tcPr>
            <w:tcW w:w="12510" w:type="dxa"/>
            <w:shd w:val="clear" w:color="auto" w:fill="auto"/>
          </w:tcPr>
          <w:p w14:paraId="3978FEE0" w14:textId="77777777" w:rsidR="005B41ED" w:rsidRPr="00363A08" w:rsidRDefault="005B41ED" w:rsidP="00363A08">
            <w:pPr>
              <w:rPr>
                <w:rFonts w:ascii="Calibri" w:hAnsi="Calibri"/>
                <w:b/>
              </w:rPr>
            </w:pPr>
          </w:p>
        </w:tc>
      </w:tr>
      <w:tr w:rsidR="005B41ED" w:rsidRPr="00363A08" w14:paraId="555B0932" w14:textId="77777777" w:rsidTr="00DA47AE">
        <w:tc>
          <w:tcPr>
            <w:tcW w:w="1278" w:type="dxa"/>
            <w:shd w:val="clear" w:color="auto" w:fill="FABF8F"/>
          </w:tcPr>
          <w:p w14:paraId="50C745C7" w14:textId="77777777" w:rsidR="005B41ED" w:rsidRPr="00363A08" w:rsidRDefault="005B41ED" w:rsidP="00363A08">
            <w:pPr>
              <w:rPr>
                <w:rFonts w:ascii="Calibri" w:hAnsi="Calibri"/>
                <w:b/>
              </w:rPr>
            </w:pPr>
            <w:r w:rsidRPr="00363A08">
              <w:rPr>
                <w:rFonts w:ascii="Calibri" w:hAnsi="Calibri"/>
                <w:b/>
              </w:rPr>
              <w:t>Action</w:t>
            </w:r>
          </w:p>
        </w:tc>
        <w:tc>
          <w:tcPr>
            <w:tcW w:w="12510" w:type="dxa"/>
            <w:shd w:val="clear" w:color="auto" w:fill="auto"/>
          </w:tcPr>
          <w:p w14:paraId="07CCC2D5" w14:textId="77777777" w:rsidR="005B41ED" w:rsidRPr="00363A08" w:rsidRDefault="005B41ED" w:rsidP="00363A08">
            <w:pPr>
              <w:rPr>
                <w:rFonts w:ascii="Calibri" w:hAnsi="Calibri"/>
                <w:b/>
              </w:rPr>
            </w:pPr>
          </w:p>
        </w:tc>
      </w:tr>
      <w:tr w:rsidR="000D04A6" w:rsidRPr="00363A08" w14:paraId="77C08559" w14:textId="77777777" w:rsidTr="000D04A6">
        <w:tc>
          <w:tcPr>
            <w:tcW w:w="13788" w:type="dxa"/>
            <w:gridSpan w:val="2"/>
            <w:shd w:val="clear" w:color="auto" w:fill="auto"/>
          </w:tcPr>
          <w:p w14:paraId="207C9643" w14:textId="77777777" w:rsidR="000D04A6" w:rsidRDefault="000D04A6" w:rsidP="00363A08">
            <w:pPr>
              <w:rPr>
                <w:rFonts w:ascii="Calibri" w:hAnsi="Calibri"/>
                <w:b/>
              </w:rPr>
            </w:pPr>
            <w:r>
              <w:rPr>
                <w:rFonts w:ascii="Calibri" w:hAnsi="Calibri"/>
                <w:b/>
              </w:rPr>
              <w:t>Discussion</w:t>
            </w:r>
          </w:p>
          <w:p w14:paraId="669D4CAC" w14:textId="77777777" w:rsidR="001C095C" w:rsidRDefault="001C095C" w:rsidP="00363A08">
            <w:pPr>
              <w:rPr>
                <w:rFonts w:ascii="Calibri" w:hAnsi="Calibri"/>
                <w:b/>
              </w:rPr>
            </w:pPr>
          </w:p>
          <w:p w14:paraId="3B935580" w14:textId="77777777" w:rsidR="001C095C" w:rsidRDefault="001C095C" w:rsidP="00363A08">
            <w:pPr>
              <w:rPr>
                <w:rFonts w:ascii="Calibri" w:hAnsi="Calibri"/>
                <w:b/>
              </w:rPr>
            </w:pPr>
          </w:p>
          <w:p w14:paraId="1E43E260" w14:textId="77777777" w:rsidR="001C095C" w:rsidRDefault="001C095C" w:rsidP="00363A08">
            <w:pPr>
              <w:rPr>
                <w:rFonts w:ascii="Calibri" w:hAnsi="Calibri"/>
                <w:b/>
              </w:rPr>
            </w:pPr>
          </w:p>
          <w:p w14:paraId="2D502C4E" w14:textId="77777777" w:rsidR="001C095C" w:rsidRPr="00363A08" w:rsidRDefault="001C095C" w:rsidP="00363A08">
            <w:pPr>
              <w:rPr>
                <w:rFonts w:ascii="Calibri" w:hAnsi="Calibri"/>
                <w:b/>
              </w:rPr>
            </w:pPr>
          </w:p>
        </w:tc>
      </w:tr>
    </w:tbl>
    <w:p w14:paraId="2FC89F72" w14:textId="77777777" w:rsidR="0082126C" w:rsidRDefault="0082126C" w:rsidP="0082126C">
      <w:pPr>
        <w:ind w:left="450"/>
        <w:rPr>
          <w:rFonts w:ascii="Century Gothic" w:hAnsi="Century Gothic"/>
          <w:b/>
          <w:sz w:val="20"/>
        </w:rPr>
      </w:pPr>
    </w:p>
    <w:p w14:paraId="3E99927C" w14:textId="77777777" w:rsidR="001577B3" w:rsidRPr="001577B3" w:rsidRDefault="001577B3" w:rsidP="001577B3">
      <w:pPr>
        <w:ind w:firstLine="360"/>
        <w:rPr>
          <w:rFonts w:ascii="Calibri" w:hAnsi="Calibri"/>
          <w:b/>
        </w:rPr>
      </w:pPr>
      <w:r>
        <w:rPr>
          <w:rFonts w:ascii="Century Gothic" w:hAnsi="Century Gothic"/>
          <w:b/>
          <w:sz w:val="20"/>
        </w:rPr>
        <w:t>IV.</w:t>
      </w:r>
      <w:r w:rsidRPr="001577B3">
        <w:rPr>
          <w:rFonts w:ascii="Calibri" w:hAnsi="Calibri"/>
        </w:rPr>
        <w:t xml:space="preserve"> </w:t>
      </w:r>
      <w:r w:rsidR="00A61FC4">
        <w:rPr>
          <w:rFonts w:ascii="Calibri" w:hAnsi="Calibri"/>
          <w:b/>
        </w:rPr>
        <w:t xml:space="preserve">Adjustments to </w:t>
      </w:r>
      <w:r w:rsidRPr="001577B3">
        <w:rPr>
          <w:rFonts w:ascii="Calibri" w:hAnsi="Calibri"/>
          <w:b/>
        </w:rPr>
        <w:t xml:space="preserve">the Multi-year </w:t>
      </w:r>
      <w:r w:rsidR="00016CD6">
        <w:rPr>
          <w:rFonts w:ascii="Calibri" w:hAnsi="Calibri"/>
          <w:b/>
        </w:rPr>
        <w:t>Assessment</w:t>
      </w:r>
      <w:r w:rsidRPr="001577B3">
        <w:rPr>
          <w:rFonts w:ascii="Calibri" w:hAnsi="Calibri"/>
          <w:b/>
        </w:rPr>
        <w:t xml:space="preserve"> Plan (optional)</w:t>
      </w:r>
    </w:p>
    <w:p w14:paraId="2495701F" w14:textId="77777777" w:rsidR="001577B3" w:rsidRDefault="001577B3" w:rsidP="001577B3">
      <w:pPr>
        <w:ind w:firstLine="360"/>
        <w:rPr>
          <w:rFonts w:ascii="Century Gothic" w:hAnsi="Century Gothic"/>
          <w:b/>
          <w:sz w:val="20"/>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860"/>
        <w:gridCol w:w="4320"/>
      </w:tblGrid>
      <w:tr w:rsidR="00A854EB" w:rsidRPr="00FA12DA" w14:paraId="705CE6D9" w14:textId="77777777" w:rsidTr="00A854EB">
        <w:trPr>
          <w:trHeight w:val="287"/>
        </w:trPr>
        <w:tc>
          <w:tcPr>
            <w:tcW w:w="4608" w:type="dxa"/>
            <w:shd w:val="clear" w:color="auto" w:fill="CCC0D9"/>
          </w:tcPr>
          <w:p w14:paraId="13FB1D45" w14:textId="77777777" w:rsidR="00A854EB" w:rsidRPr="00FA12DA" w:rsidRDefault="00A854EB" w:rsidP="00A61FC4">
            <w:pPr>
              <w:rPr>
                <w:rFonts w:ascii="Century Gothic" w:hAnsi="Century Gothic"/>
                <w:b/>
                <w:sz w:val="20"/>
              </w:rPr>
            </w:pPr>
            <w:r w:rsidRPr="00FA12DA">
              <w:rPr>
                <w:rFonts w:ascii="Century Gothic" w:hAnsi="Century Gothic"/>
                <w:b/>
                <w:sz w:val="20"/>
              </w:rPr>
              <w:t>Proposed adjustment</w:t>
            </w:r>
          </w:p>
        </w:tc>
        <w:tc>
          <w:tcPr>
            <w:tcW w:w="4860" w:type="dxa"/>
            <w:shd w:val="clear" w:color="auto" w:fill="CCC0D9"/>
          </w:tcPr>
          <w:p w14:paraId="239EA8E6" w14:textId="77777777" w:rsidR="00A854EB" w:rsidRPr="00FA12DA" w:rsidRDefault="00A854EB" w:rsidP="001577B3">
            <w:pPr>
              <w:rPr>
                <w:rFonts w:ascii="Century Gothic" w:hAnsi="Century Gothic"/>
                <w:b/>
                <w:sz w:val="20"/>
              </w:rPr>
            </w:pPr>
            <w:r w:rsidRPr="00FA12DA">
              <w:rPr>
                <w:rFonts w:ascii="Century Gothic" w:hAnsi="Century Gothic"/>
                <w:b/>
                <w:sz w:val="20"/>
              </w:rPr>
              <w:t>Rationale</w:t>
            </w:r>
          </w:p>
        </w:tc>
        <w:tc>
          <w:tcPr>
            <w:tcW w:w="4320" w:type="dxa"/>
            <w:shd w:val="clear" w:color="auto" w:fill="CCC0D9"/>
          </w:tcPr>
          <w:p w14:paraId="18C24850" w14:textId="77777777" w:rsidR="00A854EB" w:rsidRPr="00FA12DA" w:rsidRDefault="00A854EB" w:rsidP="00A854EB">
            <w:pPr>
              <w:rPr>
                <w:rFonts w:ascii="Century Gothic" w:hAnsi="Century Gothic"/>
                <w:b/>
                <w:sz w:val="20"/>
              </w:rPr>
            </w:pPr>
            <w:r w:rsidRPr="00FA12DA">
              <w:rPr>
                <w:rFonts w:ascii="Century Gothic" w:hAnsi="Century Gothic"/>
                <w:b/>
                <w:sz w:val="20"/>
              </w:rPr>
              <w:t>Tim</w:t>
            </w:r>
            <w:r>
              <w:rPr>
                <w:rFonts w:ascii="Century Gothic" w:hAnsi="Century Gothic"/>
                <w:b/>
                <w:sz w:val="20"/>
              </w:rPr>
              <w:t>ing</w:t>
            </w:r>
          </w:p>
        </w:tc>
      </w:tr>
      <w:tr w:rsidR="00A854EB" w:rsidRPr="00FA12DA" w14:paraId="5DC7B6BB" w14:textId="77777777" w:rsidTr="00A854EB">
        <w:tc>
          <w:tcPr>
            <w:tcW w:w="4608" w:type="dxa"/>
            <w:shd w:val="clear" w:color="auto" w:fill="auto"/>
          </w:tcPr>
          <w:p w14:paraId="3710FF1B" w14:textId="77777777" w:rsidR="00A854EB" w:rsidRPr="00FA12DA" w:rsidRDefault="00E02809" w:rsidP="001577B3">
            <w:pPr>
              <w:rPr>
                <w:rFonts w:ascii="Century Gothic" w:hAnsi="Century Gothic"/>
                <w:b/>
                <w:sz w:val="20"/>
              </w:rPr>
            </w:pPr>
            <w:r>
              <w:rPr>
                <w:rFonts w:ascii="Century Gothic" w:hAnsi="Century Gothic"/>
                <w:b/>
                <w:sz w:val="20"/>
              </w:rPr>
              <w:t>Moved Faith/Learning paper to this year (2014-5)</w:t>
            </w:r>
          </w:p>
        </w:tc>
        <w:tc>
          <w:tcPr>
            <w:tcW w:w="4860" w:type="dxa"/>
            <w:shd w:val="clear" w:color="auto" w:fill="auto"/>
          </w:tcPr>
          <w:p w14:paraId="2217746B" w14:textId="77777777" w:rsidR="00A854EB" w:rsidRPr="00FA12DA" w:rsidRDefault="00E02809" w:rsidP="001577B3">
            <w:pPr>
              <w:rPr>
                <w:rFonts w:ascii="Century Gothic" w:hAnsi="Century Gothic"/>
                <w:b/>
                <w:sz w:val="20"/>
              </w:rPr>
            </w:pPr>
            <w:r>
              <w:rPr>
                <w:rFonts w:ascii="Century Gothic" w:hAnsi="Century Gothic"/>
                <w:b/>
                <w:sz w:val="20"/>
              </w:rPr>
              <w:t>Since we were doing the science papers this year it seemed to make sense to do both</w:t>
            </w:r>
          </w:p>
        </w:tc>
        <w:tc>
          <w:tcPr>
            <w:tcW w:w="4320" w:type="dxa"/>
            <w:shd w:val="clear" w:color="auto" w:fill="auto"/>
          </w:tcPr>
          <w:p w14:paraId="78D9FCE4" w14:textId="77777777" w:rsidR="00A854EB" w:rsidRPr="00FA12DA" w:rsidRDefault="00E02809" w:rsidP="001577B3">
            <w:pPr>
              <w:rPr>
                <w:rFonts w:ascii="Century Gothic" w:hAnsi="Century Gothic"/>
                <w:b/>
                <w:sz w:val="20"/>
              </w:rPr>
            </w:pPr>
            <w:r>
              <w:rPr>
                <w:rFonts w:ascii="Century Gothic" w:hAnsi="Century Gothic"/>
                <w:b/>
                <w:sz w:val="20"/>
              </w:rPr>
              <w:t>2014-5 instead of 2015-6</w:t>
            </w:r>
          </w:p>
        </w:tc>
      </w:tr>
      <w:tr w:rsidR="00A854EB" w:rsidRPr="00FA12DA" w14:paraId="18CDE6F5" w14:textId="77777777" w:rsidTr="00A854EB">
        <w:tc>
          <w:tcPr>
            <w:tcW w:w="4608" w:type="dxa"/>
            <w:shd w:val="clear" w:color="auto" w:fill="auto"/>
          </w:tcPr>
          <w:p w14:paraId="51BA002B" w14:textId="77777777" w:rsidR="00A854EB" w:rsidRPr="00FA12DA" w:rsidRDefault="00E02809" w:rsidP="001577B3">
            <w:pPr>
              <w:rPr>
                <w:rFonts w:ascii="Century Gothic" w:hAnsi="Century Gothic"/>
                <w:b/>
                <w:sz w:val="20"/>
              </w:rPr>
            </w:pPr>
            <w:r>
              <w:rPr>
                <w:rFonts w:ascii="Century Gothic" w:hAnsi="Century Gothic"/>
                <w:b/>
                <w:sz w:val="20"/>
              </w:rPr>
              <w:t>Moved analysis of lab abstracts from this year to next year</w:t>
            </w:r>
          </w:p>
        </w:tc>
        <w:tc>
          <w:tcPr>
            <w:tcW w:w="4860" w:type="dxa"/>
            <w:shd w:val="clear" w:color="auto" w:fill="auto"/>
          </w:tcPr>
          <w:p w14:paraId="67A56276" w14:textId="77777777" w:rsidR="00A854EB" w:rsidRPr="00FA12DA" w:rsidRDefault="00E02809" w:rsidP="001577B3">
            <w:pPr>
              <w:rPr>
                <w:rFonts w:ascii="Century Gothic" w:hAnsi="Century Gothic"/>
                <w:b/>
                <w:sz w:val="20"/>
              </w:rPr>
            </w:pPr>
            <w:r>
              <w:rPr>
                <w:rFonts w:ascii="Century Gothic" w:hAnsi="Century Gothic"/>
                <w:b/>
                <w:sz w:val="20"/>
              </w:rPr>
              <w:t>Chose to focus on Faith/learning papers instead</w:t>
            </w:r>
          </w:p>
        </w:tc>
        <w:tc>
          <w:tcPr>
            <w:tcW w:w="4320" w:type="dxa"/>
            <w:shd w:val="clear" w:color="auto" w:fill="auto"/>
          </w:tcPr>
          <w:p w14:paraId="4EBF37D6" w14:textId="77777777" w:rsidR="00A854EB" w:rsidRPr="00FA12DA" w:rsidRDefault="00E02809" w:rsidP="001577B3">
            <w:pPr>
              <w:rPr>
                <w:rFonts w:ascii="Century Gothic" w:hAnsi="Century Gothic"/>
                <w:b/>
                <w:sz w:val="20"/>
              </w:rPr>
            </w:pPr>
            <w:r>
              <w:rPr>
                <w:rFonts w:ascii="Century Gothic" w:hAnsi="Century Gothic"/>
                <w:b/>
                <w:sz w:val="20"/>
              </w:rPr>
              <w:t>2015-6 instead of 2014-5</w:t>
            </w:r>
          </w:p>
        </w:tc>
      </w:tr>
    </w:tbl>
    <w:p w14:paraId="2E221328" w14:textId="77777777" w:rsidR="001577B3" w:rsidRDefault="001577B3" w:rsidP="001577B3">
      <w:pPr>
        <w:rPr>
          <w:rFonts w:ascii="Century Gothic" w:hAnsi="Century Gothic"/>
          <w:b/>
          <w:sz w:val="20"/>
        </w:rPr>
      </w:pPr>
    </w:p>
    <w:p w14:paraId="6C45AA50" w14:textId="77777777" w:rsidR="00526311" w:rsidRDefault="001577B3" w:rsidP="001577B3">
      <w:pPr>
        <w:ind w:left="360"/>
        <w:rPr>
          <w:rFonts w:ascii="Calibri" w:hAnsi="Calibri"/>
          <w:b/>
        </w:rPr>
      </w:pPr>
      <w:r>
        <w:rPr>
          <w:rFonts w:ascii="Calibri" w:hAnsi="Calibri"/>
          <w:b/>
        </w:rPr>
        <w:t>V.</w:t>
      </w:r>
      <w:r w:rsidR="0082126C" w:rsidRPr="00363A08">
        <w:rPr>
          <w:rFonts w:ascii="Calibri" w:hAnsi="Calibri"/>
          <w:b/>
        </w:rPr>
        <w:t xml:space="preserve">  </w:t>
      </w:r>
      <w:r w:rsidR="002C745A" w:rsidRPr="00363A08">
        <w:rPr>
          <w:rFonts w:ascii="Calibri" w:hAnsi="Calibri"/>
          <w:b/>
        </w:rPr>
        <w:t>Appendices</w:t>
      </w:r>
    </w:p>
    <w:p w14:paraId="47A3B586" w14:textId="77777777" w:rsidR="00835A93" w:rsidRDefault="00835A93" w:rsidP="001577B3">
      <w:pPr>
        <w:ind w:left="360"/>
        <w:rPr>
          <w:rFonts w:ascii="Calibri" w:hAnsi="Calibri"/>
          <w:b/>
        </w:rPr>
      </w:pPr>
    </w:p>
    <w:p w14:paraId="6E77B642" w14:textId="77777777" w:rsidR="00835A93" w:rsidRDefault="00835A93" w:rsidP="00835A93">
      <w:pPr>
        <w:jc w:val="center"/>
      </w:pPr>
      <w:r>
        <w:t>Appendix A</w:t>
      </w:r>
    </w:p>
    <w:p w14:paraId="0198075A" w14:textId="77777777" w:rsidR="00835A93" w:rsidRDefault="00835A93" w:rsidP="00835A93">
      <w:pPr>
        <w:jc w:val="center"/>
      </w:pPr>
    </w:p>
    <w:p w14:paraId="405EC776" w14:textId="77777777" w:rsidR="00835A93" w:rsidRDefault="00835A93" w:rsidP="00835A93">
      <w:r>
        <w:t>Faith/ Learning Paper Prompt:</w:t>
      </w:r>
    </w:p>
    <w:p w14:paraId="0F16C374" w14:textId="77777777" w:rsidR="00835A93" w:rsidRDefault="00835A93" w:rsidP="00835A93"/>
    <w:p w14:paraId="7754DFF3" w14:textId="77777777" w:rsidR="00835A93" w:rsidRDefault="00835A93" w:rsidP="00835A93">
      <w:proofErr w:type="gramStart"/>
      <w:r>
        <w:t>A 2-3 page</w:t>
      </w:r>
      <w:r w:rsidRPr="000E4442">
        <w:t xml:space="preserve"> paper re</w:t>
      </w:r>
      <w:r>
        <w:t>fl</w:t>
      </w:r>
      <w:r w:rsidRPr="000E4442">
        <w:t>ecting on how your faith has developed in interaction with your</w:t>
      </w:r>
      <w:r>
        <w:t xml:space="preserve"> </w:t>
      </w:r>
      <w:r w:rsidRPr="000E4442">
        <w:t>education in physics and more broadly with science during their time at Westmont.</w:t>
      </w:r>
      <w:proofErr w:type="gramEnd"/>
      <w:r w:rsidRPr="000E4442">
        <w:t xml:space="preserve"> Think of</w:t>
      </w:r>
      <w:r>
        <w:t xml:space="preserve"> </w:t>
      </w:r>
      <w:r w:rsidRPr="000E4442">
        <w:t>this along three lines:</w:t>
      </w:r>
    </w:p>
    <w:p w14:paraId="0E2070EE" w14:textId="77777777" w:rsidR="00835A93" w:rsidRPr="000E4442" w:rsidRDefault="00835A93" w:rsidP="00835A93"/>
    <w:p w14:paraId="0D99137C" w14:textId="77777777" w:rsidR="00835A93" w:rsidRDefault="00835A93" w:rsidP="00835A93">
      <w:pPr>
        <w:pStyle w:val="ListParagraph"/>
        <w:numPr>
          <w:ilvl w:val="0"/>
          <w:numId w:val="44"/>
        </w:numPr>
      </w:pPr>
      <w:r w:rsidRPr="000E4442">
        <w:t>How has your faith evolved during your years at Westmont, as a function of your education</w:t>
      </w:r>
      <w:r>
        <w:t xml:space="preserve"> i</w:t>
      </w:r>
      <w:r w:rsidRPr="000E4442">
        <w:t>n physics and engineering,</w:t>
      </w:r>
    </w:p>
    <w:p w14:paraId="448D384A" w14:textId="77777777" w:rsidR="00835A93" w:rsidRDefault="00835A93" w:rsidP="00835A93"/>
    <w:p w14:paraId="78B54A38" w14:textId="77777777" w:rsidR="00835A93" w:rsidRDefault="00835A93" w:rsidP="00835A93">
      <w:pPr>
        <w:pStyle w:val="ListParagraph"/>
        <w:numPr>
          <w:ilvl w:val="0"/>
          <w:numId w:val="44"/>
        </w:numPr>
      </w:pPr>
      <w:r w:rsidRPr="000E4442">
        <w:t>What is you</w:t>
      </w:r>
      <w:r>
        <w:t xml:space="preserve">r </w:t>
      </w:r>
      <w:proofErr w:type="gramStart"/>
      <w:r>
        <w:t>current  world</w:t>
      </w:r>
      <w:proofErr w:type="gramEnd"/>
      <w:r>
        <w:t xml:space="preserve"> view, and how do faith and science contribute</w:t>
      </w:r>
      <w:r w:rsidRPr="000E4442">
        <w:t xml:space="preserve"> to this current</w:t>
      </w:r>
      <w:r>
        <w:t xml:space="preserve"> </w:t>
      </w:r>
      <w:r w:rsidRPr="000E4442">
        <w:t>view</w:t>
      </w:r>
      <w:r>
        <w:t>.</w:t>
      </w:r>
    </w:p>
    <w:p w14:paraId="5DED304A" w14:textId="77777777" w:rsidR="00835A93" w:rsidRDefault="00835A93" w:rsidP="00835A93"/>
    <w:p w14:paraId="6F628117" w14:textId="77777777" w:rsidR="00835A93" w:rsidRDefault="00835A93" w:rsidP="00835A93">
      <w:pPr>
        <w:pStyle w:val="ListParagraph"/>
        <w:numPr>
          <w:ilvl w:val="0"/>
          <w:numId w:val="44"/>
        </w:numPr>
      </w:pPr>
      <w:r w:rsidRPr="000E4442">
        <w:t>Name any particular individuals (authors, speakers, mentors ...) who have been in</w:t>
      </w:r>
      <w:r>
        <w:t xml:space="preserve">fluential </w:t>
      </w:r>
      <w:r w:rsidRPr="000E4442">
        <w:t>in your faith development, and how.</w:t>
      </w:r>
    </w:p>
    <w:p w14:paraId="30FF3303" w14:textId="77777777" w:rsidR="00835A93" w:rsidRDefault="00835A93" w:rsidP="00835A93"/>
    <w:p w14:paraId="4954C40B" w14:textId="77777777" w:rsidR="00835A93" w:rsidRDefault="00835A93" w:rsidP="00835A93">
      <w:r>
        <w:t xml:space="preserve">Science Paper Prompt: </w:t>
      </w:r>
    </w:p>
    <w:p w14:paraId="53F1BE8D" w14:textId="77777777" w:rsidR="00835A93" w:rsidRDefault="00835A93" w:rsidP="00835A93"/>
    <w:p w14:paraId="7C27F7EB" w14:textId="77777777" w:rsidR="00835A93" w:rsidRDefault="00835A93" w:rsidP="00835A93">
      <w:r w:rsidRPr="003E6A6F">
        <w:t>Each of you will choose a topic on which to write a 5 page minimum paper (5 pages of text, double</w:t>
      </w:r>
      <w:r>
        <w:t xml:space="preserve"> spaced and more for fi</w:t>
      </w:r>
      <w:r w:rsidRPr="003E6A6F">
        <w:t>gures, etc.), and to present this work to the class in a 20 minute presentation</w:t>
      </w:r>
      <w:r>
        <w:t xml:space="preserve"> </w:t>
      </w:r>
      <w:r w:rsidRPr="003E6A6F">
        <w:t>(15 minute presentation and 5 minutes Q and A). These presentations will be scheduled during</w:t>
      </w:r>
      <w:r>
        <w:t xml:space="preserve"> </w:t>
      </w:r>
      <w:r w:rsidRPr="003E6A6F">
        <w:t>class time near the end of the semester. The topic of this paper and presentation is somewhat</w:t>
      </w:r>
      <w:r>
        <w:t xml:space="preserve"> </w:t>
      </w:r>
      <w:r w:rsidRPr="003E6A6F">
        <w:t>open and dependent on your individual interests, but must include an intentional focus on the</w:t>
      </w:r>
      <w:r>
        <w:t xml:space="preserve"> </w:t>
      </w:r>
      <w:r w:rsidRPr="003E6A6F">
        <w:t>physics or engineering of an area of student's interest.</w:t>
      </w:r>
    </w:p>
    <w:p w14:paraId="245EE444" w14:textId="77777777" w:rsidR="00835A93" w:rsidRDefault="00835A93">
      <w:pPr>
        <w:rPr>
          <w:rFonts w:ascii="Calibri" w:hAnsi="Calibri"/>
          <w:b/>
        </w:rPr>
      </w:pPr>
      <w:r>
        <w:rPr>
          <w:rFonts w:ascii="Calibri" w:hAnsi="Calibri"/>
          <w:b/>
        </w:rPr>
        <w:br w:type="page"/>
      </w:r>
    </w:p>
    <w:p w14:paraId="6767BBC6" w14:textId="77777777" w:rsidR="00835A93" w:rsidRDefault="00835A93" w:rsidP="00835A93">
      <w:pPr>
        <w:jc w:val="center"/>
      </w:pPr>
      <w:r>
        <w:lastRenderedPageBreak/>
        <w:t>Appendix B:  Faith-Learning Writing Rubric</w:t>
      </w:r>
    </w:p>
    <w:p w14:paraId="119B882E" w14:textId="77777777" w:rsidR="00835A93" w:rsidRDefault="00835A93" w:rsidP="00835A93"/>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gridCol w:w="2160"/>
        <w:gridCol w:w="2340"/>
        <w:gridCol w:w="2160"/>
      </w:tblGrid>
      <w:tr w:rsidR="00835A93" w14:paraId="4D823140" w14:textId="77777777" w:rsidTr="00835A93">
        <w:tc>
          <w:tcPr>
            <w:tcW w:w="1368" w:type="dxa"/>
            <w:shd w:val="clear" w:color="auto" w:fill="auto"/>
          </w:tcPr>
          <w:p w14:paraId="16C3F9BF" w14:textId="77777777" w:rsidR="00835A93" w:rsidRDefault="00835A93" w:rsidP="00835A93"/>
        </w:tc>
        <w:tc>
          <w:tcPr>
            <w:tcW w:w="2160" w:type="dxa"/>
            <w:shd w:val="clear" w:color="auto" w:fill="auto"/>
          </w:tcPr>
          <w:p w14:paraId="7750CE3A" w14:textId="77777777" w:rsidR="00835A93" w:rsidRDefault="00835A93" w:rsidP="00835A93">
            <w:r>
              <w:t>Below Basic</w:t>
            </w:r>
          </w:p>
        </w:tc>
        <w:tc>
          <w:tcPr>
            <w:tcW w:w="2160" w:type="dxa"/>
            <w:shd w:val="clear" w:color="auto" w:fill="auto"/>
          </w:tcPr>
          <w:p w14:paraId="72048FF6" w14:textId="77777777" w:rsidR="00835A93" w:rsidRDefault="00835A93" w:rsidP="00835A93">
            <w:r>
              <w:t>Basic</w:t>
            </w:r>
          </w:p>
        </w:tc>
        <w:tc>
          <w:tcPr>
            <w:tcW w:w="2340" w:type="dxa"/>
            <w:shd w:val="clear" w:color="auto" w:fill="auto"/>
          </w:tcPr>
          <w:p w14:paraId="3413CB2D" w14:textId="77777777" w:rsidR="00835A93" w:rsidRDefault="00835A93" w:rsidP="00835A93">
            <w:r>
              <w:t>Proficient</w:t>
            </w:r>
          </w:p>
        </w:tc>
        <w:tc>
          <w:tcPr>
            <w:tcW w:w="2160" w:type="dxa"/>
            <w:shd w:val="clear" w:color="auto" w:fill="auto"/>
          </w:tcPr>
          <w:p w14:paraId="76664C18" w14:textId="77777777" w:rsidR="00835A93" w:rsidRDefault="00835A93" w:rsidP="00835A93">
            <w:r>
              <w:t>Advanced</w:t>
            </w:r>
          </w:p>
        </w:tc>
      </w:tr>
      <w:tr w:rsidR="00835A93" w14:paraId="3E1CBFD8" w14:textId="77777777" w:rsidTr="00835A93">
        <w:tc>
          <w:tcPr>
            <w:tcW w:w="1368" w:type="dxa"/>
            <w:shd w:val="clear" w:color="auto" w:fill="auto"/>
          </w:tcPr>
          <w:p w14:paraId="16A839E5" w14:textId="77777777" w:rsidR="00835A93" w:rsidRPr="00D34AD5" w:rsidRDefault="00835A93" w:rsidP="00835A93">
            <w:pPr>
              <w:rPr>
                <w:b/>
                <w:sz w:val="22"/>
                <w:szCs w:val="22"/>
              </w:rPr>
            </w:pPr>
            <w:r w:rsidRPr="00D34AD5">
              <w:rPr>
                <w:b/>
                <w:sz w:val="22"/>
                <w:szCs w:val="22"/>
              </w:rPr>
              <w:t>Ideas</w:t>
            </w:r>
          </w:p>
        </w:tc>
        <w:tc>
          <w:tcPr>
            <w:tcW w:w="2160" w:type="dxa"/>
            <w:shd w:val="clear" w:color="auto" w:fill="auto"/>
          </w:tcPr>
          <w:p w14:paraId="4EC1D145" w14:textId="77777777" w:rsidR="00835A93" w:rsidRPr="00D34AD5" w:rsidRDefault="00835A93" w:rsidP="00835A93">
            <w:pPr>
              <w:rPr>
                <w:sz w:val="20"/>
                <w:szCs w:val="20"/>
              </w:rPr>
            </w:pPr>
            <w:r w:rsidRPr="00D34AD5">
              <w:rPr>
                <w:sz w:val="20"/>
                <w:szCs w:val="20"/>
              </w:rPr>
              <w:t xml:space="preserve">Shows minimal engagement with the topic, fails to recognize multiple dimensions &amp; perspectives; </w:t>
            </w:r>
          </w:p>
          <w:p w14:paraId="7C861E0D" w14:textId="77777777" w:rsidR="00835A93" w:rsidRPr="00D34AD5" w:rsidRDefault="00835A93" w:rsidP="00835A93">
            <w:pPr>
              <w:rPr>
                <w:sz w:val="20"/>
                <w:szCs w:val="20"/>
              </w:rPr>
            </w:pPr>
            <w:r w:rsidRPr="00D34AD5">
              <w:rPr>
                <w:sz w:val="20"/>
                <w:szCs w:val="20"/>
              </w:rPr>
              <w:t>lacks even basic observations</w:t>
            </w:r>
          </w:p>
        </w:tc>
        <w:tc>
          <w:tcPr>
            <w:tcW w:w="2160" w:type="dxa"/>
            <w:shd w:val="clear" w:color="auto" w:fill="auto"/>
          </w:tcPr>
          <w:p w14:paraId="403BDEB2" w14:textId="77777777" w:rsidR="00835A93" w:rsidRPr="00D34AD5" w:rsidRDefault="00835A93" w:rsidP="00835A93">
            <w:pPr>
              <w:rPr>
                <w:sz w:val="20"/>
                <w:szCs w:val="20"/>
              </w:rPr>
            </w:pPr>
            <w:r w:rsidRPr="00D34AD5">
              <w:rPr>
                <w:sz w:val="20"/>
                <w:szCs w:val="20"/>
              </w:rPr>
              <w:t>Shows some engagement with the topic but without elaboration; offers basic observations but without original insight</w:t>
            </w:r>
          </w:p>
        </w:tc>
        <w:tc>
          <w:tcPr>
            <w:tcW w:w="2340" w:type="dxa"/>
            <w:shd w:val="clear" w:color="auto" w:fill="auto"/>
          </w:tcPr>
          <w:p w14:paraId="53DB23CF" w14:textId="77777777" w:rsidR="00835A93" w:rsidRPr="00D34AD5" w:rsidRDefault="00835A93" w:rsidP="00835A93">
            <w:pPr>
              <w:rPr>
                <w:sz w:val="20"/>
                <w:szCs w:val="20"/>
              </w:rPr>
            </w:pPr>
            <w:r w:rsidRPr="00D34AD5">
              <w:rPr>
                <w:sz w:val="20"/>
                <w:szCs w:val="20"/>
              </w:rPr>
              <w:t>Demonstrates engagement with the topic, recognizing multiple dimensions and/or perspectives; offers some insight</w:t>
            </w:r>
          </w:p>
        </w:tc>
        <w:tc>
          <w:tcPr>
            <w:tcW w:w="2160" w:type="dxa"/>
            <w:shd w:val="clear" w:color="auto" w:fill="auto"/>
          </w:tcPr>
          <w:p w14:paraId="18F9B18A" w14:textId="77777777" w:rsidR="00835A93" w:rsidRPr="00D34AD5" w:rsidRDefault="00835A93" w:rsidP="00835A93">
            <w:pPr>
              <w:rPr>
                <w:sz w:val="20"/>
                <w:szCs w:val="20"/>
              </w:rPr>
            </w:pPr>
            <w:r w:rsidRPr="00D34AD5">
              <w:rPr>
                <w:sz w:val="20"/>
                <w:szCs w:val="20"/>
              </w:rPr>
              <w:t>Demonstrates engagement with the topic, recognizing multiple dimensions and/or perspectives with elaboration and depth; considerable insight</w:t>
            </w:r>
          </w:p>
        </w:tc>
      </w:tr>
      <w:tr w:rsidR="00835A93" w14:paraId="297BC936" w14:textId="77777777" w:rsidTr="00835A93">
        <w:tc>
          <w:tcPr>
            <w:tcW w:w="1368" w:type="dxa"/>
            <w:shd w:val="clear" w:color="auto" w:fill="auto"/>
          </w:tcPr>
          <w:p w14:paraId="6FF88A99" w14:textId="77777777" w:rsidR="00835A93" w:rsidRPr="00D34AD5" w:rsidRDefault="00835A93" w:rsidP="00835A93">
            <w:pPr>
              <w:rPr>
                <w:b/>
                <w:sz w:val="22"/>
                <w:szCs w:val="22"/>
              </w:rPr>
            </w:pPr>
            <w:r w:rsidRPr="00D34AD5">
              <w:rPr>
                <w:b/>
                <w:sz w:val="22"/>
                <w:szCs w:val="22"/>
              </w:rPr>
              <w:t>Support for Thesis</w:t>
            </w:r>
          </w:p>
        </w:tc>
        <w:tc>
          <w:tcPr>
            <w:tcW w:w="2160" w:type="dxa"/>
            <w:shd w:val="clear" w:color="auto" w:fill="auto"/>
          </w:tcPr>
          <w:p w14:paraId="2CE9F436" w14:textId="77777777" w:rsidR="00835A93" w:rsidRPr="00D34AD5" w:rsidRDefault="00835A93" w:rsidP="00835A93">
            <w:pPr>
              <w:rPr>
                <w:sz w:val="20"/>
                <w:szCs w:val="20"/>
              </w:rPr>
            </w:pPr>
            <w:r w:rsidRPr="00D34AD5">
              <w:rPr>
                <w:sz w:val="20"/>
                <w:szCs w:val="20"/>
              </w:rPr>
              <w:t>Little or no evidence provided</w:t>
            </w:r>
          </w:p>
        </w:tc>
        <w:tc>
          <w:tcPr>
            <w:tcW w:w="2160" w:type="dxa"/>
            <w:shd w:val="clear" w:color="auto" w:fill="auto"/>
          </w:tcPr>
          <w:p w14:paraId="264A935C" w14:textId="77777777" w:rsidR="00835A93" w:rsidRPr="00D34AD5" w:rsidRDefault="00835A93" w:rsidP="00835A93">
            <w:pPr>
              <w:rPr>
                <w:sz w:val="20"/>
                <w:szCs w:val="20"/>
              </w:rPr>
            </w:pPr>
            <w:r w:rsidRPr="00D34AD5">
              <w:rPr>
                <w:sz w:val="20"/>
                <w:szCs w:val="20"/>
              </w:rPr>
              <w:t>Some evidence but not enough to develop argument in a unified way.  Evidence may be inaccurate, irrelevant or inappropriate for the purpose of the essay</w:t>
            </w:r>
          </w:p>
        </w:tc>
        <w:tc>
          <w:tcPr>
            <w:tcW w:w="2340" w:type="dxa"/>
            <w:shd w:val="clear" w:color="auto" w:fill="auto"/>
          </w:tcPr>
          <w:p w14:paraId="1603FECD" w14:textId="77777777" w:rsidR="00835A93" w:rsidRPr="00D34AD5" w:rsidRDefault="00835A93" w:rsidP="00835A93">
            <w:pPr>
              <w:rPr>
                <w:sz w:val="20"/>
                <w:szCs w:val="20"/>
              </w:rPr>
            </w:pPr>
            <w:r w:rsidRPr="00D34AD5">
              <w:rPr>
                <w:sz w:val="20"/>
                <w:szCs w:val="20"/>
              </w:rPr>
              <w:t>Evidence accurate, well documented, and relevant but not complete, well integrated, and/or appropriate for the purpose of the essay</w:t>
            </w:r>
          </w:p>
        </w:tc>
        <w:tc>
          <w:tcPr>
            <w:tcW w:w="2160" w:type="dxa"/>
            <w:shd w:val="clear" w:color="auto" w:fill="auto"/>
          </w:tcPr>
          <w:p w14:paraId="3252B1CD" w14:textId="77777777" w:rsidR="00835A93" w:rsidRPr="00D34AD5" w:rsidRDefault="00835A93" w:rsidP="00835A93">
            <w:pPr>
              <w:rPr>
                <w:sz w:val="20"/>
                <w:szCs w:val="20"/>
              </w:rPr>
            </w:pPr>
            <w:r w:rsidRPr="00D34AD5">
              <w:rPr>
                <w:sz w:val="20"/>
                <w:szCs w:val="20"/>
              </w:rPr>
              <w:t>Evidence accurate, well documented,  relevant, complete, well integrated, and appropriate for the purpose of the essay</w:t>
            </w:r>
          </w:p>
        </w:tc>
      </w:tr>
      <w:tr w:rsidR="00835A93" w14:paraId="3C4CB341" w14:textId="77777777" w:rsidTr="00835A93">
        <w:tc>
          <w:tcPr>
            <w:tcW w:w="1368" w:type="dxa"/>
            <w:shd w:val="clear" w:color="auto" w:fill="auto"/>
          </w:tcPr>
          <w:p w14:paraId="0CE2D7E4" w14:textId="77777777" w:rsidR="00835A93" w:rsidRPr="00D34AD5" w:rsidRDefault="00835A93" w:rsidP="00835A93">
            <w:pPr>
              <w:rPr>
                <w:b/>
                <w:sz w:val="22"/>
                <w:szCs w:val="22"/>
              </w:rPr>
            </w:pPr>
            <w:proofErr w:type="spellStart"/>
            <w:r w:rsidRPr="00D34AD5">
              <w:rPr>
                <w:b/>
                <w:sz w:val="22"/>
                <w:szCs w:val="22"/>
              </w:rPr>
              <w:t>Organiza-tion</w:t>
            </w:r>
            <w:proofErr w:type="spellEnd"/>
          </w:p>
        </w:tc>
        <w:tc>
          <w:tcPr>
            <w:tcW w:w="2160" w:type="dxa"/>
            <w:shd w:val="clear" w:color="auto" w:fill="auto"/>
          </w:tcPr>
          <w:p w14:paraId="7580ECF0" w14:textId="77777777" w:rsidR="00835A93" w:rsidRPr="00D34AD5" w:rsidRDefault="00835A93" w:rsidP="00835A93">
            <w:pPr>
              <w:rPr>
                <w:sz w:val="20"/>
                <w:szCs w:val="20"/>
              </w:rPr>
            </w:pPr>
            <w:r w:rsidRPr="00D34AD5">
              <w:rPr>
                <w:sz w:val="20"/>
                <w:szCs w:val="20"/>
              </w:rPr>
              <w:t>Organization is missing both overall and within paragraphs</w:t>
            </w:r>
            <w:proofErr w:type="gramStart"/>
            <w:r w:rsidRPr="00D34AD5">
              <w:rPr>
                <w:sz w:val="20"/>
                <w:szCs w:val="20"/>
              </w:rPr>
              <w:t>,  Introduction</w:t>
            </w:r>
            <w:proofErr w:type="gramEnd"/>
            <w:r w:rsidRPr="00D34AD5">
              <w:rPr>
                <w:sz w:val="20"/>
                <w:szCs w:val="20"/>
              </w:rPr>
              <w:t xml:space="preserve"> and conclusion may be lacking or illogical.</w:t>
            </w:r>
          </w:p>
        </w:tc>
        <w:tc>
          <w:tcPr>
            <w:tcW w:w="2160" w:type="dxa"/>
            <w:shd w:val="clear" w:color="auto" w:fill="auto"/>
          </w:tcPr>
          <w:p w14:paraId="6E0EAC58" w14:textId="77777777" w:rsidR="00835A93" w:rsidRPr="00D34AD5" w:rsidRDefault="00835A93" w:rsidP="00835A93">
            <w:pPr>
              <w:rPr>
                <w:sz w:val="20"/>
                <w:szCs w:val="20"/>
              </w:rPr>
            </w:pPr>
            <w:r w:rsidRPr="00D34AD5">
              <w:rPr>
                <w:sz w:val="20"/>
                <w:szCs w:val="20"/>
              </w:rPr>
              <w:t>Organization, overall and/or within paragraphs, is formulaic or occasionally lacking in coherence; few evident transitions.  Introduction and conclusion may lack logic</w:t>
            </w:r>
          </w:p>
        </w:tc>
        <w:tc>
          <w:tcPr>
            <w:tcW w:w="2340" w:type="dxa"/>
            <w:shd w:val="clear" w:color="auto" w:fill="auto"/>
          </w:tcPr>
          <w:p w14:paraId="43F6A13B" w14:textId="77777777" w:rsidR="00835A93" w:rsidRPr="00D34AD5" w:rsidRDefault="00835A93" w:rsidP="00835A93">
            <w:pPr>
              <w:rPr>
                <w:sz w:val="20"/>
                <w:szCs w:val="20"/>
              </w:rPr>
            </w:pPr>
            <w:r w:rsidRPr="00D34AD5">
              <w:rPr>
                <w:sz w:val="20"/>
                <w:szCs w:val="20"/>
              </w:rPr>
              <w:t xml:space="preserve">Few organizational problems on any of the three levels (overall, paragraphs, transitions).  Introduction and conclusion are </w:t>
            </w:r>
            <w:bookmarkStart w:id="1" w:name="OLE_LINK13"/>
            <w:bookmarkStart w:id="2" w:name="OLE_LINK14"/>
            <w:r w:rsidRPr="00D34AD5">
              <w:rPr>
                <w:sz w:val="20"/>
                <w:szCs w:val="20"/>
              </w:rPr>
              <w:t>effectively related to the whole.</w:t>
            </w:r>
            <w:bookmarkEnd w:id="1"/>
            <w:bookmarkEnd w:id="2"/>
          </w:p>
        </w:tc>
        <w:tc>
          <w:tcPr>
            <w:tcW w:w="2160" w:type="dxa"/>
            <w:shd w:val="clear" w:color="auto" w:fill="auto"/>
          </w:tcPr>
          <w:p w14:paraId="6794389C" w14:textId="77777777" w:rsidR="00835A93" w:rsidRPr="00D34AD5" w:rsidRDefault="00835A93" w:rsidP="00835A93">
            <w:pPr>
              <w:rPr>
                <w:sz w:val="20"/>
                <w:szCs w:val="20"/>
              </w:rPr>
            </w:pPr>
            <w:r w:rsidRPr="00D34AD5">
              <w:rPr>
                <w:sz w:val="20"/>
                <w:szCs w:val="20"/>
              </w:rPr>
              <w:t>Organization is logical and appropriate to assignment</w:t>
            </w:r>
            <w:proofErr w:type="gramStart"/>
            <w:r w:rsidRPr="00D34AD5">
              <w:rPr>
                <w:sz w:val="20"/>
                <w:szCs w:val="20"/>
              </w:rPr>
              <w:t>;  paragraphs</w:t>
            </w:r>
            <w:proofErr w:type="gramEnd"/>
            <w:r w:rsidRPr="00D34AD5">
              <w:rPr>
                <w:sz w:val="20"/>
                <w:szCs w:val="20"/>
              </w:rPr>
              <w:t xml:space="preserve"> are well-developed and appropriately divided; ideas linked with smooth and effective transitions.  Intro. </w:t>
            </w:r>
            <w:proofErr w:type="gramStart"/>
            <w:r w:rsidRPr="00D34AD5">
              <w:rPr>
                <w:sz w:val="20"/>
                <w:szCs w:val="20"/>
              </w:rPr>
              <w:t>and</w:t>
            </w:r>
            <w:proofErr w:type="gramEnd"/>
            <w:r w:rsidRPr="00D34AD5">
              <w:rPr>
                <w:sz w:val="20"/>
                <w:szCs w:val="20"/>
              </w:rPr>
              <w:t xml:space="preserve"> conclusion are effectively related to the whole.</w:t>
            </w:r>
          </w:p>
        </w:tc>
      </w:tr>
      <w:tr w:rsidR="00835A93" w14:paraId="62D2CA89" w14:textId="77777777" w:rsidTr="00835A93">
        <w:tc>
          <w:tcPr>
            <w:tcW w:w="1368" w:type="dxa"/>
            <w:shd w:val="clear" w:color="auto" w:fill="auto"/>
          </w:tcPr>
          <w:p w14:paraId="6585A4BF" w14:textId="77777777" w:rsidR="00835A93" w:rsidRPr="00D34AD5" w:rsidRDefault="00835A93" w:rsidP="00835A93">
            <w:pPr>
              <w:rPr>
                <w:b/>
                <w:sz w:val="22"/>
                <w:szCs w:val="22"/>
              </w:rPr>
            </w:pPr>
            <w:r w:rsidRPr="00D34AD5">
              <w:rPr>
                <w:b/>
                <w:sz w:val="22"/>
                <w:szCs w:val="22"/>
              </w:rPr>
              <w:t>Style and Mechanics</w:t>
            </w:r>
          </w:p>
        </w:tc>
        <w:tc>
          <w:tcPr>
            <w:tcW w:w="2160" w:type="dxa"/>
            <w:shd w:val="clear" w:color="auto" w:fill="auto"/>
          </w:tcPr>
          <w:p w14:paraId="530E0EF3" w14:textId="77777777" w:rsidR="00835A93" w:rsidRPr="00D34AD5" w:rsidRDefault="00835A93" w:rsidP="00835A93">
            <w:pPr>
              <w:rPr>
                <w:sz w:val="20"/>
                <w:szCs w:val="20"/>
              </w:rPr>
            </w:pPr>
            <w:r w:rsidRPr="00D34AD5">
              <w:rPr>
                <w:sz w:val="20"/>
                <w:szCs w:val="20"/>
              </w:rPr>
              <w:t>Multiple and serious errors of sentence structure; frequent errors in spelling, capitalization, punctuation hindering communication.  No sign of proofreading</w:t>
            </w:r>
          </w:p>
        </w:tc>
        <w:tc>
          <w:tcPr>
            <w:tcW w:w="2160" w:type="dxa"/>
            <w:shd w:val="clear" w:color="auto" w:fill="auto"/>
          </w:tcPr>
          <w:p w14:paraId="5D6058C4" w14:textId="77777777" w:rsidR="00835A93" w:rsidRPr="00D34AD5" w:rsidRDefault="00835A93" w:rsidP="00835A93">
            <w:pPr>
              <w:rPr>
                <w:sz w:val="20"/>
                <w:szCs w:val="20"/>
              </w:rPr>
            </w:pPr>
            <w:r w:rsidRPr="00D34AD5">
              <w:rPr>
                <w:sz w:val="20"/>
                <w:szCs w:val="20"/>
              </w:rPr>
              <w:t>Sentences show errors of structure and little variety; errors of spelling, capitalization, punctuation cloud meaning.  Insufficient proofreading</w:t>
            </w:r>
          </w:p>
        </w:tc>
        <w:tc>
          <w:tcPr>
            <w:tcW w:w="2340" w:type="dxa"/>
            <w:shd w:val="clear" w:color="auto" w:fill="auto"/>
          </w:tcPr>
          <w:p w14:paraId="543A44E6" w14:textId="77777777" w:rsidR="00835A93" w:rsidRPr="00D34AD5" w:rsidRDefault="00835A93" w:rsidP="00835A93">
            <w:pPr>
              <w:rPr>
                <w:sz w:val="20"/>
                <w:szCs w:val="20"/>
              </w:rPr>
            </w:pPr>
            <w:r w:rsidRPr="00D34AD5">
              <w:rPr>
                <w:sz w:val="20"/>
                <w:szCs w:val="20"/>
              </w:rPr>
              <w:t>Effective and varied sentences; some errors in sentence construction; minor and rare errors in spelling, capitalization and punctuation</w:t>
            </w:r>
          </w:p>
        </w:tc>
        <w:tc>
          <w:tcPr>
            <w:tcW w:w="2160" w:type="dxa"/>
            <w:shd w:val="clear" w:color="auto" w:fill="auto"/>
          </w:tcPr>
          <w:p w14:paraId="5A720265" w14:textId="77777777" w:rsidR="00835A93" w:rsidRPr="00D34AD5" w:rsidRDefault="00835A93" w:rsidP="00835A93">
            <w:pPr>
              <w:rPr>
                <w:sz w:val="20"/>
                <w:szCs w:val="20"/>
              </w:rPr>
            </w:pPr>
            <w:r w:rsidRPr="00D34AD5">
              <w:rPr>
                <w:sz w:val="20"/>
                <w:szCs w:val="20"/>
              </w:rPr>
              <w:t>Each sentence structured effectively; rich and well-chosen variety of sentence styles and lengths; virtually free of mechanical errors</w:t>
            </w:r>
          </w:p>
        </w:tc>
      </w:tr>
      <w:tr w:rsidR="00835A93" w14:paraId="1A01C4C5" w14:textId="77777777" w:rsidTr="00835A93">
        <w:tc>
          <w:tcPr>
            <w:tcW w:w="1368" w:type="dxa"/>
            <w:shd w:val="clear" w:color="auto" w:fill="auto"/>
          </w:tcPr>
          <w:p w14:paraId="4BB0CE8C" w14:textId="77777777" w:rsidR="00835A93" w:rsidRPr="00D34AD5" w:rsidRDefault="00835A93" w:rsidP="00835A93">
            <w:pPr>
              <w:rPr>
                <w:b/>
                <w:sz w:val="22"/>
                <w:szCs w:val="22"/>
              </w:rPr>
            </w:pPr>
            <w:r w:rsidRPr="00D34AD5">
              <w:rPr>
                <w:b/>
                <w:sz w:val="22"/>
                <w:szCs w:val="22"/>
              </w:rPr>
              <w:t>Depth of World View</w:t>
            </w:r>
          </w:p>
        </w:tc>
        <w:tc>
          <w:tcPr>
            <w:tcW w:w="2160" w:type="dxa"/>
            <w:shd w:val="clear" w:color="auto" w:fill="auto"/>
          </w:tcPr>
          <w:p w14:paraId="58F0B676" w14:textId="77777777" w:rsidR="00835A93" w:rsidRPr="00D34AD5" w:rsidRDefault="00835A93" w:rsidP="00835A93">
            <w:pPr>
              <w:rPr>
                <w:sz w:val="20"/>
                <w:szCs w:val="20"/>
              </w:rPr>
            </w:pPr>
            <w:r w:rsidRPr="00D34AD5">
              <w:rPr>
                <w:sz w:val="20"/>
                <w:szCs w:val="20"/>
              </w:rPr>
              <w:t xml:space="preserve">Addresses neither faith nor science with personal or intellectual insight beyond </w:t>
            </w:r>
            <w:r w:rsidRPr="00D34AD5">
              <w:rPr>
                <w:sz w:val="20"/>
                <w:szCs w:val="20"/>
              </w:rPr>
              <w:lastRenderedPageBreak/>
              <w:t>platitudes or the trivial</w:t>
            </w:r>
          </w:p>
        </w:tc>
        <w:tc>
          <w:tcPr>
            <w:tcW w:w="2160" w:type="dxa"/>
            <w:shd w:val="clear" w:color="auto" w:fill="auto"/>
          </w:tcPr>
          <w:p w14:paraId="2594B266" w14:textId="77777777" w:rsidR="00835A93" w:rsidRPr="00D34AD5" w:rsidRDefault="00835A93" w:rsidP="00835A93">
            <w:pPr>
              <w:rPr>
                <w:sz w:val="20"/>
                <w:szCs w:val="20"/>
              </w:rPr>
            </w:pPr>
            <w:r w:rsidRPr="00D34AD5">
              <w:rPr>
                <w:sz w:val="20"/>
                <w:szCs w:val="20"/>
              </w:rPr>
              <w:lastRenderedPageBreak/>
              <w:t xml:space="preserve">Shows some insight in either faith or science but not both.  Overly relies on the personal or </w:t>
            </w:r>
            <w:r w:rsidRPr="00D34AD5">
              <w:rPr>
                <w:sz w:val="20"/>
                <w:szCs w:val="20"/>
              </w:rPr>
              <w:lastRenderedPageBreak/>
              <w:t>intellectual to the expense of the other</w:t>
            </w:r>
          </w:p>
        </w:tc>
        <w:tc>
          <w:tcPr>
            <w:tcW w:w="2340" w:type="dxa"/>
            <w:shd w:val="clear" w:color="auto" w:fill="auto"/>
          </w:tcPr>
          <w:p w14:paraId="548CAB40" w14:textId="77777777" w:rsidR="00835A93" w:rsidRPr="00D34AD5" w:rsidRDefault="00835A93" w:rsidP="00835A93">
            <w:pPr>
              <w:rPr>
                <w:sz w:val="20"/>
                <w:szCs w:val="20"/>
              </w:rPr>
            </w:pPr>
            <w:r w:rsidRPr="00D34AD5">
              <w:rPr>
                <w:sz w:val="20"/>
                <w:szCs w:val="20"/>
              </w:rPr>
              <w:lastRenderedPageBreak/>
              <w:t xml:space="preserve">Competently address both science and faith with insight and maturity.  Displays knowledge of </w:t>
            </w:r>
            <w:r w:rsidRPr="00D34AD5">
              <w:rPr>
                <w:sz w:val="20"/>
                <w:szCs w:val="20"/>
              </w:rPr>
              <w:lastRenderedPageBreak/>
              <w:t>faith/science literature but brings own perspective</w:t>
            </w:r>
          </w:p>
        </w:tc>
        <w:tc>
          <w:tcPr>
            <w:tcW w:w="2160" w:type="dxa"/>
            <w:shd w:val="clear" w:color="auto" w:fill="auto"/>
          </w:tcPr>
          <w:p w14:paraId="339298EF" w14:textId="77777777" w:rsidR="00835A93" w:rsidRPr="00D34AD5" w:rsidRDefault="00835A93" w:rsidP="00835A93">
            <w:pPr>
              <w:rPr>
                <w:sz w:val="20"/>
                <w:szCs w:val="20"/>
              </w:rPr>
            </w:pPr>
            <w:r w:rsidRPr="00D34AD5">
              <w:rPr>
                <w:sz w:val="20"/>
                <w:szCs w:val="20"/>
              </w:rPr>
              <w:lastRenderedPageBreak/>
              <w:t xml:space="preserve">Provides a truly integrated view of science and faith, honoring both realms.  </w:t>
            </w:r>
            <w:r w:rsidRPr="00D34AD5">
              <w:rPr>
                <w:sz w:val="20"/>
                <w:szCs w:val="20"/>
              </w:rPr>
              <w:lastRenderedPageBreak/>
              <w:t>Is able to support personal insights with wisdom from published literature.</w:t>
            </w:r>
          </w:p>
        </w:tc>
      </w:tr>
      <w:tr w:rsidR="00835A93" w14:paraId="2326CD39" w14:textId="77777777" w:rsidTr="00835A93">
        <w:tc>
          <w:tcPr>
            <w:tcW w:w="1368" w:type="dxa"/>
            <w:shd w:val="clear" w:color="auto" w:fill="auto"/>
          </w:tcPr>
          <w:p w14:paraId="50E67908" w14:textId="77777777" w:rsidR="00835A93" w:rsidRPr="00D34AD5" w:rsidRDefault="00835A93" w:rsidP="00835A93">
            <w:pPr>
              <w:rPr>
                <w:b/>
                <w:sz w:val="22"/>
                <w:szCs w:val="22"/>
              </w:rPr>
            </w:pPr>
            <w:r w:rsidRPr="00D34AD5">
              <w:rPr>
                <w:b/>
                <w:sz w:val="22"/>
                <w:szCs w:val="22"/>
              </w:rPr>
              <w:lastRenderedPageBreak/>
              <w:t>Overall</w:t>
            </w:r>
          </w:p>
        </w:tc>
        <w:tc>
          <w:tcPr>
            <w:tcW w:w="2160" w:type="dxa"/>
            <w:shd w:val="clear" w:color="auto" w:fill="auto"/>
          </w:tcPr>
          <w:p w14:paraId="34BDFBFA" w14:textId="77777777" w:rsidR="00835A93" w:rsidRPr="00D34AD5" w:rsidRDefault="00835A93" w:rsidP="00835A93">
            <w:pPr>
              <w:rPr>
                <w:sz w:val="20"/>
                <w:szCs w:val="20"/>
              </w:rPr>
            </w:pPr>
            <w:r w:rsidRPr="00D34AD5">
              <w:rPr>
                <w:sz w:val="20"/>
                <w:szCs w:val="20"/>
              </w:rPr>
              <w:t>In both content and writing quality the work is substandard</w:t>
            </w:r>
          </w:p>
        </w:tc>
        <w:tc>
          <w:tcPr>
            <w:tcW w:w="2160" w:type="dxa"/>
            <w:shd w:val="clear" w:color="auto" w:fill="auto"/>
          </w:tcPr>
          <w:p w14:paraId="77787803" w14:textId="77777777" w:rsidR="00835A93" w:rsidRPr="00D34AD5" w:rsidRDefault="00835A93" w:rsidP="00835A93">
            <w:pPr>
              <w:rPr>
                <w:sz w:val="20"/>
                <w:szCs w:val="20"/>
              </w:rPr>
            </w:pPr>
            <w:r w:rsidRPr="00D34AD5">
              <w:rPr>
                <w:sz w:val="20"/>
                <w:szCs w:val="20"/>
              </w:rPr>
              <w:t xml:space="preserve">There is potential quality demonstrated but not sustained.  </w:t>
            </w:r>
          </w:p>
        </w:tc>
        <w:tc>
          <w:tcPr>
            <w:tcW w:w="2340" w:type="dxa"/>
            <w:shd w:val="clear" w:color="auto" w:fill="auto"/>
          </w:tcPr>
          <w:p w14:paraId="63A11541" w14:textId="77777777" w:rsidR="00835A93" w:rsidRPr="00D34AD5" w:rsidRDefault="00835A93" w:rsidP="00835A93">
            <w:pPr>
              <w:rPr>
                <w:sz w:val="20"/>
                <w:szCs w:val="20"/>
              </w:rPr>
            </w:pPr>
            <w:r w:rsidRPr="00D34AD5">
              <w:rPr>
                <w:sz w:val="20"/>
                <w:szCs w:val="20"/>
              </w:rPr>
              <w:t xml:space="preserve">The writing and ideas combine to make an informative paper.  </w:t>
            </w:r>
          </w:p>
        </w:tc>
        <w:tc>
          <w:tcPr>
            <w:tcW w:w="2160" w:type="dxa"/>
            <w:shd w:val="clear" w:color="auto" w:fill="auto"/>
          </w:tcPr>
          <w:p w14:paraId="35B95CB8" w14:textId="77777777" w:rsidR="00835A93" w:rsidRPr="00D34AD5" w:rsidRDefault="00835A93" w:rsidP="00835A93">
            <w:pPr>
              <w:rPr>
                <w:sz w:val="20"/>
                <w:szCs w:val="20"/>
              </w:rPr>
            </w:pPr>
            <w:r w:rsidRPr="00D34AD5">
              <w:rPr>
                <w:sz w:val="20"/>
                <w:szCs w:val="20"/>
              </w:rPr>
              <w:t>The insights demonstrated are remarkable and the writing is a pleasure to read.</w:t>
            </w:r>
          </w:p>
        </w:tc>
      </w:tr>
    </w:tbl>
    <w:p w14:paraId="229BB709" w14:textId="77777777" w:rsidR="00835A93" w:rsidRDefault="00835A93" w:rsidP="00835A93"/>
    <w:p w14:paraId="4AC99801" w14:textId="77777777" w:rsidR="00835A93" w:rsidRDefault="00835A93" w:rsidP="00835A93">
      <w:pPr>
        <w:jc w:val="center"/>
      </w:pPr>
      <w:bookmarkStart w:id="3" w:name="OLE_LINK6"/>
      <w:bookmarkStart w:id="4" w:name="OLE_LINK7"/>
      <w:r>
        <w:t>Appendix B: Physics Scientific Paper Rubric</w:t>
      </w:r>
    </w:p>
    <w:p w14:paraId="32D93FFF" w14:textId="77777777" w:rsidR="00835A93" w:rsidRDefault="00835A93" w:rsidP="00835A93"/>
    <w:tbl>
      <w:tblPr>
        <w:tblStyle w:val="TableGrid"/>
        <w:tblW w:w="0" w:type="auto"/>
        <w:tblLook w:val="01E0" w:firstRow="1" w:lastRow="1" w:firstColumn="1" w:lastColumn="1" w:noHBand="0" w:noVBand="0"/>
      </w:tblPr>
      <w:tblGrid>
        <w:gridCol w:w="1771"/>
        <w:gridCol w:w="1771"/>
        <w:gridCol w:w="1771"/>
        <w:gridCol w:w="1771"/>
        <w:gridCol w:w="1772"/>
      </w:tblGrid>
      <w:tr w:rsidR="00835A93" w:rsidRPr="005A2E5B" w14:paraId="4425D563" w14:textId="77777777" w:rsidTr="00835A93">
        <w:tc>
          <w:tcPr>
            <w:tcW w:w="1771" w:type="dxa"/>
          </w:tcPr>
          <w:p w14:paraId="5378E71D" w14:textId="77777777" w:rsidR="00835A93" w:rsidRPr="005A2E5B" w:rsidRDefault="00835A93" w:rsidP="00835A93">
            <w:pPr>
              <w:rPr>
                <w:b/>
              </w:rPr>
            </w:pPr>
          </w:p>
        </w:tc>
        <w:tc>
          <w:tcPr>
            <w:tcW w:w="1771" w:type="dxa"/>
          </w:tcPr>
          <w:p w14:paraId="60471654" w14:textId="77777777" w:rsidR="00835A93" w:rsidRPr="005A2E5B" w:rsidRDefault="00835A93" w:rsidP="00835A93">
            <w:pPr>
              <w:rPr>
                <w:b/>
              </w:rPr>
            </w:pPr>
            <w:r w:rsidRPr="005A2E5B">
              <w:rPr>
                <w:b/>
              </w:rPr>
              <w:t>Below Basic</w:t>
            </w:r>
          </w:p>
        </w:tc>
        <w:tc>
          <w:tcPr>
            <w:tcW w:w="1771" w:type="dxa"/>
          </w:tcPr>
          <w:p w14:paraId="223089B5" w14:textId="77777777" w:rsidR="00835A93" w:rsidRPr="005A2E5B" w:rsidRDefault="00835A93" w:rsidP="00835A93">
            <w:pPr>
              <w:rPr>
                <w:b/>
              </w:rPr>
            </w:pPr>
            <w:r w:rsidRPr="005A2E5B">
              <w:rPr>
                <w:b/>
              </w:rPr>
              <w:t>Basic</w:t>
            </w:r>
          </w:p>
        </w:tc>
        <w:tc>
          <w:tcPr>
            <w:tcW w:w="1771" w:type="dxa"/>
          </w:tcPr>
          <w:p w14:paraId="3B1F9B87" w14:textId="77777777" w:rsidR="00835A93" w:rsidRPr="005A2E5B" w:rsidRDefault="00835A93" w:rsidP="00835A93">
            <w:pPr>
              <w:rPr>
                <w:b/>
              </w:rPr>
            </w:pPr>
            <w:r w:rsidRPr="005A2E5B">
              <w:rPr>
                <w:b/>
              </w:rPr>
              <w:t>Proficient</w:t>
            </w:r>
          </w:p>
        </w:tc>
        <w:tc>
          <w:tcPr>
            <w:tcW w:w="1772" w:type="dxa"/>
          </w:tcPr>
          <w:p w14:paraId="469E5B6A" w14:textId="77777777" w:rsidR="00835A93" w:rsidRPr="005A2E5B" w:rsidRDefault="00835A93" w:rsidP="00835A93">
            <w:pPr>
              <w:rPr>
                <w:b/>
              </w:rPr>
            </w:pPr>
            <w:r w:rsidRPr="005A2E5B">
              <w:rPr>
                <w:b/>
              </w:rPr>
              <w:t>Exemplary</w:t>
            </w:r>
          </w:p>
        </w:tc>
      </w:tr>
      <w:tr w:rsidR="00835A93" w14:paraId="786882B9" w14:textId="77777777" w:rsidTr="00835A93">
        <w:tc>
          <w:tcPr>
            <w:tcW w:w="1771" w:type="dxa"/>
          </w:tcPr>
          <w:p w14:paraId="7A7815AC" w14:textId="77777777" w:rsidR="00835A93" w:rsidRPr="005A2E5B" w:rsidRDefault="00835A93" w:rsidP="00835A93">
            <w:pPr>
              <w:rPr>
                <w:b/>
              </w:rPr>
            </w:pPr>
            <w:r w:rsidRPr="005A2E5B">
              <w:rPr>
                <w:b/>
              </w:rPr>
              <w:t>Depth of Understanding</w:t>
            </w:r>
            <w:r>
              <w:rPr>
                <w:b/>
              </w:rPr>
              <w:t xml:space="preserve"> of Physical Principles</w:t>
            </w:r>
          </w:p>
        </w:tc>
        <w:tc>
          <w:tcPr>
            <w:tcW w:w="1771" w:type="dxa"/>
          </w:tcPr>
          <w:p w14:paraId="6BE45819" w14:textId="77777777" w:rsidR="00835A93" w:rsidRPr="005A2E5B" w:rsidRDefault="00835A93" w:rsidP="00835A93">
            <w:pPr>
              <w:rPr>
                <w:sz w:val="20"/>
                <w:szCs w:val="20"/>
              </w:rPr>
            </w:pPr>
            <w:r w:rsidRPr="005A2E5B">
              <w:rPr>
                <w:sz w:val="20"/>
                <w:szCs w:val="20"/>
              </w:rPr>
              <w:t>Contains mistakes of substance</w:t>
            </w:r>
            <w:r>
              <w:rPr>
                <w:sz w:val="20"/>
                <w:szCs w:val="20"/>
              </w:rPr>
              <w:t>, misunderstands concepts</w:t>
            </w:r>
          </w:p>
        </w:tc>
        <w:tc>
          <w:tcPr>
            <w:tcW w:w="1771" w:type="dxa"/>
          </w:tcPr>
          <w:p w14:paraId="3214B796" w14:textId="77777777" w:rsidR="00835A93" w:rsidRPr="005A2E5B" w:rsidRDefault="00835A93" w:rsidP="00835A93">
            <w:pPr>
              <w:rPr>
                <w:sz w:val="20"/>
                <w:szCs w:val="20"/>
              </w:rPr>
            </w:pPr>
            <w:r>
              <w:rPr>
                <w:sz w:val="20"/>
                <w:szCs w:val="20"/>
              </w:rPr>
              <w:t>Accurately covers concepts on a level for a popular audience but nothing beyond</w:t>
            </w:r>
          </w:p>
        </w:tc>
        <w:tc>
          <w:tcPr>
            <w:tcW w:w="1771" w:type="dxa"/>
          </w:tcPr>
          <w:p w14:paraId="5FD3BCBF" w14:textId="77777777" w:rsidR="00835A93" w:rsidRPr="005A2E5B" w:rsidRDefault="00835A93" w:rsidP="00835A93">
            <w:pPr>
              <w:rPr>
                <w:sz w:val="20"/>
                <w:szCs w:val="20"/>
              </w:rPr>
            </w:pPr>
            <w:r>
              <w:rPr>
                <w:sz w:val="20"/>
                <w:szCs w:val="20"/>
              </w:rPr>
              <w:t>Describes nuances of the concepts and some applications</w:t>
            </w:r>
          </w:p>
        </w:tc>
        <w:tc>
          <w:tcPr>
            <w:tcW w:w="1772" w:type="dxa"/>
          </w:tcPr>
          <w:p w14:paraId="58FCE19F" w14:textId="77777777" w:rsidR="00835A93" w:rsidRPr="005A2E5B" w:rsidRDefault="00835A93" w:rsidP="00835A93">
            <w:pPr>
              <w:rPr>
                <w:sz w:val="20"/>
                <w:szCs w:val="20"/>
              </w:rPr>
            </w:pPr>
            <w:r>
              <w:rPr>
                <w:sz w:val="20"/>
                <w:szCs w:val="20"/>
              </w:rPr>
              <w:t>Shows thorough understanding from multiple sources.  Provides info beyond the professor’s knowledge</w:t>
            </w:r>
          </w:p>
        </w:tc>
      </w:tr>
      <w:tr w:rsidR="00835A93" w14:paraId="2EC122E4" w14:textId="77777777" w:rsidTr="00835A93">
        <w:tc>
          <w:tcPr>
            <w:tcW w:w="1771" w:type="dxa"/>
          </w:tcPr>
          <w:p w14:paraId="5C6BFDF9" w14:textId="77777777" w:rsidR="00835A93" w:rsidRPr="005A2E5B" w:rsidRDefault="00835A93" w:rsidP="00835A93">
            <w:pPr>
              <w:rPr>
                <w:b/>
              </w:rPr>
            </w:pPr>
            <w:r w:rsidRPr="005A2E5B">
              <w:rPr>
                <w:b/>
              </w:rPr>
              <w:t>Integration of Various Branches of Physics</w:t>
            </w:r>
          </w:p>
        </w:tc>
        <w:tc>
          <w:tcPr>
            <w:tcW w:w="1771" w:type="dxa"/>
          </w:tcPr>
          <w:p w14:paraId="35FB2295" w14:textId="77777777" w:rsidR="00835A93" w:rsidRPr="005A2E5B" w:rsidRDefault="00835A93" w:rsidP="00835A93">
            <w:pPr>
              <w:rPr>
                <w:sz w:val="20"/>
                <w:szCs w:val="20"/>
              </w:rPr>
            </w:pPr>
            <w:r>
              <w:rPr>
                <w:sz w:val="20"/>
                <w:szCs w:val="20"/>
              </w:rPr>
              <w:t>Makes little effort to draw in the different branches of physics to the topic</w:t>
            </w:r>
          </w:p>
        </w:tc>
        <w:tc>
          <w:tcPr>
            <w:tcW w:w="1771" w:type="dxa"/>
          </w:tcPr>
          <w:p w14:paraId="7E6A81E5" w14:textId="77777777" w:rsidR="00835A93" w:rsidRPr="005A2E5B" w:rsidRDefault="00835A93" w:rsidP="00835A93">
            <w:pPr>
              <w:rPr>
                <w:sz w:val="20"/>
                <w:szCs w:val="20"/>
              </w:rPr>
            </w:pPr>
            <w:r>
              <w:rPr>
                <w:sz w:val="20"/>
                <w:szCs w:val="20"/>
              </w:rPr>
              <w:t>Shows awareness of the how at least a couple of different areas come into play</w:t>
            </w:r>
          </w:p>
        </w:tc>
        <w:tc>
          <w:tcPr>
            <w:tcW w:w="1771" w:type="dxa"/>
          </w:tcPr>
          <w:p w14:paraId="5706313D" w14:textId="77777777" w:rsidR="00835A93" w:rsidRPr="005A2E5B" w:rsidRDefault="00835A93" w:rsidP="00835A93">
            <w:pPr>
              <w:rPr>
                <w:sz w:val="20"/>
                <w:szCs w:val="20"/>
              </w:rPr>
            </w:pPr>
            <w:r>
              <w:rPr>
                <w:sz w:val="20"/>
                <w:szCs w:val="20"/>
              </w:rPr>
              <w:t>Demonstrates how the various branches relate to the topic</w:t>
            </w:r>
          </w:p>
        </w:tc>
        <w:tc>
          <w:tcPr>
            <w:tcW w:w="1772" w:type="dxa"/>
          </w:tcPr>
          <w:p w14:paraId="239BE587" w14:textId="77777777" w:rsidR="00835A93" w:rsidRPr="005A2E5B" w:rsidRDefault="00835A93" w:rsidP="00835A93">
            <w:pPr>
              <w:rPr>
                <w:sz w:val="20"/>
                <w:szCs w:val="20"/>
              </w:rPr>
            </w:pPr>
            <w:r>
              <w:rPr>
                <w:sz w:val="20"/>
                <w:szCs w:val="20"/>
              </w:rPr>
              <w:t>Demonstrates the development of the field from the various sub-areas</w:t>
            </w:r>
          </w:p>
        </w:tc>
      </w:tr>
      <w:tr w:rsidR="00835A93" w14:paraId="2509F330" w14:textId="77777777" w:rsidTr="00835A93">
        <w:tc>
          <w:tcPr>
            <w:tcW w:w="1771" w:type="dxa"/>
          </w:tcPr>
          <w:p w14:paraId="42645D2B" w14:textId="77777777" w:rsidR="00835A93" w:rsidRPr="005A2E5B" w:rsidRDefault="00835A93" w:rsidP="00835A93">
            <w:pPr>
              <w:rPr>
                <w:b/>
              </w:rPr>
            </w:pPr>
            <w:r w:rsidRPr="005A2E5B">
              <w:rPr>
                <w:b/>
              </w:rPr>
              <w:t>Mechanics of writing (Grammar, etc.)</w:t>
            </w:r>
          </w:p>
        </w:tc>
        <w:tc>
          <w:tcPr>
            <w:tcW w:w="1771" w:type="dxa"/>
          </w:tcPr>
          <w:p w14:paraId="1F571A62" w14:textId="77777777" w:rsidR="00835A93" w:rsidRPr="005A2E5B" w:rsidRDefault="00835A93" w:rsidP="00835A93">
            <w:pPr>
              <w:rPr>
                <w:sz w:val="20"/>
                <w:szCs w:val="20"/>
              </w:rPr>
            </w:pPr>
            <w:r>
              <w:rPr>
                <w:sz w:val="20"/>
                <w:szCs w:val="20"/>
              </w:rPr>
              <w:t>Poorly written with numerous mechanical mistakes and problems of grammar</w:t>
            </w:r>
          </w:p>
        </w:tc>
        <w:tc>
          <w:tcPr>
            <w:tcW w:w="1771" w:type="dxa"/>
          </w:tcPr>
          <w:p w14:paraId="6B9BDA52" w14:textId="77777777" w:rsidR="00835A93" w:rsidRPr="005A2E5B" w:rsidRDefault="00835A93" w:rsidP="00835A93">
            <w:pPr>
              <w:rPr>
                <w:sz w:val="20"/>
                <w:szCs w:val="20"/>
              </w:rPr>
            </w:pPr>
            <w:r>
              <w:rPr>
                <w:sz w:val="20"/>
                <w:szCs w:val="20"/>
              </w:rPr>
              <w:t>Occasional mistakes, writing is readable but doesn’t flow very well</w:t>
            </w:r>
          </w:p>
        </w:tc>
        <w:tc>
          <w:tcPr>
            <w:tcW w:w="1771" w:type="dxa"/>
          </w:tcPr>
          <w:p w14:paraId="551368E2" w14:textId="77777777" w:rsidR="00835A93" w:rsidRPr="005A2E5B" w:rsidRDefault="00835A93" w:rsidP="00835A93">
            <w:pPr>
              <w:rPr>
                <w:sz w:val="20"/>
                <w:szCs w:val="20"/>
              </w:rPr>
            </w:pPr>
            <w:r>
              <w:rPr>
                <w:sz w:val="20"/>
                <w:szCs w:val="20"/>
              </w:rPr>
              <w:t>Few, if any, mistakes.  Writing is fairly clear and straightforward</w:t>
            </w:r>
          </w:p>
        </w:tc>
        <w:tc>
          <w:tcPr>
            <w:tcW w:w="1772" w:type="dxa"/>
          </w:tcPr>
          <w:p w14:paraId="64AB91EC" w14:textId="77777777" w:rsidR="00835A93" w:rsidRPr="005A2E5B" w:rsidRDefault="00835A93" w:rsidP="00835A93">
            <w:pPr>
              <w:rPr>
                <w:sz w:val="20"/>
                <w:szCs w:val="20"/>
              </w:rPr>
            </w:pPr>
            <w:r>
              <w:rPr>
                <w:sz w:val="20"/>
                <w:szCs w:val="20"/>
              </w:rPr>
              <w:t>Writing shows an elegance of wording that draws the reader along.  Enjoyable to read</w:t>
            </w:r>
          </w:p>
        </w:tc>
      </w:tr>
      <w:tr w:rsidR="00835A93" w14:paraId="78AF28B8" w14:textId="77777777" w:rsidTr="00835A93">
        <w:tc>
          <w:tcPr>
            <w:tcW w:w="1771" w:type="dxa"/>
          </w:tcPr>
          <w:p w14:paraId="09C333DC" w14:textId="77777777" w:rsidR="00835A93" w:rsidRPr="005A2E5B" w:rsidRDefault="00835A93" w:rsidP="00835A93">
            <w:pPr>
              <w:rPr>
                <w:b/>
              </w:rPr>
            </w:pPr>
            <w:r w:rsidRPr="005A2E5B">
              <w:rPr>
                <w:b/>
              </w:rPr>
              <w:t>Clarity of Explanation</w:t>
            </w:r>
          </w:p>
        </w:tc>
        <w:tc>
          <w:tcPr>
            <w:tcW w:w="1771" w:type="dxa"/>
          </w:tcPr>
          <w:p w14:paraId="20A933F9" w14:textId="77777777" w:rsidR="00835A93" w:rsidRPr="005A2E5B" w:rsidRDefault="00835A93" w:rsidP="00835A93">
            <w:pPr>
              <w:rPr>
                <w:sz w:val="20"/>
                <w:szCs w:val="20"/>
              </w:rPr>
            </w:pPr>
            <w:r>
              <w:rPr>
                <w:sz w:val="20"/>
                <w:szCs w:val="20"/>
              </w:rPr>
              <w:t>Not clear the writer understands the topic.</w:t>
            </w:r>
          </w:p>
        </w:tc>
        <w:tc>
          <w:tcPr>
            <w:tcW w:w="1771" w:type="dxa"/>
          </w:tcPr>
          <w:p w14:paraId="163BA203" w14:textId="77777777" w:rsidR="00835A93" w:rsidRPr="005A2E5B" w:rsidRDefault="00835A93" w:rsidP="00835A93">
            <w:pPr>
              <w:rPr>
                <w:sz w:val="20"/>
                <w:szCs w:val="20"/>
              </w:rPr>
            </w:pPr>
            <w:r>
              <w:rPr>
                <w:sz w:val="20"/>
                <w:szCs w:val="20"/>
              </w:rPr>
              <w:t>There are basic explanations but do little to address obvious questions</w:t>
            </w:r>
          </w:p>
        </w:tc>
        <w:tc>
          <w:tcPr>
            <w:tcW w:w="1771" w:type="dxa"/>
          </w:tcPr>
          <w:p w14:paraId="08C31CAB" w14:textId="77777777" w:rsidR="00835A93" w:rsidRPr="005A2E5B" w:rsidRDefault="00835A93" w:rsidP="00835A93">
            <w:pPr>
              <w:rPr>
                <w:sz w:val="20"/>
                <w:szCs w:val="20"/>
              </w:rPr>
            </w:pPr>
            <w:r>
              <w:rPr>
                <w:sz w:val="20"/>
                <w:szCs w:val="20"/>
              </w:rPr>
              <w:t>The explanations are understandable to a reasonable reader.  They anticipate questions and answer them</w:t>
            </w:r>
          </w:p>
        </w:tc>
        <w:tc>
          <w:tcPr>
            <w:tcW w:w="1772" w:type="dxa"/>
          </w:tcPr>
          <w:p w14:paraId="402F7BDA" w14:textId="77777777" w:rsidR="00835A93" w:rsidRPr="005A2E5B" w:rsidRDefault="00835A93" w:rsidP="00835A93">
            <w:pPr>
              <w:rPr>
                <w:sz w:val="20"/>
                <w:szCs w:val="20"/>
              </w:rPr>
            </w:pPr>
            <w:r>
              <w:rPr>
                <w:sz w:val="20"/>
                <w:szCs w:val="20"/>
              </w:rPr>
              <w:t>The explanations are clear and creative allowing the reader to have a good understanding on a first read</w:t>
            </w:r>
          </w:p>
        </w:tc>
      </w:tr>
      <w:tr w:rsidR="00835A93" w14:paraId="7498FD1D" w14:textId="77777777" w:rsidTr="00835A93">
        <w:tc>
          <w:tcPr>
            <w:tcW w:w="1771" w:type="dxa"/>
          </w:tcPr>
          <w:p w14:paraId="72BA0278" w14:textId="77777777" w:rsidR="00835A93" w:rsidRPr="005A2E5B" w:rsidRDefault="00835A93" w:rsidP="00835A93">
            <w:pPr>
              <w:rPr>
                <w:b/>
              </w:rPr>
            </w:pPr>
            <w:r w:rsidRPr="005A2E5B">
              <w:rPr>
                <w:b/>
              </w:rPr>
              <w:t>Overall Quality</w:t>
            </w:r>
          </w:p>
        </w:tc>
        <w:tc>
          <w:tcPr>
            <w:tcW w:w="1771" w:type="dxa"/>
          </w:tcPr>
          <w:p w14:paraId="64FD9786" w14:textId="77777777" w:rsidR="00835A93" w:rsidRPr="005A2E5B" w:rsidRDefault="00835A93" w:rsidP="00835A93">
            <w:pPr>
              <w:rPr>
                <w:sz w:val="20"/>
                <w:szCs w:val="20"/>
              </w:rPr>
            </w:pPr>
            <w:r>
              <w:rPr>
                <w:sz w:val="20"/>
                <w:szCs w:val="20"/>
              </w:rPr>
              <w:t xml:space="preserve">Most categories rated as below </w:t>
            </w:r>
            <w:r>
              <w:rPr>
                <w:sz w:val="20"/>
                <w:szCs w:val="20"/>
              </w:rPr>
              <w:lastRenderedPageBreak/>
              <w:t>basic.  Clearly not much time and effort put into the paper</w:t>
            </w:r>
          </w:p>
        </w:tc>
        <w:tc>
          <w:tcPr>
            <w:tcW w:w="1771" w:type="dxa"/>
          </w:tcPr>
          <w:p w14:paraId="6FAAD91A" w14:textId="77777777" w:rsidR="00835A93" w:rsidRPr="005A2E5B" w:rsidRDefault="00835A93" w:rsidP="00835A93">
            <w:pPr>
              <w:rPr>
                <w:sz w:val="20"/>
                <w:szCs w:val="20"/>
              </w:rPr>
            </w:pPr>
            <w:r>
              <w:rPr>
                <w:sz w:val="20"/>
                <w:szCs w:val="20"/>
              </w:rPr>
              <w:lastRenderedPageBreak/>
              <w:t xml:space="preserve">Categories range from below basic </w:t>
            </w:r>
            <w:r>
              <w:rPr>
                <w:sz w:val="20"/>
                <w:szCs w:val="20"/>
              </w:rPr>
              <w:lastRenderedPageBreak/>
              <w:t xml:space="preserve">to proficient.  Writer clearly gained knowledge in writing the paper </w:t>
            </w:r>
          </w:p>
        </w:tc>
        <w:tc>
          <w:tcPr>
            <w:tcW w:w="1771" w:type="dxa"/>
          </w:tcPr>
          <w:p w14:paraId="0857AA18" w14:textId="77777777" w:rsidR="00835A93" w:rsidRPr="005A2E5B" w:rsidRDefault="00835A93" w:rsidP="00835A93">
            <w:pPr>
              <w:rPr>
                <w:sz w:val="20"/>
                <w:szCs w:val="20"/>
              </w:rPr>
            </w:pPr>
            <w:r>
              <w:rPr>
                <w:sz w:val="20"/>
                <w:szCs w:val="20"/>
              </w:rPr>
              <w:lastRenderedPageBreak/>
              <w:t xml:space="preserve">All areas at least basic with most in </w:t>
            </w:r>
            <w:r>
              <w:rPr>
                <w:sz w:val="20"/>
                <w:szCs w:val="20"/>
              </w:rPr>
              <w:lastRenderedPageBreak/>
              <w:t>the proficient range.  The knowledge gained by the writer is clearly expressed in the paper</w:t>
            </w:r>
          </w:p>
        </w:tc>
        <w:tc>
          <w:tcPr>
            <w:tcW w:w="1772" w:type="dxa"/>
          </w:tcPr>
          <w:p w14:paraId="262500B6" w14:textId="77777777" w:rsidR="00835A93" w:rsidRPr="005A2E5B" w:rsidRDefault="00835A93" w:rsidP="00835A93">
            <w:pPr>
              <w:rPr>
                <w:sz w:val="20"/>
                <w:szCs w:val="20"/>
              </w:rPr>
            </w:pPr>
            <w:r>
              <w:rPr>
                <w:sz w:val="20"/>
                <w:szCs w:val="20"/>
              </w:rPr>
              <w:lastRenderedPageBreak/>
              <w:t xml:space="preserve">All areas at least proficient.  The </w:t>
            </w:r>
            <w:r>
              <w:rPr>
                <w:sz w:val="20"/>
                <w:szCs w:val="20"/>
              </w:rPr>
              <w:lastRenderedPageBreak/>
              <w:t>paper in enjoyable to read and brings new knowledge to the reader (even a physics professor)</w:t>
            </w:r>
          </w:p>
        </w:tc>
      </w:tr>
      <w:bookmarkEnd w:id="3"/>
      <w:bookmarkEnd w:id="4"/>
    </w:tbl>
    <w:p w14:paraId="2C3327D0" w14:textId="77777777" w:rsidR="00835A93" w:rsidRDefault="00835A93" w:rsidP="00835A93"/>
    <w:p w14:paraId="418B2E27" w14:textId="77777777" w:rsidR="00835A93" w:rsidRDefault="00835A93" w:rsidP="00835A93"/>
    <w:p w14:paraId="137674F9" w14:textId="77777777" w:rsidR="00835A93" w:rsidRDefault="00835A93" w:rsidP="00835A93">
      <w:pPr>
        <w:jc w:val="center"/>
        <w:rPr>
          <w:b/>
        </w:rPr>
      </w:pPr>
      <w:r w:rsidRPr="00DA3F35">
        <w:rPr>
          <w:b/>
        </w:rPr>
        <w:t></w:t>
      </w:r>
      <w:r w:rsidRPr="00DA3F35">
        <w:rPr>
          <w:b/>
        </w:rPr>
        <w:t></w:t>
      </w:r>
      <w:r w:rsidRPr="00DA3F35">
        <w:rPr>
          <w:b/>
        </w:rPr>
        <w:t></w:t>
      </w:r>
      <w:r w:rsidRPr="00DA3F35">
        <w:rPr>
          <w:b/>
        </w:rPr>
        <w:t></w:t>
      </w:r>
      <w:r w:rsidRPr="00DA3F35">
        <w:rPr>
          <w:b/>
        </w:rPr>
        <w:t></w:t>
      </w:r>
      <w:r w:rsidRPr="00DA3F35">
        <w:rPr>
          <w:b/>
        </w:rPr>
        <w:t></w:t>
      </w:r>
      <w:r w:rsidRPr="00DA3F35">
        <w:rPr>
          <w:b/>
        </w:rPr>
        <w:t></w:t>
      </w:r>
      <w:r w:rsidRPr="00DA3F35">
        <w:rPr>
          <w:b/>
        </w:rPr>
        <w:t></w:t>
      </w:r>
      <w:r w:rsidRPr="00DA3F35">
        <w:rPr>
          <w:b/>
        </w:rPr>
        <w:t></w:t>
      </w:r>
      <w:r w:rsidRPr="00DA3F35">
        <w:rPr>
          <w:b/>
        </w:rPr>
        <w:t></w:t>
      </w:r>
    </w:p>
    <w:p w14:paraId="42723006" w14:textId="77777777" w:rsidR="00835A93" w:rsidRPr="00DA3F35" w:rsidRDefault="00835A93" w:rsidP="00835A93">
      <w:pPr>
        <w:jc w:val="center"/>
        <w:rPr>
          <w:b/>
        </w:rPr>
      </w:pPr>
    </w:p>
    <w:p w14:paraId="31A93F88" w14:textId="77777777" w:rsidR="00835A93" w:rsidRPr="005F3B11" w:rsidRDefault="00835A93" w:rsidP="00835A93">
      <w:pPr>
        <w:rPr>
          <w:rFonts w:ascii="Helvetica" w:hAnsi="Helvetica"/>
          <w:b/>
          <w:color w:val="000000"/>
          <w:sz w:val="23"/>
          <w:szCs w:val="23"/>
        </w:rPr>
      </w:pPr>
      <w:proofErr w:type="gramStart"/>
      <w:r>
        <w:rPr>
          <w:rFonts w:ascii="Times" w:hAnsi="Symbol"/>
          <w:b/>
          <w:sz w:val="20"/>
          <w:szCs w:val="20"/>
        </w:rPr>
        <w:t></w:t>
      </w:r>
      <w:r w:rsidRPr="001C27C9">
        <w:rPr>
          <w:rFonts w:ascii="Times" w:hAnsi="Times"/>
          <w:b/>
          <w:sz w:val="20"/>
          <w:szCs w:val="20"/>
        </w:rPr>
        <w:t xml:space="preserve">  </w:t>
      </w:r>
      <w:r w:rsidRPr="001C27C9">
        <w:rPr>
          <w:rFonts w:ascii="Helvetica" w:hAnsi="Helvetica"/>
          <w:b/>
          <w:color w:val="000000"/>
          <w:sz w:val="23"/>
          <w:szCs w:val="23"/>
        </w:rPr>
        <w:t>What</w:t>
      </w:r>
      <w:proofErr w:type="gramEnd"/>
      <w:r w:rsidRPr="001C27C9">
        <w:rPr>
          <w:rFonts w:ascii="Helvetica" w:hAnsi="Helvetica"/>
          <w:b/>
          <w:color w:val="000000"/>
          <w:sz w:val="23"/>
          <w:szCs w:val="23"/>
        </w:rPr>
        <w:t xml:space="preserve"> course(s) would you recommend our students take that we don’t currently offer (or didn’t offer when you were here)?</w:t>
      </w:r>
    </w:p>
    <w:p w14:paraId="44F706B8" w14:textId="77777777" w:rsidR="00835A93" w:rsidRDefault="00835A93" w:rsidP="00835A93">
      <w:proofErr w:type="gramStart"/>
      <w:r>
        <w:t>experience</w:t>
      </w:r>
      <w:proofErr w:type="gramEnd"/>
      <w:r>
        <w:t xml:space="preserve"> in </w:t>
      </w:r>
      <w:proofErr w:type="spellStart"/>
      <w:r>
        <w:t>Solidworks</w:t>
      </w:r>
      <w:proofErr w:type="spellEnd"/>
      <w:r>
        <w:t xml:space="preserve"> or </w:t>
      </w:r>
      <w:proofErr w:type="spellStart"/>
      <w:r>
        <w:t>AutoCad</w:t>
      </w:r>
      <w:proofErr w:type="spellEnd"/>
    </w:p>
    <w:p w14:paraId="53C9912A" w14:textId="77777777" w:rsidR="00835A93" w:rsidRDefault="00835A93" w:rsidP="00835A93">
      <w:pPr>
        <w:rPr>
          <w:color w:val="000000"/>
        </w:rPr>
      </w:pPr>
      <w:proofErr w:type="gramStart"/>
      <w:r>
        <w:t>materials</w:t>
      </w:r>
      <w:proofErr w:type="gramEnd"/>
      <w:r>
        <w:t xml:space="preserve"> class, </w:t>
      </w:r>
      <w:r>
        <w:rPr>
          <w:color w:val="000000"/>
        </w:rPr>
        <w:t>Computer programming</w:t>
      </w:r>
    </w:p>
    <w:p w14:paraId="76D2EDAB" w14:textId="77777777" w:rsidR="00835A93" w:rsidRDefault="00835A93" w:rsidP="00835A93">
      <w:r>
        <w:t xml:space="preserve">MATLAB, C++, Solid Works, Solid Edge, Java, Ruby and/or </w:t>
      </w:r>
      <w:proofErr w:type="spellStart"/>
      <w:r>
        <w:t>LabVIEW</w:t>
      </w:r>
      <w:proofErr w:type="spellEnd"/>
    </w:p>
    <w:p w14:paraId="14F4AB2A" w14:textId="77777777" w:rsidR="00835A93" w:rsidRDefault="00835A93" w:rsidP="00835A93">
      <w:proofErr w:type="gramStart"/>
      <w:r>
        <w:t>integration</w:t>
      </w:r>
      <w:proofErr w:type="gramEnd"/>
      <w:r>
        <w:t xml:space="preserve"> of physics and computers</w:t>
      </w:r>
    </w:p>
    <w:p w14:paraId="09572F6C" w14:textId="77777777" w:rsidR="00835A93" w:rsidRDefault="00835A93" w:rsidP="00835A93">
      <w:pPr>
        <w:rPr>
          <w:rFonts w:ascii="Helvetica" w:hAnsi="Helvetica"/>
          <w:color w:val="000000"/>
          <w:sz w:val="23"/>
          <w:szCs w:val="23"/>
        </w:rPr>
      </w:pPr>
      <w:r>
        <w:rPr>
          <w:rFonts w:ascii="Helvetica" w:hAnsi="Helvetica"/>
          <w:color w:val="1F497D"/>
          <w:sz w:val="23"/>
          <w:szCs w:val="23"/>
        </w:rPr>
        <w:t>EACH DISCIPLINE SHOULD WORK ON PRACTICAL APPLICATION IN ADDITION TO TEACHING THEORY.</w:t>
      </w:r>
    </w:p>
    <w:p w14:paraId="70C2E872" w14:textId="77777777" w:rsidR="00835A93" w:rsidRDefault="00835A93" w:rsidP="00835A93">
      <w:pPr>
        <w:rPr>
          <w:rFonts w:ascii="Helvetica" w:hAnsi="Helvetica"/>
          <w:color w:val="000000"/>
          <w:sz w:val="23"/>
          <w:szCs w:val="23"/>
        </w:rPr>
      </w:pPr>
      <w:r>
        <w:t>Computer science from a scientist/engineer prospective</w:t>
      </w:r>
    </w:p>
    <w:p w14:paraId="005C4FAF" w14:textId="77777777" w:rsidR="00835A93" w:rsidRDefault="00835A93" w:rsidP="00835A93">
      <w:pPr>
        <w:rPr>
          <w:b/>
          <w:bCs/>
          <w:i/>
          <w:iCs/>
          <w:color w:val="000000"/>
        </w:rPr>
      </w:pPr>
      <w:r>
        <w:rPr>
          <w:b/>
          <w:bCs/>
          <w:i/>
          <w:iCs/>
          <w:color w:val="000000"/>
        </w:rPr>
        <w:t>Embedded programming seems to be needed at Raytheon</w:t>
      </w:r>
    </w:p>
    <w:p w14:paraId="7069A032" w14:textId="77777777" w:rsidR="00835A93" w:rsidRDefault="00835A93" w:rsidP="00835A93">
      <w:pPr>
        <w:rPr>
          <w:b/>
          <w:bCs/>
          <w:i/>
          <w:iCs/>
          <w:color w:val="000000"/>
        </w:rPr>
      </w:pPr>
      <w:r>
        <w:rPr>
          <w:i/>
          <w:iCs/>
        </w:rPr>
        <w:t>MATLAB and Excel.</w:t>
      </w:r>
    </w:p>
    <w:p w14:paraId="1F33A424" w14:textId="77777777" w:rsidR="00835A93" w:rsidRDefault="00835A93" w:rsidP="00835A93">
      <w:proofErr w:type="gramStart"/>
      <w:r>
        <w:t>more</w:t>
      </w:r>
      <w:proofErr w:type="gramEnd"/>
      <w:r>
        <w:t xml:space="preserve"> specific engineering courses or an introduction to engineering</w:t>
      </w:r>
    </w:p>
    <w:p w14:paraId="1B2CB240" w14:textId="77777777" w:rsidR="00835A93" w:rsidRDefault="00835A93" w:rsidP="00835A93">
      <w:pPr>
        <w:rPr>
          <w:color w:val="000000"/>
        </w:rPr>
      </w:pPr>
      <w:r>
        <w:rPr>
          <w:color w:val="000000"/>
        </w:rPr>
        <w:t>Technical writing for Engineers</w:t>
      </w:r>
    </w:p>
    <w:p w14:paraId="1CBF0B6E" w14:textId="77777777" w:rsidR="00835A93" w:rsidRDefault="00835A93" w:rsidP="00835A93">
      <w:proofErr w:type="gramStart"/>
      <w:r>
        <w:t>digital</w:t>
      </w:r>
      <w:proofErr w:type="gramEnd"/>
      <w:r>
        <w:t xml:space="preserve"> design class preparation for doing embedded software </w:t>
      </w:r>
      <w:proofErr w:type="spellStart"/>
      <w:r>
        <w:t>breadboarded</w:t>
      </w:r>
      <w:proofErr w:type="spellEnd"/>
      <w:r>
        <w:t xml:space="preserve"> projects with little 8-bit microprocessors to interface to various peripherals</w:t>
      </w:r>
    </w:p>
    <w:p w14:paraId="68264E0E" w14:textId="77777777" w:rsidR="00835A93" w:rsidRDefault="00835A93" w:rsidP="00835A93">
      <w:pPr>
        <w:widowControl w:val="0"/>
        <w:autoSpaceDE w:val="0"/>
        <w:autoSpaceDN w:val="0"/>
        <w:adjustRightInd w:val="0"/>
        <w:ind w:left="360" w:hanging="360"/>
        <w:rPr>
          <w:rFonts w:ascii="Calibri" w:hAnsi="Calibri" w:cs="Calibri"/>
          <w:sz w:val="22"/>
          <w:szCs w:val="22"/>
        </w:rPr>
      </w:pPr>
      <w:r>
        <w:rPr>
          <w:rFonts w:ascii="Calibri" w:hAnsi="Calibri" w:cs="Calibri"/>
          <w:sz w:val="22"/>
          <w:szCs w:val="22"/>
        </w:rPr>
        <w:t>Verbal and written communication skills</w:t>
      </w:r>
    </w:p>
    <w:p w14:paraId="208D59C9" w14:textId="77777777" w:rsidR="00835A93" w:rsidRDefault="00835A93" w:rsidP="00835A93">
      <w:pPr>
        <w:widowControl w:val="0"/>
        <w:autoSpaceDE w:val="0"/>
        <w:autoSpaceDN w:val="0"/>
        <w:adjustRightInd w:val="0"/>
        <w:ind w:left="360" w:hanging="360"/>
        <w:rPr>
          <w:rFonts w:ascii="Calibri" w:hAnsi="Calibri" w:cs="Calibri"/>
          <w:sz w:val="22"/>
          <w:szCs w:val="22"/>
        </w:rPr>
      </w:pPr>
      <w:r>
        <w:rPr>
          <w:rFonts w:ascii="Calibri" w:hAnsi="Calibri" w:cs="Calibri"/>
          <w:sz w:val="22"/>
          <w:szCs w:val="22"/>
        </w:rPr>
        <w:t>Ability to work in teams</w:t>
      </w:r>
    </w:p>
    <w:p w14:paraId="69BA40AB" w14:textId="77777777" w:rsidR="00835A93" w:rsidRDefault="00835A93" w:rsidP="00835A93">
      <w:pPr>
        <w:rPr>
          <w:rFonts w:ascii="Calibri" w:hAnsi="Calibri" w:cs="Calibri"/>
          <w:sz w:val="22"/>
          <w:szCs w:val="22"/>
        </w:rPr>
      </w:pPr>
      <w:r>
        <w:rPr>
          <w:rFonts w:ascii="Calibri" w:hAnsi="Calibri" w:cs="Calibri"/>
          <w:sz w:val="22"/>
          <w:szCs w:val="22"/>
        </w:rPr>
        <w:t>Problem solving sills</w:t>
      </w:r>
    </w:p>
    <w:p w14:paraId="294FD95B" w14:textId="77777777" w:rsidR="00835A93" w:rsidRDefault="00835A93" w:rsidP="00835A93">
      <w:pPr>
        <w:rPr>
          <w:color w:val="000000"/>
        </w:rPr>
      </w:pPr>
      <w:proofErr w:type="gramStart"/>
      <w:r>
        <w:rPr>
          <w:color w:val="000000"/>
        </w:rPr>
        <w:t>software</w:t>
      </w:r>
      <w:proofErr w:type="gramEnd"/>
      <w:r>
        <w:rPr>
          <w:color w:val="000000"/>
        </w:rPr>
        <w:t xml:space="preserve"> tools like </w:t>
      </w:r>
      <w:proofErr w:type="spellStart"/>
      <w:r>
        <w:rPr>
          <w:color w:val="000000"/>
        </w:rPr>
        <w:t>Matlab</w:t>
      </w:r>
      <w:proofErr w:type="spellEnd"/>
      <w:r>
        <w:rPr>
          <w:color w:val="000000"/>
        </w:rPr>
        <w:t xml:space="preserve">, </w:t>
      </w:r>
      <w:proofErr w:type="spellStart"/>
      <w:r>
        <w:rPr>
          <w:color w:val="000000"/>
        </w:rPr>
        <w:t>SImulink</w:t>
      </w:r>
      <w:proofErr w:type="spellEnd"/>
      <w:r>
        <w:rPr>
          <w:color w:val="000000"/>
        </w:rPr>
        <w:t xml:space="preserve">, </w:t>
      </w:r>
      <w:proofErr w:type="spellStart"/>
      <w:r>
        <w:rPr>
          <w:color w:val="000000"/>
        </w:rPr>
        <w:t>LabView</w:t>
      </w:r>
      <w:proofErr w:type="spellEnd"/>
      <w:r>
        <w:rPr>
          <w:color w:val="000000"/>
        </w:rPr>
        <w:t xml:space="preserve">, CAD </w:t>
      </w:r>
      <w:proofErr w:type="spellStart"/>
      <w:r>
        <w:rPr>
          <w:color w:val="000000"/>
        </w:rPr>
        <w:t>sw</w:t>
      </w:r>
      <w:proofErr w:type="spellEnd"/>
      <w:r>
        <w:rPr>
          <w:color w:val="000000"/>
        </w:rPr>
        <w:t>, simulation/modeling/analytics SW.</w:t>
      </w:r>
    </w:p>
    <w:p w14:paraId="77524DD9" w14:textId="77777777" w:rsidR="00835A93" w:rsidRDefault="00835A93" w:rsidP="00835A93">
      <w:r>
        <w:t xml:space="preserve">CAD programming and </w:t>
      </w:r>
      <w:proofErr w:type="spellStart"/>
      <w:r>
        <w:t>Mathematica</w:t>
      </w:r>
      <w:proofErr w:type="spellEnd"/>
      <w:r>
        <w:t>-type programs</w:t>
      </w:r>
    </w:p>
    <w:p w14:paraId="2B817D36" w14:textId="77777777" w:rsidR="00835A93" w:rsidRDefault="00835A93" w:rsidP="00835A93">
      <w:pPr>
        <w:rPr>
          <w:rFonts w:ascii="Helvetica" w:hAnsi="Helvetica"/>
          <w:color w:val="000000"/>
          <w:sz w:val="23"/>
          <w:szCs w:val="23"/>
        </w:rPr>
      </w:pPr>
      <w:r>
        <w:t xml:space="preserve">Mechanics class focusing on </w:t>
      </w:r>
      <w:proofErr w:type="spellStart"/>
      <w:r>
        <w:t>Lagrangian</w:t>
      </w:r>
      <w:proofErr w:type="spellEnd"/>
      <w:r>
        <w:t xml:space="preserve"> mechanics is a must</w:t>
      </w:r>
    </w:p>
    <w:p w14:paraId="21AD525E" w14:textId="77777777" w:rsidR="00835A93" w:rsidRPr="003F1146" w:rsidRDefault="00835A93" w:rsidP="00835A93">
      <w:pPr>
        <w:rPr>
          <w:rFonts w:ascii="Helvetica" w:hAnsi="Helvetica"/>
          <w:bCs/>
          <w:sz w:val="23"/>
          <w:szCs w:val="23"/>
        </w:rPr>
      </w:pPr>
      <w:r w:rsidRPr="003F1146">
        <w:rPr>
          <w:rFonts w:ascii="Helvetica" w:hAnsi="Helvetica"/>
          <w:bCs/>
          <w:sz w:val="23"/>
          <w:szCs w:val="23"/>
        </w:rPr>
        <w:t>Device Physics is a must have for people who work in the semiconductor industry</w:t>
      </w:r>
    </w:p>
    <w:p w14:paraId="113D9A25" w14:textId="77777777" w:rsidR="00835A93" w:rsidRDefault="00835A93" w:rsidP="00835A93">
      <w:proofErr w:type="gramStart"/>
      <w:r>
        <w:t>machine</w:t>
      </w:r>
      <w:proofErr w:type="gramEnd"/>
      <w:r>
        <w:t xml:space="preserve"> shop (or design class?)</w:t>
      </w:r>
    </w:p>
    <w:p w14:paraId="034F478D" w14:textId="77777777" w:rsidR="00835A93" w:rsidRDefault="00835A93" w:rsidP="00835A93">
      <w:pPr>
        <w:rPr>
          <w:rFonts w:ascii="Arial" w:hAnsi="Arial" w:cs="Arial"/>
          <w:color w:val="000000"/>
        </w:rPr>
      </w:pPr>
      <w:proofErr w:type="gramStart"/>
      <w:r>
        <w:rPr>
          <w:rFonts w:ascii="Arial" w:hAnsi="Arial" w:cs="Arial"/>
          <w:color w:val="000000"/>
        </w:rPr>
        <w:t>Statistics with a Physical Science emphasis.</w:t>
      </w:r>
      <w:proofErr w:type="gramEnd"/>
    </w:p>
    <w:p w14:paraId="137891FD" w14:textId="77777777" w:rsidR="00835A93" w:rsidRDefault="00835A93" w:rsidP="00835A93">
      <w:r>
        <w:t>Stats</w:t>
      </w:r>
    </w:p>
    <w:p w14:paraId="13855F5F" w14:textId="77777777" w:rsidR="00835A93" w:rsidRDefault="00835A93" w:rsidP="00835A93">
      <w:r>
        <w:t xml:space="preserve">Stat </w:t>
      </w:r>
      <w:proofErr w:type="spellStart"/>
      <w:r>
        <w:t>Mech</w:t>
      </w:r>
      <w:proofErr w:type="spellEnd"/>
    </w:p>
    <w:p w14:paraId="7EA87C6D" w14:textId="77777777" w:rsidR="00835A93" w:rsidRDefault="00835A93" w:rsidP="00835A93">
      <w:r>
        <w:t>CAD program (</w:t>
      </w:r>
      <w:proofErr w:type="spellStart"/>
      <w:r>
        <w:t>Solidworks</w:t>
      </w:r>
      <w:proofErr w:type="spellEnd"/>
      <w:r>
        <w:t xml:space="preserve"> w/ mechanics, PSPICE w/ circuits and electronics)</w:t>
      </w:r>
    </w:p>
    <w:p w14:paraId="20BA554A" w14:textId="77777777" w:rsidR="00835A93" w:rsidRDefault="00835A93" w:rsidP="00835A93">
      <w:proofErr w:type="spellStart"/>
      <w:r>
        <w:lastRenderedPageBreak/>
        <w:t>Matlab</w:t>
      </w:r>
      <w:proofErr w:type="spellEnd"/>
      <w:r>
        <w:t xml:space="preserve"> for mathematical simulation research and design</w:t>
      </w:r>
    </w:p>
    <w:p w14:paraId="2766BCBE" w14:textId="77777777" w:rsidR="00835A93" w:rsidRDefault="00835A93" w:rsidP="00835A93">
      <w:r>
        <w:t xml:space="preserve">Labs or classes for learning coding for microcontrollers (Raspberry Pi - though it’s not really a microcontroller, or </w:t>
      </w:r>
      <w:proofErr w:type="spellStart"/>
      <w:r>
        <w:t>Arduino</w:t>
      </w:r>
      <w:proofErr w:type="spellEnd"/>
      <w:r>
        <w:t>)</w:t>
      </w:r>
    </w:p>
    <w:p w14:paraId="2B639C17" w14:textId="77777777" w:rsidR="00835A93" w:rsidRDefault="00835A93" w:rsidP="00835A93">
      <w:pPr>
        <w:rPr>
          <w:rFonts w:ascii="Times" w:hAnsi="Times"/>
          <w:sz w:val="20"/>
          <w:szCs w:val="20"/>
        </w:rPr>
      </w:pPr>
      <w:proofErr w:type="gramStart"/>
      <w:r>
        <w:t>emphasize</w:t>
      </w:r>
      <w:proofErr w:type="gramEnd"/>
      <w:r>
        <w:t xml:space="preserve"> the circuits class a bit more, basic programming (PC/tablet/whatever</w:t>
      </w:r>
    </w:p>
    <w:p w14:paraId="2767FABE" w14:textId="77777777" w:rsidR="00835A93" w:rsidRDefault="00835A93" w:rsidP="00835A93">
      <w:pPr>
        <w:rPr>
          <w:i/>
          <w:iCs/>
        </w:rPr>
      </w:pPr>
      <w:r>
        <w:rPr>
          <w:i/>
          <w:iCs/>
        </w:rPr>
        <w:t>Fluid Mechanics or Physics of Fluids</w:t>
      </w:r>
    </w:p>
    <w:p w14:paraId="5B0B2370" w14:textId="77777777" w:rsidR="00835A93" w:rsidRDefault="00835A93" w:rsidP="00835A93">
      <w:r>
        <w:t>A business class or two would have been useful for life and career. Another computer science class would also have been helpful.</w:t>
      </w:r>
    </w:p>
    <w:p w14:paraId="555B666A" w14:textId="77777777" w:rsidR="00835A93" w:rsidRPr="004E0A45" w:rsidRDefault="00835A93" w:rsidP="00835A93">
      <w:pPr>
        <w:rPr>
          <w:i/>
          <w:iCs/>
        </w:rPr>
      </w:pPr>
      <w:r w:rsidRPr="004E0A45">
        <w:rPr>
          <w:i/>
          <w:iCs/>
        </w:rPr>
        <w:t xml:space="preserve">Materials Science &amp; Engineering (using, for example, </w:t>
      </w:r>
      <w:proofErr w:type="spellStart"/>
      <w:r w:rsidRPr="004E0A45">
        <w:rPr>
          <w:i/>
          <w:iCs/>
        </w:rPr>
        <w:t>Callister's</w:t>
      </w:r>
      <w:proofErr w:type="spellEnd"/>
      <w:r w:rsidRPr="004E0A45">
        <w:rPr>
          <w:i/>
          <w:iCs/>
        </w:rPr>
        <w:t xml:space="preserve"> MS&amp;E text)</w:t>
      </w:r>
    </w:p>
    <w:p w14:paraId="2E74CB79" w14:textId="77777777" w:rsidR="00835A93" w:rsidRPr="004E0A45" w:rsidRDefault="00835A93" w:rsidP="00835A93">
      <w:pPr>
        <w:rPr>
          <w:i/>
          <w:iCs/>
        </w:rPr>
      </w:pPr>
      <w:r w:rsidRPr="004E0A45">
        <w:rPr>
          <w:i/>
          <w:iCs/>
        </w:rPr>
        <w:t>- Introduction to Computational Methods (I.e. Essentials of Computational Chemistry, Theories and Models by Cramer)</w:t>
      </w:r>
    </w:p>
    <w:p w14:paraId="51AEA810" w14:textId="77777777" w:rsidR="00835A93" w:rsidRPr="004E0A45" w:rsidRDefault="00835A93" w:rsidP="00835A93">
      <w:pPr>
        <w:rPr>
          <w:i/>
          <w:iCs/>
        </w:rPr>
      </w:pPr>
      <w:r w:rsidRPr="004E0A45">
        <w:rPr>
          <w:i/>
          <w:iCs/>
        </w:rPr>
        <w:t xml:space="preserve">- Introduction to </w:t>
      </w:r>
      <w:proofErr w:type="spellStart"/>
      <w:r w:rsidRPr="004E0A45">
        <w:rPr>
          <w:i/>
          <w:iCs/>
        </w:rPr>
        <w:t>Nanomaterials</w:t>
      </w:r>
      <w:proofErr w:type="spellEnd"/>
    </w:p>
    <w:p w14:paraId="3472561D" w14:textId="77777777" w:rsidR="00835A93" w:rsidRDefault="00835A93" w:rsidP="00835A93">
      <w:pPr>
        <w:rPr>
          <w:i/>
          <w:iCs/>
        </w:rPr>
      </w:pPr>
      <w:r w:rsidRPr="004E0A45">
        <w:rPr>
          <w:i/>
          <w:iCs/>
        </w:rPr>
        <w:t>- Physics of Energy-Related Materials</w:t>
      </w:r>
    </w:p>
    <w:p w14:paraId="215E6A62" w14:textId="77777777" w:rsidR="00835A93" w:rsidRPr="004E0A45" w:rsidRDefault="00835A93" w:rsidP="00835A93">
      <w:pPr>
        <w:rPr>
          <w:i/>
          <w:iCs/>
        </w:rPr>
      </w:pPr>
      <w:r>
        <w:rPr>
          <w:color w:val="000000"/>
        </w:rPr>
        <w:t xml:space="preserve">Design for </w:t>
      </w:r>
      <w:proofErr w:type="gramStart"/>
      <w:r>
        <w:rPr>
          <w:color w:val="000000"/>
        </w:rPr>
        <w:t>Manufacturing</w:t>
      </w:r>
      <w:proofErr w:type="gramEnd"/>
      <w:r>
        <w:rPr>
          <w:color w:val="000000"/>
        </w:rPr>
        <w:t xml:space="preserve"> class (DFM or DFMA)</w:t>
      </w:r>
    </w:p>
    <w:p w14:paraId="3E23EEE5" w14:textId="77777777" w:rsidR="00835A93" w:rsidRDefault="00835A93" w:rsidP="00835A93">
      <w:pPr>
        <w:rPr>
          <w:i/>
          <w:iCs/>
        </w:rPr>
      </w:pPr>
    </w:p>
    <w:p w14:paraId="03909100" w14:textId="77777777" w:rsidR="00835A93" w:rsidRPr="001C27C9" w:rsidRDefault="00835A93" w:rsidP="00835A93">
      <w:pPr>
        <w:rPr>
          <w:rFonts w:ascii="Times" w:hAnsi="Times"/>
          <w:sz w:val="20"/>
          <w:szCs w:val="20"/>
        </w:rPr>
      </w:pPr>
    </w:p>
    <w:p w14:paraId="5C175D41" w14:textId="77777777" w:rsidR="00835A93" w:rsidRPr="005F3B11" w:rsidRDefault="00835A93" w:rsidP="00835A93">
      <w:pPr>
        <w:rPr>
          <w:rFonts w:ascii="Helvetica" w:hAnsi="Helvetica"/>
          <w:b/>
          <w:color w:val="000000"/>
          <w:sz w:val="23"/>
          <w:szCs w:val="23"/>
        </w:rPr>
      </w:pPr>
      <w:proofErr w:type="gramStart"/>
      <w:r>
        <w:rPr>
          <w:rFonts w:ascii="Times" w:hAnsi="Symbol"/>
          <w:b/>
          <w:sz w:val="20"/>
          <w:szCs w:val="20"/>
        </w:rPr>
        <w:t></w:t>
      </w:r>
      <w:r w:rsidRPr="001C27C9">
        <w:rPr>
          <w:rFonts w:ascii="Times" w:hAnsi="Times"/>
          <w:b/>
          <w:sz w:val="20"/>
          <w:szCs w:val="20"/>
        </w:rPr>
        <w:t xml:space="preserve">  </w:t>
      </w:r>
      <w:r w:rsidRPr="001C27C9">
        <w:rPr>
          <w:rFonts w:ascii="Helvetica" w:hAnsi="Helvetica"/>
          <w:b/>
          <w:color w:val="000000"/>
          <w:sz w:val="23"/>
          <w:szCs w:val="23"/>
        </w:rPr>
        <w:t>What</w:t>
      </w:r>
      <w:proofErr w:type="gramEnd"/>
      <w:r w:rsidRPr="001C27C9">
        <w:rPr>
          <w:rFonts w:ascii="Helvetica" w:hAnsi="Helvetica"/>
          <w:b/>
          <w:color w:val="000000"/>
          <w:sz w:val="23"/>
          <w:szCs w:val="23"/>
        </w:rPr>
        <w:t xml:space="preserve"> specific skills do you recommend we foster?</w:t>
      </w:r>
    </w:p>
    <w:p w14:paraId="07615F8F" w14:textId="77777777" w:rsidR="00835A93" w:rsidRDefault="00835A93" w:rsidP="00835A93">
      <w:proofErr w:type="gramStart"/>
      <w:r>
        <w:t>drafting</w:t>
      </w:r>
      <w:proofErr w:type="gramEnd"/>
      <w:r>
        <w:t xml:space="preserve"> and CAD</w:t>
      </w:r>
    </w:p>
    <w:p w14:paraId="3D9B955D" w14:textId="77777777" w:rsidR="00835A93" w:rsidRDefault="00835A93" w:rsidP="00835A93">
      <w:r>
        <w:t>MATLAB</w:t>
      </w:r>
    </w:p>
    <w:p w14:paraId="14BDF544" w14:textId="77777777" w:rsidR="00835A93" w:rsidRDefault="00835A93" w:rsidP="00835A93">
      <w:pPr>
        <w:rPr>
          <w:rFonts w:ascii="Helvetica" w:hAnsi="Helvetica"/>
          <w:color w:val="000000"/>
          <w:sz w:val="23"/>
          <w:szCs w:val="23"/>
        </w:rPr>
      </w:pPr>
      <w:proofErr w:type="gramStart"/>
      <w:r>
        <w:t>oscilloscope</w:t>
      </w:r>
      <w:proofErr w:type="gramEnd"/>
      <w:r>
        <w:t xml:space="preserve"> usage</w:t>
      </w:r>
    </w:p>
    <w:p w14:paraId="5676FB6E" w14:textId="77777777" w:rsidR="00835A93" w:rsidRDefault="00835A93" w:rsidP="00835A93">
      <w:pPr>
        <w:rPr>
          <w:color w:val="000000"/>
        </w:rPr>
      </w:pPr>
      <w:r>
        <w:rPr>
          <w:color w:val="000000"/>
        </w:rPr>
        <w:t>Design Thinking.  Identifying and solving real world problems.</w:t>
      </w:r>
    </w:p>
    <w:p w14:paraId="2D98A0F9" w14:textId="77777777" w:rsidR="00835A93" w:rsidRDefault="00835A93" w:rsidP="00835A93">
      <w:proofErr w:type="gramStart"/>
      <w:r>
        <w:t>hands</w:t>
      </w:r>
      <w:proofErr w:type="gramEnd"/>
      <w:r>
        <w:t xml:space="preserve"> on </w:t>
      </w:r>
      <w:proofErr w:type="spellStart"/>
      <w:r>
        <w:t>extracurriculars</w:t>
      </w:r>
      <w:proofErr w:type="spellEnd"/>
      <w:r>
        <w:t xml:space="preserve">, competing in competitions for Robotics, </w:t>
      </w:r>
      <w:proofErr w:type="spellStart"/>
      <w:r>
        <w:t>Hackathons</w:t>
      </w:r>
      <w:proofErr w:type="spellEnd"/>
      <w:r>
        <w:t>, Build Teams</w:t>
      </w:r>
    </w:p>
    <w:p w14:paraId="53644D84" w14:textId="77777777" w:rsidR="00835A93" w:rsidRDefault="00835A93" w:rsidP="00835A93">
      <w:pPr>
        <w:rPr>
          <w:rFonts w:ascii="Helvetica" w:hAnsi="Helvetica"/>
          <w:color w:val="000000"/>
          <w:sz w:val="23"/>
          <w:szCs w:val="23"/>
        </w:rPr>
      </w:pPr>
      <w:r>
        <w:t>Problem solving</w:t>
      </w:r>
    </w:p>
    <w:p w14:paraId="49FEB1B8" w14:textId="77777777" w:rsidR="00835A93" w:rsidRDefault="00835A93" w:rsidP="00835A93">
      <w:pPr>
        <w:rPr>
          <w:rFonts w:ascii="Helvetica" w:hAnsi="Helvetica"/>
          <w:color w:val="1F497D"/>
          <w:sz w:val="23"/>
          <w:szCs w:val="23"/>
        </w:rPr>
      </w:pPr>
      <w:r>
        <w:rPr>
          <w:rFonts w:ascii="Helvetica" w:hAnsi="Helvetica"/>
          <w:color w:val="1F497D"/>
          <w:sz w:val="23"/>
          <w:szCs w:val="23"/>
        </w:rPr>
        <w:t>THE 3-2 ENGINEERS RAN CIRCLES AROUND THE 4 YEAR ENGINEERING STUDENTS AT WASHINGTON UNIVERSITY IN REGARDS TO LEADERSHIP, VERBAL SKILLS AND OTHER PEOPLE SKILLS</w:t>
      </w:r>
    </w:p>
    <w:p w14:paraId="4AF4C7D8" w14:textId="77777777" w:rsidR="00835A93" w:rsidRDefault="00835A93" w:rsidP="00835A93">
      <w:r>
        <w:t>"Learning how to learn" and scientific computing</w:t>
      </w:r>
    </w:p>
    <w:p w14:paraId="2BA387CE" w14:textId="77777777" w:rsidR="00835A93" w:rsidRDefault="00835A93" w:rsidP="00835A93">
      <w:pPr>
        <w:rPr>
          <w:b/>
          <w:bCs/>
          <w:i/>
          <w:iCs/>
          <w:color w:val="000000"/>
        </w:rPr>
      </w:pPr>
      <w:r>
        <w:rPr>
          <w:b/>
          <w:bCs/>
          <w:i/>
          <w:iCs/>
          <w:color w:val="000000"/>
        </w:rPr>
        <w:t>Java, C++, Intro to Circuit Design.</w:t>
      </w:r>
    </w:p>
    <w:p w14:paraId="3B9DB79D" w14:textId="77777777" w:rsidR="00835A93" w:rsidRDefault="00835A93" w:rsidP="00835A93">
      <w:pPr>
        <w:rPr>
          <w:i/>
          <w:iCs/>
        </w:rPr>
      </w:pPr>
      <w:proofErr w:type="gramStart"/>
      <w:r>
        <w:rPr>
          <w:i/>
          <w:iCs/>
        </w:rPr>
        <w:t>critical</w:t>
      </w:r>
      <w:proofErr w:type="gramEnd"/>
      <w:r>
        <w:rPr>
          <w:i/>
          <w:iCs/>
        </w:rPr>
        <w:t xml:space="preserve"> thinking and problem solving</w:t>
      </w:r>
    </w:p>
    <w:p w14:paraId="2C99CA58" w14:textId="77777777" w:rsidR="00835A93" w:rsidRDefault="00835A93" w:rsidP="00835A93">
      <w:pPr>
        <w:rPr>
          <w:i/>
          <w:iCs/>
        </w:rPr>
      </w:pPr>
      <w:proofErr w:type="gramStart"/>
      <w:r>
        <w:rPr>
          <w:i/>
          <w:iCs/>
        </w:rPr>
        <w:t>networking</w:t>
      </w:r>
      <w:proofErr w:type="gramEnd"/>
      <w:r>
        <w:rPr>
          <w:i/>
          <w:iCs/>
        </w:rPr>
        <w:t xml:space="preserve"> and business skills</w:t>
      </w:r>
    </w:p>
    <w:p w14:paraId="22F45050" w14:textId="77777777" w:rsidR="00835A93" w:rsidRDefault="00835A93" w:rsidP="00835A93">
      <w:pPr>
        <w:rPr>
          <w:b/>
          <w:bCs/>
          <w:i/>
          <w:iCs/>
          <w:color w:val="000000"/>
        </w:rPr>
      </w:pPr>
      <w:r>
        <w:rPr>
          <w:i/>
          <w:iCs/>
        </w:rPr>
        <w:t>Connecting students with entrepreneurs and businesses</w:t>
      </w:r>
    </w:p>
    <w:p w14:paraId="11B9C556" w14:textId="77777777" w:rsidR="00835A93" w:rsidRDefault="00835A93" w:rsidP="00835A93">
      <w:pPr>
        <w:rPr>
          <w:color w:val="000000"/>
        </w:rPr>
      </w:pPr>
      <w:r>
        <w:rPr>
          <w:color w:val="000000"/>
        </w:rPr>
        <w:t>Team building, team management and team dynamics.</w:t>
      </w:r>
    </w:p>
    <w:p w14:paraId="1ED43788" w14:textId="77777777" w:rsidR="00835A93" w:rsidRDefault="00835A93" w:rsidP="00835A93">
      <w:r>
        <w:t>Practical debugging and troubleshooting strategies</w:t>
      </w:r>
    </w:p>
    <w:p w14:paraId="4E63143A" w14:textId="77777777" w:rsidR="00835A93" w:rsidRDefault="00835A93" w:rsidP="00835A93">
      <w:r>
        <w:t>Grit.</w:t>
      </w:r>
    </w:p>
    <w:p w14:paraId="4A0BDB46" w14:textId="77777777" w:rsidR="00835A93" w:rsidRDefault="00835A93" w:rsidP="00835A93">
      <w:proofErr w:type="gramStart"/>
      <w:r>
        <w:rPr>
          <w:color w:val="000000"/>
        </w:rPr>
        <w:t>library</w:t>
      </w:r>
      <w:proofErr w:type="gramEnd"/>
      <w:r>
        <w:rPr>
          <w:color w:val="000000"/>
        </w:rPr>
        <w:t xml:space="preserve"> research and to write well. </w:t>
      </w:r>
      <w:proofErr w:type="spellStart"/>
      <w:r>
        <w:rPr>
          <w:color w:val="000000"/>
        </w:rPr>
        <w:t>LabView</w:t>
      </w:r>
      <w:proofErr w:type="spellEnd"/>
      <w:r>
        <w:rPr>
          <w:color w:val="000000"/>
        </w:rPr>
        <w:t xml:space="preserve">, </w:t>
      </w:r>
      <w:proofErr w:type="spellStart"/>
      <w:r>
        <w:rPr>
          <w:color w:val="000000"/>
        </w:rPr>
        <w:t>Mathematica</w:t>
      </w:r>
      <w:proofErr w:type="spellEnd"/>
      <w:r>
        <w:rPr>
          <w:color w:val="000000"/>
        </w:rPr>
        <w:t xml:space="preserve">, </w:t>
      </w:r>
      <w:proofErr w:type="spellStart"/>
      <w:r>
        <w:rPr>
          <w:color w:val="000000"/>
        </w:rPr>
        <w:t>Matlab</w:t>
      </w:r>
      <w:proofErr w:type="spellEnd"/>
      <w:r>
        <w:rPr>
          <w:color w:val="000000"/>
        </w:rPr>
        <w:t>, and so forth</w:t>
      </w:r>
    </w:p>
    <w:p w14:paraId="43E7DCFA" w14:textId="77777777" w:rsidR="00835A93" w:rsidRDefault="00835A93" w:rsidP="00835A93">
      <w:pPr>
        <w:rPr>
          <w:color w:val="000000"/>
        </w:rPr>
      </w:pPr>
      <w:proofErr w:type="gramStart"/>
      <w:r>
        <w:rPr>
          <w:color w:val="000000"/>
        </w:rPr>
        <w:t>basic</w:t>
      </w:r>
      <w:proofErr w:type="gramEnd"/>
      <w:r>
        <w:rPr>
          <w:color w:val="000000"/>
        </w:rPr>
        <w:t xml:space="preserve"> programming, </w:t>
      </w:r>
      <w:proofErr w:type="spellStart"/>
      <w:r>
        <w:rPr>
          <w:color w:val="000000"/>
        </w:rPr>
        <w:t>matlab</w:t>
      </w:r>
      <w:proofErr w:type="spellEnd"/>
      <w:r>
        <w:rPr>
          <w:color w:val="000000"/>
        </w:rPr>
        <w:t>, 3D cad software skills</w:t>
      </w:r>
    </w:p>
    <w:p w14:paraId="311546C7" w14:textId="77777777" w:rsidR="00835A93" w:rsidRDefault="00835A93" w:rsidP="00835A93">
      <w:pPr>
        <w:rPr>
          <w:rFonts w:ascii="Helvetica" w:hAnsi="Helvetica"/>
          <w:color w:val="000000"/>
          <w:sz w:val="23"/>
          <w:szCs w:val="23"/>
        </w:rPr>
      </w:pPr>
      <w:proofErr w:type="gramStart"/>
      <w:r>
        <w:t>communication</w:t>
      </w:r>
      <w:proofErr w:type="gramEnd"/>
      <w:r>
        <w:t>!  Writing, writing, writing, Know the generational differences in technology use/perspective</w:t>
      </w:r>
    </w:p>
    <w:p w14:paraId="1848FF9C" w14:textId="77777777" w:rsidR="00835A93" w:rsidRDefault="00835A93" w:rsidP="00835A93">
      <w:pPr>
        <w:rPr>
          <w:color w:val="000000"/>
        </w:rPr>
      </w:pPr>
      <w:proofErr w:type="gramStart"/>
      <w:r>
        <w:rPr>
          <w:color w:val="000000"/>
        </w:rPr>
        <w:t>add</w:t>
      </w:r>
      <w:proofErr w:type="gramEnd"/>
      <w:r>
        <w:rPr>
          <w:color w:val="000000"/>
        </w:rPr>
        <w:t xml:space="preserve"> an Engineering Management track that mixes engineering and business courses</w:t>
      </w:r>
    </w:p>
    <w:p w14:paraId="4382C9CE" w14:textId="77777777" w:rsidR="00835A93" w:rsidRDefault="00835A93" w:rsidP="00835A93">
      <w:r>
        <w:t>Programming experience, Physics Labs a bit too guided, having students design their own experiments</w:t>
      </w:r>
    </w:p>
    <w:p w14:paraId="0B84BE47" w14:textId="77777777" w:rsidR="00835A93" w:rsidRPr="00B12E71" w:rsidRDefault="00835A93" w:rsidP="00835A93">
      <w:r w:rsidRPr="00B12E71">
        <w:rPr>
          <w:rFonts w:ascii="Helvetica" w:hAnsi="Helvetica"/>
          <w:bCs/>
          <w:sz w:val="23"/>
          <w:szCs w:val="23"/>
        </w:rPr>
        <w:t>I feel well served by the problem solving and fundamental understanding skills that were fostered at Westmont</w:t>
      </w:r>
    </w:p>
    <w:p w14:paraId="7E84667B" w14:textId="77777777" w:rsidR="00835A93" w:rsidRDefault="00835A93" w:rsidP="00835A93">
      <w:r>
        <w:lastRenderedPageBreak/>
        <w:t xml:space="preserve">MATLAB and even </w:t>
      </w:r>
      <w:proofErr w:type="spellStart"/>
      <w:r>
        <w:t>Solidworks</w:t>
      </w:r>
      <w:proofErr w:type="spellEnd"/>
      <w:r>
        <w:t xml:space="preserve"> or some other CAD program</w:t>
      </w:r>
    </w:p>
    <w:p w14:paraId="385C81D5" w14:textId="77777777" w:rsidR="00835A93" w:rsidRDefault="00835A93" w:rsidP="00835A93">
      <w:pPr>
        <w:rPr>
          <w:color w:val="000000"/>
        </w:rPr>
      </w:pPr>
      <w:proofErr w:type="gramStart"/>
      <w:r>
        <w:t>problem</w:t>
      </w:r>
      <w:proofErr w:type="gramEnd"/>
      <w:r>
        <w:t xml:space="preserve"> solving.</w:t>
      </w:r>
    </w:p>
    <w:p w14:paraId="4FED99AD" w14:textId="77777777" w:rsidR="00835A93" w:rsidRDefault="00835A93" w:rsidP="00835A93">
      <w:pPr>
        <w:rPr>
          <w:rFonts w:ascii="Arial" w:hAnsi="Arial" w:cs="Arial"/>
          <w:color w:val="000000"/>
        </w:rPr>
      </w:pPr>
      <w:proofErr w:type="gramStart"/>
      <w:r>
        <w:rPr>
          <w:rFonts w:ascii="Arial" w:hAnsi="Arial" w:cs="Arial"/>
          <w:color w:val="000000"/>
        </w:rPr>
        <w:t>The ability to learn/teach yourself.</w:t>
      </w:r>
      <w:proofErr w:type="gramEnd"/>
      <w:r>
        <w:rPr>
          <w:rFonts w:ascii="Arial" w:hAnsi="Arial" w:cs="Arial"/>
          <w:color w:val="000000"/>
        </w:rPr>
        <w:t xml:space="preserve"> </w:t>
      </w:r>
      <w:proofErr w:type="gramStart"/>
      <w:r>
        <w:rPr>
          <w:rFonts w:ascii="Arial" w:hAnsi="Arial" w:cs="Arial"/>
          <w:color w:val="000000"/>
        </w:rPr>
        <w:t>email</w:t>
      </w:r>
      <w:proofErr w:type="gramEnd"/>
      <w:r>
        <w:rPr>
          <w:rFonts w:ascii="Arial" w:hAnsi="Arial" w:cs="Arial"/>
          <w:color w:val="000000"/>
        </w:rPr>
        <w:t> etiquette,  writing to get to the point (with no jargon).</w:t>
      </w:r>
    </w:p>
    <w:p w14:paraId="692D5EC2" w14:textId="77777777" w:rsidR="00835A93" w:rsidRDefault="00835A93" w:rsidP="00835A93">
      <w:pPr>
        <w:rPr>
          <w:rFonts w:ascii="Arial" w:hAnsi="Arial" w:cs="Arial"/>
          <w:color w:val="000000"/>
        </w:rPr>
      </w:pPr>
      <w:proofErr w:type="gramStart"/>
      <w:r>
        <w:t>problem</w:t>
      </w:r>
      <w:proofErr w:type="gramEnd"/>
      <w:r>
        <w:t xml:space="preserve"> solve and think critically. </w:t>
      </w:r>
      <w:proofErr w:type="gramStart"/>
      <w:r>
        <w:t>foundation</w:t>
      </w:r>
      <w:proofErr w:type="gramEnd"/>
      <w:r>
        <w:t xml:space="preserve"> of Christian values</w:t>
      </w:r>
    </w:p>
    <w:p w14:paraId="0C991B4F" w14:textId="77777777" w:rsidR="00835A93" w:rsidRDefault="00835A93" w:rsidP="00835A93">
      <w:proofErr w:type="gramStart"/>
      <w:r>
        <w:t>looking</w:t>
      </w:r>
      <w:proofErr w:type="gramEnd"/>
      <w:r>
        <w:t xml:space="preserve"> for graduate with top-notch technical</w:t>
      </w:r>
      <w:r>
        <w:br/>
        <w:t>degrees in fields like physics *and* lots of computing experience</w:t>
      </w:r>
    </w:p>
    <w:p w14:paraId="68B96F94" w14:textId="77777777" w:rsidR="00835A93" w:rsidRDefault="00835A93" w:rsidP="00835A93">
      <w:r>
        <w:t xml:space="preserve">Python and R are at the top of the list. In some sectors </w:t>
      </w:r>
      <w:proofErr w:type="spellStart"/>
      <w:r>
        <w:t>Matlab</w:t>
      </w:r>
      <w:proofErr w:type="spellEnd"/>
    </w:p>
    <w:p w14:paraId="2CFA5E5A" w14:textId="77777777" w:rsidR="00835A93" w:rsidRDefault="00835A93" w:rsidP="00835A93">
      <w:r>
        <w:t>Critical thinking and how to work through a problem using limited information</w:t>
      </w:r>
    </w:p>
    <w:p w14:paraId="1C027784" w14:textId="77777777" w:rsidR="00835A93" w:rsidRDefault="00835A93" w:rsidP="00835A93">
      <w:pPr>
        <w:rPr>
          <w:rFonts w:ascii="Arial" w:hAnsi="Arial" w:cs="Arial"/>
          <w:color w:val="000000"/>
        </w:rPr>
      </w:pPr>
      <w:r>
        <w:t>Communication skills. Knowing how to write well is always important in anything you do; also rudimentary public speaking skills</w:t>
      </w:r>
    </w:p>
    <w:p w14:paraId="25AFCE1C" w14:textId="77777777" w:rsidR="00835A93" w:rsidRDefault="00835A93" w:rsidP="00835A93">
      <w:proofErr w:type="gramStart"/>
      <w:r>
        <w:t>How to do novel experimental design (not just to measure the speed of light with an interferometer but to answer a question for which you could publish a paper using an interferometer).</w:t>
      </w:r>
      <w:proofErr w:type="gramEnd"/>
    </w:p>
    <w:p w14:paraId="6482C2C4" w14:textId="77777777" w:rsidR="00835A93" w:rsidRDefault="00835A93" w:rsidP="00835A93">
      <w:r>
        <w:t xml:space="preserve">CAD design (mechanical and electrical), machining, and soldering, </w:t>
      </w:r>
      <w:proofErr w:type="spellStart"/>
      <w:r>
        <w:t>Solidworks</w:t>
      </w:r>
      <w:proofErr w:type="spellEnd"/>
      <w:r>
        <w:t>, working in a team and communication (both relational and technical</w:t>
      </w:r>
    </w:p>
    <w:p w14:paraId="0776B4B2" w14:textId="77777777" w:rsidR="00835A93" w:rsidRDefault="00835A93" w:rsidP="00835A93">
      <w:pPr>
        <w:rPr>
          <w:i/>
          <w:iCs/>
        </w:rPr>
      </w:pPr>
      <w:proofErr w:type="gramStart"/>
      <w:r>
        <w:rPr>
          <w:i/>
          <w:iCs/>
        </w:rPr>
        <w:t>keep</w:t>
      </w:r>
      <w:proofErr w:type="gramEnd"/>
      <w:r>
        <w:rPr>
          <w:i/>
          <w:iCs/>
        </w:rPr>
        <w:t xml:space="preserve"> on, keeping on'</w:t>
      </w:r>
    </w:p>
    <w:p w14:paraId="6FFEBBD2" w14:textId="77777777" w:rsidR="00835A93" w:rsidRDefault="00835A93" w:rsidP="00835A93">
      <w:pPr>
        <w:rPr>
          <w:i/>
          <w:iCs/>
          <w:color w:val="000000"/>
        </w:rPr>
      </w:pPr>
      <w:r>
        <w:rPr>
          <w:i/>
          <w:iCs/>
          <w:color w:val="000000"/>
        </w:rPr>
        <w:t>More communication skills</w:t>
      </w:r>
    </w:p>
    <w:p w14:paraId="1A78591C" w14:textId="77777777" w:rsidR="00835A93" w:rsidRDefault="00835A93" w:rsidP="00835A93">
      <w:r>
        <w:t>Communication. Communication. Communication.</w:t>
      </w:r>
    </w:p>
    <w:p w14:paraId="15FF375B" w14:textId="77777777" w:rsidR="00835A93" w:rsidRPr="004E0A45" w:rsidRDefault="00835A93" w:rsidP="00835A93">
      <w:proofErr w:type="gramStart"/>
      <w:r w:rsidRPr="004E0A45">
        <w:t>experience</w:t>
      </w:r>
      <w:proofErr w:type="gramEnd"/>
      <w:r w:rsidRPr="004E0A45">
        <w:t xml:space="preserve"> presenting and communicating</w:t>
      </w:r>
    </w:p>
    <w:p w14:paraId="7AFB49AA" w14:textId="77777777" w:rsidR="00835A93" w:rsidRPr="004E0A45" w:rsidRDefault="00835A93" w:rsidP="00835A93">
      <w:r w:rsidRPr="004E0A45">
        <w:t xml:space="preserve">- </w:t>
      </w:r>
      <w:proofErr w:type="gramStart"/>
      <w:r w:rsidRPr="004E0A45">
        <w:t>good</w:t>
      </w:r>
      <w:proofErr w:type="gramEnd"/>
      <w:r w:rsidRPr="004E0A45">
        <w:t xml:space="preserve"> habits for record keeping (lab notebooks, data analysis)</w:t>
      </w:r>
    </w:p>
    <w:p w14:paraId="1545F406" w14:textId="77777777" w:rsidR="00835A93" w:rsidRPr="004E0A45" w:rsidRDefault="00835A93" w:rsidP="00835A93">
      <w:r w:rsidRPr="004E0A45">
        <w:t xml:space="preserve">- </w:t>
      </w:r>
      <w:proofErr w:type="gramStart"/>
      <w:r w:rsidRPr="004E0A45">
        <w:t>use</w:t>
      </w:r>
      <w:proofErr w:type="gramEnd"/>
      <w:r w:rsidRPr="004E0A45">
        <w:t xml:space="preserve"> of scientific software such as Origin, </w:t>
      </w:r>
      <w:proofErr w:type="spellStart"/>
      <w:r w:rsidRPr="004E0A45">
        <w:t>MatLab</w:t>
      </w:r>
      <w:proofErr w:type="spellEnd"/>
      <w:r w:rsidRPr="004E0A45">
        <w:t xml:space="preserve">, </w:t>
      </w:r>
      <w:proofErr w:type="spellStart"/>
      <w:r w:rsidRPr="004E0A45">
        <w:t>SolidWorks</w:t>
      </w:r>
      <w:proofErr w:type="spellEnd"/>
    </w:p>
    <w:p w14:paraId="37AF47FF" w14:textId="77777777" w:rsidR="00835A93" w:rsidRDefault="00835A93" w:rsidP="00835A93">
      <w:r w:rsidRPr="004E0A45">
        <w:t xml:space="preserve">- </w:t>
      </w:r>
      <w:proofErr w:type="gramStart"/>
      <w:r w:rsidRPr="004E0A45">
        <w:t>proficiency</w:t>
      </w:r>
      <w:proofErr w:type="gramEnd"/>
      <w:r w:rsidRPr="004E0A45">
        <w:t xml:space="preserve"> with Microsoft Office is assumed</w:t>
      </w:r>
    </w:p>
    <w:p w14:paraId="5A69D5DB" w14:textId="77777777" w:rsidR="00835A93" w:rsidRPr="004E0A45" w:rsidRDefault="00835A93" w:rsidP="00835A93">
      <w:proofErr w:type="gramStart"/>
      <w:r>
        <w:rPr>
          <w:color w:val="000000"/>
        </w:rPr>
        <w:t>working</w:t>
      </w:r>
      <w:proofErr w:type="gramEnd"/>
      <w:r>
        <w:rPr>
          <w:color w:val="000000"/>
        </w:rPr>
        <w:t xml:space="preserve"> on the shop/manufacturing floor is invaluable</w:t>
      </w:r>
    </w:p>
    <w:p w14:paraId="293E12B1" w14:textId="77777777" w:rsidR="00835A93" w:rsidRDefault="00835A93" w:rsidP="00835A93"/>
    <w:p w14:paraId="4D5FEBDD" w14:textId="77777777" w:rsidR="00835A93" w:rsidRPr="001C27C9" w:rsidRDefault="00835A93" w:rsidP="00835A93">
      <w:pPr>
        <w:rPr>
          <w:rFonts w:ascii="Times" w:hAnsi="Times"/>
          <w:sz w:val="20"/>
          <w:szCs w:val="20"/>
        </w:rPr>
      </w:pPr>
    </w:p>
    <w:p w14:paraId="73E855C6" w14:textId="77777777" w:rsidR="00835A93" w:rsidRPr="005F3B11" w:rsidRDefault="00835A93" w:rsidP="00835A93">
      <w:pPr>
        <w:rPr>
          <w:rFonts w:ascii="Helvetica" w:hAnsi="Helvetica"/>
          <w:b/>
          <w:color w:val="000000"/>
          <w:sz w:val="23"/>
          <w:szCs w:val="23"/>
        </w:rPr>
      </w:pPr>
      <w:proofErr w:type="gramStart"/>
      <w:r>
        <w:rPr>
          <w:rFonts w:ascii="Times" w:hAnsi="Symbol"/>
          <w:b/>
          <w:sz w:val="20"/>
          <w:szCs w:val="20"/>
        </w:rPr>
        <w:t></w:t>
      </w:r>
      <w:r w:rsidRPr="001C27C9">
        <w:rPr>
          <w:rFonts w:ascii="Times" w:hAnsi="Times"/>
          <w:b/>
          <w:sz w:val="20"/>
          <w:szCs w:val="20"/>
        </w:rPr>
        <w:t xml:space="preserve">  </w:t>
      </w:r>
      <w:r w:rsidRPr="001C27C9">
        <w:rPr>
          <w:rFonts w:ascii="Helvetica" w:hAnsi="Helvetica"/>
          <w:b/>
          <w:color w:val="000000"/>
          <w:sz w:val="23"/>
          <w:szCs w:val="23"/>
        </w:rPr>
        <w:t>Do</w:t>
      </w:r>
      <w:proofErr w:type="gramEnd"/>
      <w:r w:rsidRPr="001C27C9">
        <w:rPr>
          <w:rFonts w:ascii="Helvetica" w:hAnsi="Helvetica"/>
          <w:b/>
          <w:color w:val="000000"/>
          <w:sz w:val="23"/>
          <w:szCs w:val="23"/>
        </w:rPr>
        <w:t xml:space="preserve"> you have or know of internship opportunities?</w:t>
      </w:r>
    </w:p>
    <w:p w14:paraId="332F7AA0" w14:textId="77777777" w:rsidR="00835A93" w:rsidRDefault="00835A93" w:rsidP="00835A93">
      <w:pPr>
        <w:rPr>
          <w:rFonts w:ascii="Helvetica" w:hAnsi="Helvetica"/>
          <w:color w:val="000000"/>
          <w:sz w:val="23"/>
          <w:szCs w:val="23"/>
        </w:rPr>
      </w:pPr>
      <w:r>
        <w:rPr>
          <w:color w:val="000000"/>
        </w:rPr>
        <w:t>Yes DL</w:t>
      </w:r>
    </w:p>
    <w:p w14:paraId="3F8022F8" w14:textId="77777777" w:rsidR="00835A93" w:rsidRDefault="00835A93" w:rsidP="00835A93">
      <w:proofErr w:type="gramStart"/>
      <w:r>
        <w:t>several</w:t>
      </w:r>
      <w:proofErr w:type="gramEnd"/>
      <w:r>
        <w:t xml:space="preserve"> internship opportunities that go through DoE / LANL</w:t>
      </w:r>
    </w:p>
    <w:p w14:paraId="31CA4B94" w14:textId="77777777" w:rsidR="00835A93" w:rsidRDefault="00835A93" w:rsidP="00835A93">
      <w:pPr>
        <w:rPr>
          <w:rFonts w:ascii="Helvetica" w:hAnsi="Helvetica"/>
          <w:color w:val="000000"/>
          <w:sz w:val="23"/>
          <w:szCs w:val="23"/>
        </w:rPr>
      </w:pPr>
      <w:proofErr w:type="spellStart"/>
      <w:r>
        <w:t>TrueVision</w:t>
      </w:r>
      <w:proofErr w:type="spellEnd"/>
      <w:r>
        <w:t xml:space="preserve"> Systems</w:t>
      </w:r>
    </w:p>
    <w:p w14:paraId="38C22B2F" w14:textId="77777777" w:rsidR="00835A93" w:rsidRDefault="00835A93" w:rsidP="00835A93">
      <w:pPr>
        <w:rPr>
          <w:rFonts w:ascii="Helvetica" w:hAnsi="Helvetica"/>
          <w:color w:val="000000"/>
          <w:sz w:val="23"/>
          <w:szCs w:val="23"/>
        </w:rPr>
      </w:pPr>
      <w:proofErr w:type="gramStart"/>
      <w:r>
        <w:t>we</w:t>
      </w:r>
      <w:proofErr w:type="gramEnd"/>
      <w:r>
        <w:t xml:space="preserve"> have a mature internship program at Princess Cruises with roles that cover all aspects of the business. Each summer we bring in about 100 interns. Few would be in the engineering side, other than naval architecture, but plenty in finance, marketing, legal, and other commercial areas. </w:t>
      </w:r>
    </w:p>
    <w:p w14:paraId="0BFF6951" w14:textId="77777777" w:rsidR="00835A93" w:rsidRPr="001C27C9" w:rsidRDefault="00835A93" w:rsidP="00835A93">
      <w:pPr>
        <w:rPr>
          <w:rFonts w:ascii="Times" w:hAnsi="Times"/>
          <w:sz w:val="20"/>
          <w:szCs w:val="20"/>
        </w:rPr>
      </w:pPr>
    </w:p>
    <w:p w14:paraId="60780797" w14:textId="77777777" w:rsidR="00835A93" w:rsidRPr="005F3B11" w:rsidRDefault="00835A93" w:rsidP="00835A93">
      <w:pPr>
        <w:rPr>
          <w:rFonts w:ascii="Helvetica" w:hAnsi="Helvetica"/>
          <w:b/>
          <w:color w:val="000000"/>
          <w:sz w:val="23"/>
          <w:szCs w:val="23"/>
        </w:rPr>
      </w:pPr>
      <w:proofErr w:type="gramStart"/>
      <w:r>
        <w:rPr>
          <w:rFonts w:ascii="Times" w:hAnsi="Symbol"/>
          <w:b/>
          <w:sz w:val="20"/>
          <w:szCs w:val="20"/>
        </w:rPr>
        <w:t></w:t>
      </w:r>
      <w:r w:rsidRPr="001C27C9">
        <w:rPr>
          <w:rFonts w:ascii="Times" w:hAnsi="Times"/>
          <w:b/>
          <w:sz w:val="20"/>
          <w:szCs w:val="20"/>
        </w:rPr>
        <w:t xml:space="preserve">  </w:t>
      </w:r>
      <w:r w:rsidRPr="001C27C9">
        <w:rPr>
          <w:rFonts w:ascii="Helvetica" w:hAnsi="Helvetica"/>
          <w:b/>
          <w:color w:val="000000"/>
          <w:sz w:val="23"/>
          <w:szCs w:val="23"/>
        </w:rPr>
        <w:t>Do</w:t>
      </w:r>
      <w:proofErr w:type="gramEnd"/>
      <w:r w:rsidRPr="001C27C9">
        <w:rPr>
          <w:rFonts w:ascii="Helvetica" w:hAnsi="Helvetica"/>
          <w:b/>
          <w:color w:val="000000"/>
          <w:sz w:val="23"/>
          <w:szCs w:val="23"/>
        </w:rPr>
        <w:t xml:space="preserve"> you use LinkedIn for business connections? </w:t>
      </w:r>
      <w:proofErr w:type="gramStart"/>
      <w:r w:rsidRPr="001C27C9">
        <w:rPr>
          <w:rFonts w:ascii="Helvetica" w:hAnsi="Helvetica"/>
          <w:b/>
          <w:color w:val="000000"/>
          <w:sz w:val="23"/>
          <w:szCs w:val="23"/>
        </w:rPr>
        <w:t>Some other resource?</w:t>
      </w:r>
      <w:proofErr w:type="gramEnd"/>
    </w:p>
    <w:p w14:paraId="77C80A69" w14:textId="77777777" w:rsidR="00835A93" w:rsidRDefault="00835A93" w:rsidP="00835A93">
      <w:r>
        <w:t>LinkedIn (2) and Facebook LinkedIn is pretty much the standard</w:t>
      </w:r>
    </w:p>
    <w:p w14:paraId="50446730" w14:textId="77777777" w:rsidR="00835A93" w:rsidRDefault="00835A93" w:rsidP="00835A93">
      <w:pPr>
        <w:rPr>
          <w:rFonts w:ascii="Helvetica" w:hAnsi="Helvetica"/>
          <w:color w:val="000000"/>
          <w:sz w:val="23"/>
          <w:szCs w:val="23"/>
        </w:rPr>
      </w:pPr>
      <w:r>
        <w:t>I hate LinkedIn</w:t>
      </w:r>
    </w:p>
    <w:p w14:paraId="6B377ED1" w14:textId="77777777" w:rsidR="00835A93" w:rsidRDefault="00835A93" w:rsidP="00835A93">
      <w:proofErr w:type="gramStart"/>
      <w:r>
        <w:t>personal</w:t>
      </w:r>
      <w:proofErr w:type="gramEnd"/>
      <w:r>
        <w:t xml:space="preserve"> connections win absolutely</w:t>
      </w:r>
    </w:p>
    <w:p w14:paraId="4B0904B9" w14:textId="77777777" w:rsidR="00835A93" w:rsidRDefault="00835A93" w:rsidP="00835A93">
      <w:pPr>
        <w:rPr>
          <w:rFonts w:ascii="Helvetica" w:hAnsi="Helvetica"/>
          <w:color w:val="000000"/>
          <w:sz w:val="23"/>
          <w:szCs w:val="23"/>
        </w:rPr>
      </w:pPr>
      <w:r>
        <w:rPr>
          <w:b/>
          <w:bCs/>
          <w:i/>
          <w:iCs/>
          <w:color w:val="000000"/>
        </w:rPr>
        <w:lastRenderedPageBreak/>
        <w:t>Facebook</w:t>
      </w:r>
    </w:p>
    <w:p w14:paraId="3406FD28" w14:textId="77777777" w:rsidR="00835A93" w:rsidRDefault="00835A93" w:rsidP="00835A93">
      <w:pPr>
        <w:rPr>
          <w:rFonts w:ascii="Helvetica" w:hAnsi="Helvetica"/>
          <w:color w:val="000000"/>
          <w:sz w:val="23"/>
          <w:szCs w:val="23"/>
        </w:rPr>
      </w:pPr>
      <w:r>
        <w:rPr>
          <w:i/>
          <w:iCs/>
          <w:color w:val="000000"/>
        </w:rPr>
        <w:t>Westmont Alumni directory is also very helpful</w:t>
      </w:r>
    </w:p>
    <w:p w14:paraId="0B2ABA1B" w14:textId="77777777" w:rsidR="00835A93" w:rsidRDefault="00835A93" w:rsidP="00835A93">
      <w:pPr>
        <w:rPr>
          <w:rFonts w:ascii="Helvetica" w:hAnsi="Helvetica"/>
          <w:color w:val="000000"/>
          <w:sz w:val="23"/>
          <w:szCs w:val="23"/>
        </w:rPr>
      </w:pPr>
    </w:p>
    <w:p w14:paraId="013257BB" w14:textId="77777777" w:rsidR="00835A93" w:rsidRPr="001C27C9" w:rsidRDefault="00835A93" w:rsidP="00835A93">
      <w:pPr>
        <w:rPr>
          <w:rFonts w:ascii="Times" w:hAnsi="Times"/>
          <w:sz w:val="20"/>
          <w:szCs w:val="20"/>
        </w:rPr>
      </w:pPr>
    </w:p>
    <w:p w14:paraId="035C6413" w14:textId="77777777" w:rsidR="00835A93" w:rsidRPr="005F3B11" w:rsidRDefault="00835A93" w:rsidP="00835A93">
      <w:pPr>
        <w:rPr>
          <w:rFonts w:ascii="Helvetica" w:hAnsi="Helvetica"/>
          <w:b/>
          <w:color w:val="000000"/>
          <w:sz w:val="23"/>
          <w:szCs w:val="23"/>
        </w:rPr>
      </w:pPr>
      <w:proofErr w:type="gramStart"/>
      <w:r>
        <w:rPr>
          <w:rFonts w:ascii="Times" w:hAnsi="Symbol"/>
          <w:b/>
          <w:sz w:val="20"/>
          <w:szCs w:val="20"/>
        </w:rPr>
        <w:t></w:t>
      </w:r>
      <w:r w:rsidRPr="001C27C9">
        <w:rPr>
          <w:rFonts w:ascii="Times" w:hAnsi="Times"/>
          <w:b/>
          <w:sz w:val="20"/>
          <w:szCs w:val="20"/>
        </w:rPr>
        <w:t xml:space="preserve">  </w:t>
      </w:r>
      <w:r w:rsidRPr="001C27C9">
        <w:rPr>
          <w:rFonts w:ascii="Helvetica" w:hAnsi="Helvetica"/>
          <w:b/>
          <w:color w:val="000000"/>
          <w:sz w:val="23"/>
          <w:szCs w:val="23"/>
        </w:rPr>
        <w:t>Are</w:t>
      </w:r>
      <w:proofErr w:type="gramEnd"/>
      <w:r w:rsidRPr="001C27C9">
        <w:rPr>
          <w:rFonts w:ascii="Helvetica" w:hAnsi="Helvetica"/>
          <w:b/>
          <w:color w:val="000000"/>
          <w:sz w:val="23"/>
          <w:szCs w:val="23"/>
        </w:rPr>
        <w:t xml:space="preserve"> you open to students contacting you to learn about your career path?</w:t>
      </w:r>
    </w:p>
    <w:p w14:paraId="0A77D6CB" w14:textId="77777777" w:rsidR="00835A93" w:rsidRDefault="00835A93" w:rsidP="00835A93">
      <w:pPr>
        <w:rPr>
          <w:rFonts w:ascii="Helvetica" w:hAnsi="Helvetica"/>
          <w:color w:val="000000"/>
          <w:sz w:val="23"/>
          <w:szCs w:val="23"/>
        </w:rPr>
      </w:pPr>
      <w:proofErr w:type="gramStart"/>
      <w:r>
        <w:t>love</w:t>
      </w:r>
      <w:proofErr w:type="gramEnd"/>
      <w:r>
        <w:t xml:space="preserve"> to, </w:t>
      </w:r>
      <w:r>
        <w:rPr>
          <w:color w:val="000000"/>
        </w:rPr>
        <w:t xml:space="preserve">Yes. </w:t>
      </w:r>
      <w:r>
        <w:t>Totally - they can reach out to via email (</w:t>
      </w:r>
      <w:hyperlink r:id="rId18" w:tgtFrame="_blank" w:history="1">
        <w:r>
          <w:rPr>
            <w:rStyle w:val="Hyperlink"/>
          </w:rPr>
          <w:t>konrad.jug@gmail.com</w:t>
        </w:r>
      </w:hyperlink>
      <w:r>
        <w:t>)</w:t>
      </w:r>
    </w:p>
    <w:p w14:paraId="3277D6F6" w14:textId="77777777" w:rsidR="00835A93" w:rsidRDefault="00835A93" w:rsidP="00835A93">
      <w:pPr>
        <w:rPr>
          <w:rFonts w:ascii="Helvetica" w:hAnsi="Helvetica"/>
          <w:color w:val="000000"/>
          <w:sz w:val="23"/>
          <w:szCs w:val="23"/>
        </w:rPr>
      </w:pPr>
      <w:proofErr w:type="gramStart"/>
      <w:r>
        <w:rPr>
          <w:b/>
          <w:bCs/>
          <w:i/>
          <w:iCs/>
          <w:color w:val="000000"/>
        </w:rPr>
        <w:t>embedded</w:t>
      </w:r>
      <w:proofErr w:type="gramEnd"/>
      <w:r>
        <w:rPr>
          <w:b/>
          <w:bCs/>
          <w:i/>
          <w:iCs/>
          <w:color w:val="000000"/>
        </w:rPr>
        <w:t xml:space="preserve"> programming, C++, Radar, and anything to do with Electronic Warfare (frequencies, techniques, </w:t>
      </w:r>
      <w:proofErr w:type="spellStart"/>
      <w:r>
        <w:rPr>
          <w:b/>
          <w:bCs/>
          <w:i/>
          <w:iCs/>
          <w:color w:val="000000"/>
        </w:rPr>
        <w:t>etc</w:t>
      </w:r>
      <w:proofErr w:type="spellEnd"/>
      <w:r>
        <w:rPr>
          <w:b/>
          <w:bCs/>
          <w:i/>
          <w:iCs/>
          <w:color w:val="000000"/>
        </w:rPr>
        <w:t>).  </w:t>
      </w:r>
      <w:proofErr w:type="spellStart"/>
      <w:r>
        <w:rPr>
          <w:b/>
          <w:bCs/>
          <w:i/>
          <w:iCs/>
          <w:color w:val="000000"/>
        </w:rPr>
        <w:t>Cybersecutiy</w:t>
      </w:r>
      <w:proofErr w:type="spellEnd"/>
      <w:r>
        <w:rPr>
          <w:b/>
          <w:bCs/>
          <w:i/>
          <w:iCs/>
          <w:color w:val="000000"/>
        </w:rPr>
        <w:t xml:space="preserve"> seems to be a booming field also</w:t>
      </w:r>
      <w:r>
        <w:rPr>
          <w:color w:val="000000"/>
        </w:rPr>
        <w:t>.</w:t>
      </w:r>
    </w:p>
    <w:p w14:paraId="3A7E7231" w14:textId="77777777" w:rsidR="00835A93" w:rsidRDefault="00835A93" w:rsidP="00835A93">
      <w:pPr>
        <w:rPr>
          <w:rFonts w:ascii="Helvetica" w:hAnsi="Helvetica"/>
          <w:color w:val="000000"/>
          <w:sz w:val="23"/>
          <w:szCs w:val="23"/>
        </w:rPr>
      </w:pPr>
    </w:p>
    <w:p w14:paraId="1FEF9127" w14:textId="77777777" w:rsidR="00835A93" w:rsidRDefault="00835A93" w:rsidP="00835A93">
      <w:pPr>
        <w:rPr>
          <w:rFonts w:ascii="Helvetica" w:hAnsi="Helvetica"/>
          <w:color w:val="000000"/>
          <w:sz w:val="23"/>
          <w:szCs w:val="23"/>
        </w:rPr>
      </w:pPr>
    </w:p>
    <w:p w14:paraId="44A0465B" w14:textId="77777777" w:rsidR="00835A93" w:rsidRPr="001C27C9" w:rsidRDefault="00835A93" w:rsidP="00835A93">
      <w:pPr>
        <w:rPr>
          <w:rFonts w:ascii="Times" w:hAnsi="Times"/>
          <w:sz w:val="20"/>
          <w:szCs w:val="20"/>
        </w:rPr>
      </w:pPr>
    </w:p>
    <w:p w14:paraId="53B7EBF2" w14:textId="77777777" w:rsidR="00835A93" w:rsidRPr="005F3B11" w:rsidRDefault="00835A93" w:rsidP="00835A93">
      <w:pPr>
        <w:rPr>
          <w:rFonts w:ascii="Helvetica" w:hAnsi="Helvetica"/>
          <w:b/>
          <w:color w:val="000000"/>
          <w:sz w:val="23"/>
          <w:szCs w:val="23"/>
        </w:rPr>
      </w:pPr>
      <w:proofErr w:type="gramStart"/>
      <w:r>
        <w:rPr>
          <w:rFonts w:ascii="Times" w:hAnsi="Symbol"/>
          <w:b/>
          <w:sz w:val="20"/>
          <w:szCs w:val="20"/>
        </w:rPr>
        <w:t></w:t>
      </w:r>
      <w:r w:rsidRPr="001C27C9">
        <w:rPr>
          <w:rFonts w:ascii="Times" w:hAnsi="Times"/>
          <w:b/>
          <w:sz w:val="20"/>
          <w:szCs w:val="20"/>
        </w:rPr>
        <w:t xml:space="preserve">  </w:t>
      </w:r>
      <w:r w:rsidRPr="001C27C9">
        <w:rPr>
          <w:rFonts w:ascii="Helvetica" w:hAnsi="Helvetica"/>
          <w:b/>
          <w:color w:val="000000"/>
          <w:sz w:val="23"/>
          <w:szCs w:val="23"/>
        </w:rPr>
        <w:t>What</w:t>
      </w:r>
      <w:proofErr w:type="gramEnd"/>
      <w:r w:rsidRPr="001C27C9">
        <w:rPr>
          <w:rFonts w:ascii="Helvetica" w:hAnsi="Helvetica"/>
          <w:b/>
          <w:color w:val="000000"/>
          <w:sz w:val="23"/>
          <w:szCs w:val="23"/>
        </w:rPr>
        <w:t xml:space="preserve"> do you look for on a potential intern and/or employee’s resume?</w:t>
      </w:r>
    </w:p>
    <w:p w14:paraId="51E3896A" w14:textId="77777777" w:rsidR="00835A93" w:rsidRDefault="00835A93" w:rsidP="00835A93">
      <w:pPr>
        <w:rPr>
          <w:rFonts w:ascii="Helvetica" w:hAnsi="Helvetica"/>
          <w:color w:val="000000"/>
          <w:sz w:val="23"/>
          <w:szCs w:val="23"/>
        </w:rPr>
      </w:pPr>
      <w:r>
        <w:t xml:space="preserve">Resumes need to have as many skills as possible that have to do with the desired job. No student should have a universal resume. </w:t>
      </w:r>
      <w:proofErr w:type="gramStart"/>
      <w:r>
        <w:t>call</w:t>
      </w:r>
      <w:proofErr w:type="gramEnd"/>
      <w:r>
        <w:t xml:space="preserve"> after you apply</w:t>
      </w:r>
    </w:p>
    <w:p w14:paraId="211B93EE" w14:textId="77777777" w:rsidR="00835A93" w:rsidRDefault="00835A93" w:rsidP="00835A93">
      <w:pPr>
        <w:rPr>
          <w:color w:val="000000"/>
        </w:rPr>
      </w:pPr>
      <w:r>
        <w:rPr>
          <w:color w:val="000000"/>
        </w:rPr>
        <w:t>Personal interest and drive in a topic</w:t>
      </w:r>
    </w:p>
    <w:p w14:paraId="3A06E4EF" w14:textId="77777777" w:rsidR="00835A93" w:rsidRDefault="00835A93" w:rsidP="00835A93">
      <w:pPr>
        <w:rPr>
          <w:rFonts w:ascii="Helvetica" w:hAnsi="Helvetica"/>
          <w:color w:val="000000"/>
          <w:sz w:val="23"/>
          <w:szCs w:val="23"/>
        </w:rPr>
      </w:pPr>
      <w:proofErr w:type="gramStart"/>
      <w:r>
        <w:t>rudimentary</w:t>
      </w:r>
      <w:proofErr w:type="gramEnd"/>
      <w:r>
        <w:t xml:space="preserve"> research experience or advanced lab helps for an intern.</w:t>
      </w:r>
    </w:p>
    <w:p w14:paraId="358965A3" w14:textId="77777777" w:rsidR="00835A93" w:rsidRDefault="00835A93" w:rsidP="00835A93">
      <w:pPr>
        <w:rPr>
          <w:rFonts w:ascii="Helvetica" w:hAnsi="Helvetica"/>
          <w:color w:val="000000"/>
          <w:sz w:val="23"/>
          <w:szCs w:val="23"/>
        </w:rPr>
      </w:pPr>
      <w:proofErr w:type="gramStart"/>
      <w:r>
        <w:t>a</w:t>
      </w:r>
      <w:proofErr w:type="gramEnd"/>
      <w:r>
        <w:t xml:space="preserve"> high GPA (usually 3.5+, but I'd recommend 3.75+), leadership in student organizations, and job experience (not necessarily technical, although you need more than yard work</w:t>
      </w:r>
    </w:p>
    <w:p w14:paraId="730CFC9F" w14:textId="77777777" w:rsidR="00835A93" w:rsidRDefault="00835A93" w:rsidP="00835A93">
      <w:proofErr w:type="gramStart"/>
      <w:r>
        <w:t>some</w:t>
      </w:r>
      <w:proofErr w:type="gramEnd"/>
      <w:r>
        <w:t xml:space="preserve"> ability / experience with programming.</w:t>
      </w:r>
    </w:p>
    <w:p w14:paraId="54445ADE" w14:textId="77777777" w:rsidR="00835A93" w:rsidRDefault="00835A93" w:rsidP="00835A93">
      <w:pPr>
        <w:rPr>
          <w:i/>
          <w:iCs/>
        </w:rPr>
      </w:pPr>
      <w:r>
        <w:rPr>
          <w:i/>
          <w:iCs/>
        </w:rPr>
        <w:t>Work experience and specific classes, Statics</w:t>
      </w:r>
    </w:p>
    <w:p w14:paraId="5D5EE145" w14:textId="77777777" w:rsidR="00835A93" w:rsidRDefault="00835A93" w:rsidP="00835A93">
      <w:r>
        <w:t>Mostly soft skills, a well-rounded person, a good framework of knowledge, the ability to learn, work independently and in a team</w:t>
      </w:r>
    </w:p>
    <w:p w14:paraId="1BF5001E" w14:textId="77777777" w:rsidR="00835A93" w:rsidRDefault="00835A93" w:rsidP="00835A93">
      <w:pPr>
        <w:rPr>
          <w:color w:val="000000"/>
        </w:rPr>
      </w:pPr>
      <w:r>
        <w:rPr>
          <w:color w:val="000000"/>
        </w:rPr>
        <w:t>Layout.  The content tells me less than the presentation.  Time invested in graphic representation is time best spent.</w:t>
      </w:r>
    </w:p>
    <w:p w14:paraId="21122F87" w14:textId="77777777" w:rsidR="00835A93" w:rsidRDefault="00835A93" w:rsidP="00835A93">
      <w:r>
        <w:t>Participation in Free Software projects would be a big plus</w:t>
      </w:r>
    </w:p>
    <w:p w14:paraId="51B62376" w14:textId="77777777" w:rsidR="00835A93" w:rsidRDefault="00835A93" w:rsidP="00835A93">
      <w:proofErr w:type="gramStart"/>
      <w:r>
        <w:t>their</w:t>
      </w:r>
      <w:proofErr w:type="gramEnd"/>
      <w:r>
        <w:t xml:space="preserve"> LinkedIn and look at recommendations</w:t>
      </w:r>
    </w:p>
    <w:p w14:paraId="537B4267" w14:textId="77777777" w:rsidR="00835A93" w:rsidRDefault="00835A93" w:rsidP="00835A93">
      <w:pPr>
        <w:rPr>
          <w:color w:val="000000"/>
        </w:rPr>
      </w:pPr>
      <w:proofErr w:type="gramStart"/>
      <w:r>
        <w:rPr>
          <w:color w:val="000000"/>
        </w:rPr>
        <w:t>what</w:t>
      </w:r>
      <w:proofErr w:type="gramEnd"/>
      <w:r>
        <w:rPr>
          <w:color w:val="000000"/>
        </w:rPr>
        <w:t xml:space="preserve"> work and research experience they had, and what classes they took while in school. I'd look for experience both with computers / lab test equipment and also with hands-on non-tech jobs like construction. </w:t>
      </w:r>
      <w:proofErr w:type="gramStart"/>
      <w:r>
        <w:rPr>
          <w:color w:val="000000"/>
        </w:rPr>
        <w:t>communicating</w:t>
      </w:r>
      <w:proofErr w:type="gramEnd"/>
      <w:r>
        <w:rPr>
          <w:color w:val="000000"/>
        </w:rPr>
        <w:t xml:space="preserve"> effectively</w:t>
      </w:r>
    </w:p>
    <w:p w14:paraId="3AAF4FC5" w14:textId="77777777" w:rsidR="00835A93" w:rsidRDefault="00835A93" w:rsidP="00835A93">
      <w:pPr>
        <w:rPr>
          <w:color w:val="000000"/>
        </w:rPr>
      </w:pPr>
      <w:r>
        <w:t xml:space="preserve">Communicate respect and confidence without letting it slip into false humility or self-deprecation. Demonstrate not only your technical skills (languages, software, etc.), but also your ability assets (organization, diplomacy, sociability, etc.) and examples of those sorts of things.  “Problem-solver” </w:t>
      </w:r>
      <w:proofErr w:type="gramStart"/>
      <w:r>
        <w:t>tells</w:t>
      </w:r>
      <w:proofErr w:type="gramEnd"/>
      <w:r>
        <w:t xml:space="preserve"> me nothing.</w:t>
      </w:r>
    </w:p>
    <w:p w14:paraId="7294170C" w14:textId="77777777" w:rsidR="00835A93" w:rsidRPr="006D083E" w:rsidRDefault="00835A93" w:rsidP="00835A93">
      <w:pPr>
        <w:rPr>
          <w:color w:val="000000"/>
        </w:rPr>
      </w:pPr>
      <w:r w:rsidRPr="006D083E">
        <w:rPr>
          <w:color w:val="000000"/>
        </w:rPr>
        <w:t>This screening includes appropriate degree field, grade point average, and experience (if applicable). This screening ensures that potential candidates possess whatever technical skills are required for the position.</w:t>
      </w:r>
    </w:p>
    <w:p w14:paraId="36452970" w14:textId="77777777" w:rsidR="00835A93" w:rsidRDefault="00835A93" w:rsidP="00835A93">
      <w:pPr>
        <w:rPr>
          <w:color w:val="000000"/>
        </w:rPr>
      </w:pPr>
      <w:r>
        <w:rPr>
          <w:color w:val="000000"/>
        </w:rPr>
        <w:t xml:space="preserve">Experience.  Communication skills.  </w:t>
      </w:r>
      <w:proofErr w:type="gramStart"/>
      <w:r>
        <w:rPr>
          <w:color w:val="000000"/>
        </w:rPr>
        <w:t>Eagerness to learn.</w:t>
      </w:r>
      <w:proofErr w:type="gramEnd"/>
    </w:p>
    <w:p w14:paraId="16536DC1" w14:textId="77777777" w:rsidR="00835A93" w:rsidRPr="003F1146" w:rsidRDefault="00835A93" w:rsidP="00835A93">
      <w:pPr>
        <w:rPr>
          <w:rFonts w:ascii="Helvetica" w:hAnsi="Helvetica"/>
          <w:bCs/>
          <w:sz w:val="23"/>
          <w:szCs w:val="23"/>
        </w:rPr>
      </w:pPr>
      <w:proofErr w:type="gramStart"/>
      <w:r w:rsidRPr="003F1146">
        <w:rPr>
          <w:rFonts w:ascii="Helvetica" w:hAnsi="Helvetica"/>
          <w:bCs/>
          <w:sz w:val="23"/>
          <w:szCs w:val="23"/>
        </w:rPr>
        <w:t>Quality publications (especially first author), Stanford/Cal, and personal referrals.</w:t>
      </w:r>
      <w:proofErr w:type="gramEnd"/>
    </w:p>
    <w:p w14:paraId="19A64435" w14:textId="77777777" w:rsidR="00835A93" w:rsidRDefault="00835A93" w:rsidP="00835A93">
      <w:proofErr w:type="gramStart"/>
      <w:r>
        <w:t>cover</w:t>
      </w:r>
      <w:proofErr w:type="gramEnd"/>
      <w:r>
        <w:t xml:space="preserve"> letter.  Also, persistence and follow-up emails / calls were also key.</w:t>
      </w:r>
    </w:p>
    <w:p w14:paraId="1A93567C" w14:textId="77777777" w:rsidR="00835A93" w:rsidRDefault="00835A93" w:rsidP="00835A93">
      <w:pPr>
        <w:rPr>
          <w:rFonts w:ascii="Arial" w:hAnsi="Arial" w:cs="Arial"/>
          <w:color w:val="000000"/>
        </w:rPr>
      </w:pPr>
      <w:proofErr w:type="gramStart"/>
      <w:r>
        <w:rPr>
          <w:rFonts w:ascii="Arial" w:hAnsi="Arial" w:cs="Arial"/>
          <w:color w:val="000000"/>
        </w:rPr>
        <w:t>teamwork</w:t>
      </w:r>
      <w:proofErr w:type="gramEnd"/>
      <w:r>
        <w:rPr>
          <w:rFonts w:ascii="Arial" w:hAnsi="Arial" w:cs="Arial"/>
          <w:color w:val="000000"/>
        </w:rPr>
        <w:t xml:space="preserve"> is the most important skill an applicant needs</w:t>
      </w:r>
    </w:p>
    <w:p w14:paraId="2169937D" w14:textId="77777777" w:rsidR="00835A93" w:rsidRDefault="00835A93" w:rsidP="00835A93">
      <w:pPr>
        <w:rPr>
          <w:rFonts w:ascii="Arial" w:hAnsi="Arial" w:cs="Arial"/>
          <w:color w:val="000000"/>
        </w:rPr>
      </w:pPr>
      <w:proofErr w:type="gramStart"/>
      <w:r>
        <w:lastRenderedPageBreak/>
        <w:t>primarily</w:t>
      </w:r>
      <w:proofErr w:type="gramEnd"/>
      <w:r>
        <w:t xml:space="preserve"> some demonstration of critical thinking. In an interview it is primarily a genuine attitude and what they are saying. Not a false bravado. A sense that they know who they are and are grounded in something. </w:t>
      </w:r>
    </w:p>
    <w:p w14:paraId="6A4BDDFA" w14:textId="77777777" w:rsidR="00835A93" w:rsidRDefault="00835A93" w:rsidP="00835A93">
      <w:pPr>
        <w:rPr>
          <w:rFonts w:ascii="Helvetica" w:hAnsi="Helvetica"/>
          <w:color w:val="000000"/>
          <w:sz w:val="23"/>
          <w:szCs w:val="23"/>
        </w:rPr>
      </w:pPr>
      <w:proofErr w:type="gramStart"/>
      <w:r>
        <w:t>experience</w:t>
      </w:r>
      <w:proofErr w:type="gramEnd"/>
      <w:r>
        <w:t xml:space="preserve"> working in multiple</w:t>
      </w:r>
      <w:r>
        <w:br/>
        <w:t>programming languages (Python, JavaScript) along with software</w:t>
      </w:r>
      <w:r>
        <w:br/>
        <w:t>engineering skill such as testing, documentation, version control</w:t>
      </w:r>
      <w:r>
        <w:br/>
        <w:t>systems and working in small teams.</w:t>
      </w:r>
    </w:p>
    <w:p w14:paraId="7B8FA92B" w14:textId="77777777" w:rsidR="00835A93" w:rsidRDefault="00835A93" w:rsidP="00835A93">
      <w:proofErr w:type="gramStart"/>
      <w:r>
        <w:t>strong</w:t>
      </w:r>
      <w:proofErr w:type="gramEnd"/>
      <w:r>
        <w:t xml:space="preserve"> recommendation letter written by someone who is trusted by the committee</w:t>
      </w:r>
    </w:p>
    <w:p w14:paraId="5159BF4C" w14:textId="77777777" w:rsidR="00835A93" w:rsidRDefault="00835A93" w:rsidP="00835A93">
      <w:pPr>
        <w:rPr>
          <w:color w:val="000000"/>
        </w:rPr>
      </w:pPr>
      <w:proofErr w:type="gramStart"/>
      <w:r>
        <w:rPr>
          <w:color w:val="000000"/>
        </w:rPr>
        <w:t>look</w:t>
      </w:r>
      <w:proofErr w:type="gramEnd"/>
      <w:r>
        <w:rPr>
          <w:color w:val="000000"/>
        </w:rPr>
        <w:t xml:space="preserve"> for hard working, willing to take risks, interests in something else besides school</w:t>
      </w:r>
    </w:p>
    <w:p w14:paraId="7B0C9701" w14:textId="77777777" w:rsidR="00835A93" w:rsidRDefault="00835A93" w:rsidP="00835A93">
      <w:r>
        <w:t xml:space="preserve">Intern: software tool experience (so if the internship is for a drafting position then experience designing things in </w:t>
      </w:r>
      <w:proofErr w:type="spellStart"/>
      <w:r>
        <w:t>SolidWorks</w:t>
      </w:r>
      <w:proofErr w:type="spellEnd"/>
      <w:r>
        <w:t xml:space="preserve"> is a big plus; if it’s mathematical </w:t>
      </w:r>
      <w:proofErr w:type="spellStart"/>
      <w:r>
        <w:t>modelling</w:t>
      </w:r>
      <w:proofErr w:type="spellEnd"/>
      <w:r>
        <w:t xml:space="preserve"> using </w:t>
      </w:r>
      <w:proofErr w:type="spellStart"/>
      <w:r>
        <w:t>Matlab</w:t>
      </w:r>
      <w:proofErr w:type="spellEnd"/>
      <w:r>
        <w:t xml:space="preserve"> then </w:t>
      </w:r>
      <w:proofErr w:type="spellStart"/>
      <w:r>
        <w:t>Matlab</w:t>
      </w:r>
      <w:proofErr w:type="spellEnd"/>
      <w:r>
        <w:t>/Octave experience is key).</w:t>
      </w:r>
    </w:p>
    <w:p w14:paraId="2D09FDBF" w14:textId="77777777" w:rsidR="00835A93" w:rsidRDefault="00835A93" w:rsidP="00835A93">
      <w:pPr>
        <w:rPr>
          <w:i/>
          <w:iCs/>
        </w:rPr>
      </w:pPr>
      <w:r>
        <w:rPr>
          <w:i/>
          <w:iCs/>
        </w:rPr>
        <w:t xml:space="preserve">Clear written communication, initiative, </w:t>
      </w:r>
      <w:proofErr w:type="gramStart"/>
      <w:r>
        <w:rPr>
          <w:i/>
          <w:iCs/>
        </w:rPr>
        <w:t>vision</w:t>
      </w:r>
      <w:proofErr w:type="gramEnd"/>
      <w:r>
        <w:rPr>
          <w:i/>
          <w:iCs/>
        </w:rPr>
        <w:t>.  The resume and cover letter should clearly state, paint a picture or make the case, why the student and potential intern wants this particular internship, what they would bring to it, and what they hope to receive from it.</w:t>
      </w:r>
    </w:p>
    <w:p w14:paraId="73584FF1" w14:textId="77777777" w:rsidR="00835A93" w:rsidRDefault="00835A93" w:rsidP="00835A93">
      <w:r>
        <w:rPr>
          <w:i/>
          <w:iCs/>
          <w:color w:val="000000"/>
        </w:rPr>
        <w:t>Willingness to try new things and learn critical thinking</w:t>
      </w:r>
    </w:p>
    <w:p w14:paraId="1DFFBC4D" w14:textId="77777777" w:rsidR="00835A93" w:rsidRDefault="00835A93" w:rsidP="00835A93">
      <w:r>
        <w:t xml:space="preserve">I would look for evidence-based abilities and accomplishments, </w:t>
      </w:r>
      <w:proofErr w:type="gramStart"/>
      <w:r>
        <w:t>Nearly</w:t>
      </w:r>
      <w:proofErr w:type="gramEnd"/>
      <w:r>
        <w:t xml:space="preserve"> all of the technical skills I use on my job I picked up on the job; companies are generally happy to train. What they can't train is motivation.</w:t>
      </w:r>
    </w:p>
    <w:p w14:paraId="76E7913D" w14:textId="77777777" w:rsidR="00835A93" w:rsidRDefault="00835A93" w:rsidP="00835A93">
      <w:r>
        <w:t>Important attributes for success at PNNL include desire to learn, ability to self-direct (work without constant supervision), flexibility, ability to communicate, ability to work well with others, respect for safety culture and corporate/government policy compliance</w:t>
      </w:r>
    </w:p>
    <w:p w14:paraId="2CBBC500" w14:textId="77777777" w:rsidR="00835A93" w:rsidRDefault="00835A93" w:rsidP="00835A93">
      <w:r>
        <w:rPr>
          <w:color w:val="000000"/>
        </w:rPr>
        <w:t>For Intern I was looking for a candidate that knew how to have an organized and professional looking resume (no spelling or grammar errors, clear, succinct, etc.). I also looked for any "hands-on" type work experience or hobbies (bicycle mechanic, model airplanes, robotics, etc.). For employee resumes I look for similar things but would also expect some directly related (or easily transferable) work experience. Multiple very short work assignments (less than a year) were always troublesome</w:t>
      </w:r>
    </w:p>
    <w:p w14:paraId="3A8163F2" w14:textId="77777777" w:rsidR="00835A93" w:rsidRPr="001C27C9" w:rsidRDefault="00835A93" w:rsidP="00835A93">
      <w:pPr>
        <w:rPr>
          <w:rFonts w:ascii="Times" w:hAnsi="Times"/>
          <w:sz w:val="20"/>
          <w:szCs w:val="20"/>
        </w:rPr>
      </w:pPr>
    </w:p>
    <w:p w14:paraId="10E417AE" w14:textId="77777777" w:rsidR="00835A93" w:rsidRDefault="00835A93" w:rsidP="00835A93">
      <w:pPr>
        <w:rPr>
          <w:rFonts w:ascii="Helvetica" w:hAnsi="Helvetica"/>
          <w:b/>
          <w:color w:val="000000"/>
          <w:sz w:val="23"/>
          <w:szCs w:val="23"/>
        </w:rPr>
      </w:pPr>
      <w:proofErr w:type="gramStart"/>
      <w:r>
        <w:rPr>
          <w:rFonts w:ascii="Times" w:hAnsi="Symbol"/>
          <w:b/>
          <w:sz w:val="20"/>
          <w:szCs w:val="20"/>
        </w:rPr>
        <w:t></w:t>
      </w:r>
      <w:r w:rsidRPr="005F3B11">
        <w:rPr>
          <w:rFonts w:ascii="Times" w:hAnsi="Times"/>
          <w:b/>
          <w:sz w:val="20"/>
          <w:szCs w:val="20"/>
        </w:rPr>
        <w:t xml:space="preserve">  </w:t>
      </w:r>
      <w:r w:rsidRPr="005F3B11">
        <w:rPr>
          <w:rFonts w:ascii="Helvetica" w:hAnsi="Helvetica"/>
          <w:b/>
          <w:color w:val="000000"/>
          <w:sz w:val="23"/>
          <w:szCs w:val="23"/>
        </w:rPr>
        <w:t>What</w:t>
      </w:r>
      <w:proofErr w:type="gramEnd"/>
      <w:r w:rsidRPr="005F3B11">
        <w:rPr>
          <w:rFonts w:ascii="Helvetica" w:hAnsi="Helvetica"/>
          <w:b/>
          <w:color w:val="000000"/>
          <w:sz w:val="23"/>
          <w:szCs w:val="23"/>
        </w:rPr>
        <w:t xml:space="preserve"> advice do you have for us or for the students?</w:t>
      </w:r>
    </w:p>
    <w:p w14:paraId="196D1CBE" w14:textId="77777777" w:rsidR="00835A93" w:rsidRDefault="00835A93" w:rsidP="00835A93">
      <w:proofErr w:type="gramStart"/>
      <w:r>
        <w:t>more</w:t>
      </w:r>
      <w:proofErr w:type="gramEnd"/>
      <w:r>
        <w:t xml:space="preserve"> personal projects</w:t>
      </w:r>
    </w:p>
    <w:p w14:paraId="09F47726" w14:textId="77777777" w:rsidR="00835A93" w:rsidRDefault="00835A93" w:rsidP="00835A93">
      <w:proofErr w:type="gramStart"/>
      <w:r>
        <w:t>get</w:t>
      </w:r>
      <w:proofErr w:type="gramEnd"/>
      <w:r>
        <w:t xml:space="preserve"> hands-on experience any way you can. Do unpaid internships if need be</w:t>
      </w:r>
    </w:p>
    <w:p w14:paraId="028BA348" w14:textId="77777777" w:rsidR="00835A93" w:rsidRDefault="00835A93" w:rsidP="00835A93">
      <w:pPr>
        <w:rPr>
          <w:color w:val="000000"/>
        </w:rPr>
      </w:pPr>
      <w:r>
        <w:rPr>
          <w:color w:val="000000"/>
        </w:rPr>
        <w:t>Start with the big questions to create context and engagement. (</w:t>
      </w:r>
      <w:proofErr w:type="spellStart"/>
      <w:r>
        <w:rPr>
          <w:color w:val="000000"/>
        </w:rPr>
        <w:t>Eg</w:t>
      </w:r>
      <w:proofErr w:type="spellEnd"/>
      <w:r>
        <w:rPr>
          <w:color w:val="000000"/>
        </w:rPr>
        <w:t xml:space="preserve"> </w:t>
      </w:r>
      <w:proofErr w:type="gramStart"/>
      <w:r>
        <w:rPr>
          <w:color w:val="000000"/>
        </w:rPr>
        <w:t>What</w:t>
      </w:r>
      <w:proofErr w:type="gramEnd"/>
      <w:r>
        <w:rPr>
          <w:color w:val="000000"/>
        </w:rPr>
        <w:t xml:space="preserve"> is best way to get to sustainable energy? What is dark matter?) 2. Get students engaged with people outside the school.  </w:t>
      </w:r>
      <w:proofErr w:type="gramStart"/>
      <w:r>
        <w:rPr>
          <w:color w:val="000000"/>
        </w:rPr>
        <w:t>Alumni is</w:t>
      </w:r>
      <w:proofErr w:type="gramEnd"/>
      <w:r>
        <w:rPr>
          <w:color w:val="000000"/>
        </w:rPr>
        <w:t xml:space="preserve"> a good start, but don't stop there.</w:t>
      </w:r>
    </w:p>
    <w:p w14:paraId="4203B6A8" w14:textId="77777777" w:rsidR="00835A93" w:rsidRDefault="00835A93" w:rsidP="00835A93">
      <w:pPr>
        <w:rPr>
          <w:color w:val="000000"/>
        </w:rPr>
      </w:pPr>
      <w:r>
        <w:t>In the long run, money is less likely to help you lead a good life than learning to be a student of God's creation is</w:t>
      </w:r>
    </w:p>
    <w:p w14:paraId="23831909" w14:textId="77777777" w:rsidR="00835A93" w:rsidRDefault="00835A93" w:rsidP="00835A93">
      <w:pPr>
        <w:rPr>
          <w:rFonts w:ascii="Helvetica" w:hAnsi="Helvetica"/>
          <w:color w:val="1F497D"/>
          <w:sz w:val="23"/>
          <w:szCs w:val="23"/>
        </w:rPr>
      </w:pPr>
      <w:r>
        <w:rPr>
          <w:rFonts w:ascii="Helvetica" w:hAnsi="Helvetica"/>
          <w:color w:val="1F497D"/>
          <w:sz w:val="23"/>
          <w:szCs w:val="23"/>
        </w:rPr>
        <w:t>LIFE LONG LEARNING, GIVING AND RELATIONSHIP BUILDING</w:t>
      </w:r>
    </w:p>
    <w:p w14:paraId="77643C1E" w14:textId="77777777" w:rsidR="00835A93" w:rsidRDefault="00835A93" w:rsidP="00835A93">
      <w:r>
        <w:t>Getting involved in research early is key</w:t>
      </w:r>
    </w:p>
    <w:p w14:paraId="5B634089" w14:textId="77777777" w:rsidR="00835A93" w:rsidRPr="001E73D7" w:rsidRDefault="00835A93" w:rsidP="00835A93">
      <w:r w:rsidRPr="001E73D7">
        <w:rPr>
          <w:bCs/>
          <w:i/>
          <w:iCs/>
          <w:color w:val="000000"/>
        </w:rPr>
        <w:t>ABET rating</w:t>
      </w:r>
    </w:p>
    <w:p w14:paraId="09AFA881" w14:textId="77777777" w:rsidR="00835A93" w:rsidRDefault="00835A93" w:rsidP="00835A93">
      <w:pPr>
        <w:rPr>
          <w:color w:val="000000"/>
        </w:rPr>
      </w:pPr>
      <w:r>
        <w:rPr>
          <w:color w:val="000000"/>
        </w:rPr>
        <w:t xml:space="preserve">Keep things simple.  Explore your interests first.  The rest (grades, career options, </w:t>
      </w:r>
      <w:proofErr w:type="spellStart"/>
      <w:r>
        <w:rPr>
          <w:color w:val="000000"/>
        </w:rPr>
        <w:t>etc</w:t>
      </w:r>
      <w:proofErr w:type="spellEnd"/>
      <w:r>
        <w:rPr>
          <w:color w:val="000000"/>
        </w:rPr>
        <w:t>) will follow.  Get people to pay you to do what you like to do.</w:t>
      </w:r>
    </w:p>
    <w:p w14:paraId="32E02372" w14:textId="77777777" w:rsidR="00835A93" w:rsidRDefault="00835A93" w:rsidP="00835A93">
      <w:proofErr w:type="gramStart"/>
      <w:r>
        <w:t>getting</w:t>
      </w:r>
      <w:proofErr w:type="gramEnd"/>
      <w:r>
        <w:t xml:space="preserve"> on John </w:t>
      </w:r>
      <w:proofErr w:type="spellStart"/>
      <w:r>
        <w:t>Rodkey's</w:t>
      </w:r>
      <w:proofErr w:type="spellEnd"/>
      <w:r>
        <w:t xml:space="preserve"> IT team is a wonderful opportunity</w:t>
      </w:r>
    </w:p>
    <w:p w14:paraId="5BBCAA4C" w14:textId="77777777" w:rsidR="00835A93" w:rsidRDefault="00835A93" w:rsidP="00835A93">
      <w:proofErr w:type="gramStart"/>
      <w:r>
        <w:lastRenderedPageBreak/>
        <w:t>talk</w:t>
      </w:r>
      <w:proofErr w:type="gramEnd"/>
      <w:r>
        <w:t xml:space="preserve"> to the people running the Dos Pueblos</w:t>
      </w:r>
      <w:r>
        <w:br/>
        <w:t>Engineering program for advice on pulling together some exciting team-based</w:t>
      </w:r>
      <w:r>
        <w:br/>
        <w:t>projects without a large budget</w:t>
      </w:r>
    </w:p>
    <w:p w14:paraId="6FDE164D" w14:textId="77777777" w:rsidR="00835A93" w:rsidRDefault="00835A93" w:rsidP="00835A93">
      <w:proofErr w:type="gramStart"/>
      <w:r>
        <w:t>internships</w:t>
      </w:r>
      <w:proofErr w:type="gramEnd"/>
      <w:r>
        <w:t xml:space="preserve"> or summer research jobs</w:t>
      </w:r>
    </w:p>
    <w:p w14:paraId="360A6901" w14:textId="77777777" w:rsidR="00835A93" w:rsidRDefault="00835A93" w:rsidP="00835A93">
      <w:pPr>
        <w:rPr>
          <w:color w:val="000000"/>
        </w:rPr>
      </w:pPr>
      <w:proofErr w:type="gramStart"/>
      <w:r>
        <w:rPr>
          <w:color w:val="000000"/>
        </w:rPr>
        <w:t>non-technical</w:t>
      </w:r>
      <w:proofErr w:type="gramEnd"/>
      <w:r>
        <w:rPr>
          <w:color w:val="000000"/>
        </w:rPr>
        <w:t xml:space="preserve"> aspects of business as well such as finance (cost and schedule drive most things these days), team building, communication, problem solving, flexibility, and manufacturing processes.</w:t>
      </w:r>
    </w:p>
    <w:p w14:paraId="486B2DE5" w14:textId="77777777" w:rsidR="00835A93" w:rsidRDefault="00835A93" w:rsidP="00835A93">
      <w:r>
        <w:t>Not every job will be the ideal, but know your deal breakers.</w:t>
      </w:r>
    </w:p>
    <w:p w14:paraId="52CC7E8F" w14:textId="77777777" w:rsidR="00835A93" w:rsidRPr="006D083E" w:rsidRDefault="00835A93" w:rsidP="00835A93">
      <w:r w:rsidRPr="006D083E">
        <w:t xml:space="preserve">Obtain </w:t>
      </w:r>
      <w:proofErr w:type="spellStart"/>
      <w:r w:rsidRPr="006D083E">
        <w:t>techical</w:t>
      </w:r>
      <w:proofErr w:type="spellEnd"/>
      <w:r w:rsidRPr="006D083E">
        <w:t xml:space="preserve"> skills in the classroom and to the extent possible, outside the classroom (e.g., research with professors, publishing articles, participation in conferences)</w:t>
      </w:r>
    </w:p>
    <w:p w14:paraId="0A202206" w14:textId="77777777" w:rsidR="00835A93" w:rsidRDefault="00835A93" w:rsidP="00835A93">
      <w:r w:rsidRPr="006D083E">
        <w:t xml:space="preserve">Spend time developing "non </w:t>
      </w:r>
      <w:proofErr w:type="spellStart"/>
      <w:r w:rsidRPr="006D083E">
        <w:t>tecnical</w:t>
      </w:r>
      <w:proofErr w:type="spellEnd"/>
      <w:r w:rsidRPr="006D083E">
        <w:t xml:space="preserve">" skills Include such </w:t>
      </w:r>
      <w:proofErr w:type="spellStart"/>
      <w:r w:rsidRPr="006D083E">
        <w:t>experince</w:t>
      </w:r>
      <w:proofErr w:type="spellEnd"/>
      <w:r w:rsidRPr="006D083E">
        <w:t xml:space="preserve"> and skills in the resume.</w:t>
      </w:r>
    </w:p>
    <w:p w14:paraId="0DC5ED24" w14:textId="77777777" w:rsidR="00835A93" w:rsidRDefault="00835A93" w:rsidP="00835A93">
      <w:r>
        <w:rPr>
          <w:color w:val="000000"/>
        </w:rPr>
        <w:t xml:space="preserve">Top is internships, followed by project-based coursework where the student demonstrates a </w:t>
      </w:r>
      <w:r>
        <w:t>deep understanding of concepts behind a project and challenges overcome during the project.</w:t>
      </w:r>
    </w:p>
    <w:p w14:paraId="7D2730F3" w14:textId="77777777" w:rsidR="00835A93" w:rsidRDefault="00835A93" w:rsidP="00835A93">
      <w:r>
        <w:t>Using summers wisely can really set you up well for the future.</w:t>
      </w:r>
    </w:p>
    <w:p w14:paraId="638DE74A" w14:textId="77777777" w:rsidR="00835A93" w:rsidRPr="003F1146" w:rsidRDefault="00835A93" w:rsidP="00835A93">
      <w:r w:rsidRPr="003F1146">
        <w:rPr>
          <w:rFonts w:ascii="Helvetica" w:hAnsi="Helvetica"/>
          <w:bCs/>
          <w:sz w:val="23"/>
          <w:szCs w:val="23"/>
        </w:rPr>
        <w:t>Keep up the good work, and do continue to publish at the undergraduate level.</w:t>
      </w:r>
    </w:p>
    <w:p w14:paraId="55EEFC64" w14:textId="77777777" w:rsidR="00835A93" w:rsidRDefault="00835A93" w:rsidP="00835A93">
      <w:proofErr w:type="gramStart"/>
      <w:r>
        <w:t>practical</w:t>
      </w:r>
      <w:proofErr w:type="gramEnd"/>
      <w:r>
        <w:t xml:space="preserve"> aspects and opportunities (</w:t>
      </w:r>
      <w:proofErr w:type="spellStart"/>
      <w:r>
        <w:t>ie</w:t>
      </w:r>
      <w:proofErr w:type="spellEnd"/>
      <w:r>
        <w:t xml:space="preserve"> internships)</w:t>
      </w:r>
    </w:p>
    <w:p w14:paraId="4C55617E" w14:textId="77777777" w:rsidR="00835A93" w:rsidRDefault="00835A93" w:rsidP="00835A93">
      <w:r>
        <w:t>Maybe even make an internship a requirement (or at least highly encouraged) and start talking about it during sophomore year?  It would be cool to get the office of life planning involved too.</w:t>
      </w:r>
    </w:p>
    <w:p w14:paraId="0289FE76" w14:textId="77777777" w:rsidR="00835A93" w:rsidRDefault="00835A93" w:rsidP="00835A93">
      <w:pPr>
        <w:rPr>
          <w:rFonts w:ascii="Arial" w:hAnsi="Arial" w:cs="Arial"/>
        </w:rPr>
      </w:pPr>
      <w:r>
        <w:rPr>
          <w:rFonts w:ascii="Arial" w:hAnsi="Arial" w:cs="Arial"/>
        </w:rPr>
        <w:t>Never sell your abilities or aptitude short, always be looking for new skills</w:t>
      </w:r>
    </w:p>
    <w:p w14:paraId="02F3A6A0" w14:textId="77777777" w:rsidR="00835A93" w:rsidRDefault="00835A93" w:rsidP="00835A93">
      <w:r>
        <w:t>Bringing in alumni to help coach students or open doors is great</w:t>
      </w:r>
    </w:p>
    <w:p w14:paraId="584BEC9E" w14:textId="77777777" w:rsidR="00835A93" w:rsidRDefault="00835A93" w:rsidP="00835A93">
      <w:r>
        <w:t xml:space="preserve">Live on campus, </w:t>
      </w:r>
      <w:proofErr w:type="gramStart"/>
      <w:r>
        <w:t>Don't</w:t>
      </w:r>
      <w:proofErr w:type="gramEnd"/>
      <w:r>
        <w:t xml:space="preserve"> work on problem sets alone; working in groups is more effective AND better preparation for the real world.</w:t>
      </w:r>
    </w:p>
    <w:p w14:paraId="73C1457A" w14:textId="77777777" w:rsidR="00835A93" w:rsidRDefault="00835A93" w:rsidP="00835A93">
      <w:pPr>
        <w:rPr>
          <w:color w:val="000000"/>
        </w:rPr>
      </w:pPr>
      <w:proofErr w:type="spellStart"/>
      <w:r>
        <w:rPr>
          <w:color w:val="000000"/>
        </w:rPr>
        <w:t>Christus</w:t>
      </w:r>
      <w:proofErr w:type="spellEnd"/>
      <w:r>
        <w:rPr>
          <w:color w:val="000000"/>
        </w:rPr>
        <w:t xml:space="preserve"> </w:t>
      </w:r>
      <w:proofErr w:type="spellStart"/>
      <w:r>
        <w:rPr>
          <w:color w:val="000000"/>
        </w:rPr>
        <w:t>primatum</w:t>
      </w:r>
      <w:proofErr w:type="spellEnd"/>
      <w:r>
        <w:rPr>
          <w:color w:val="000000"/>
        </w:rPr>
        <w:t xml:space="preserve"> tenens</w:t>
      </w:r>
    </w:p>
    <w:p w14:paraId="58935AF2" w14:textId="77777777" w:rsidR="00835A93" w:rsidRDefault="00835A93" w:rsidP="00835A93">
      <w:proofErr w:type="gramStart"/>
      <w:r>
        <w:t>more</w:t>
      </w:r>
      <w:proofErr w:type="gramEnd"/>
      <w:r>
        <w:t xml:space="preserve"> personal projects</w:t>
      </w:r>
    </w:p>
    <w:p w14:paraId="2814D90C" w14:textId="77777777" w:rsidR="00835A93" w:rsidRDefault="00835A93" w:rsidP="00835A93">
      <w:proofErr w:type="gramStart"/>
      <w:r>
        <w:t>get</w:t>
      </w:r>
      <w:proofErr w:type="gramEnd"/>
      <w:r>
        <w:t xml:space="preserve"> hands-on experience any way you can. Do unpaid internships if need be</w:t>
      </w:r>
    </w:p>
    <w:p w14:paraId="42D760C0" w14:textId="77777777" w:rsidR="00835A93" w:rsidRDefault="00835A93" w:rsidP="00835A93">
      <w:pPr>
        <w:rPr>
          <w:color w:val="000000"/>
        </w:rPr>
      </w:pPr>
      <w:proofErr w:type="gramStart"/>
      <w:r>
        <w:t>determination</w:t>
      </w:r>
      <w:proofErr w:type="gramEnd"/>
      <w:r>
        <w:t xml:space="preserve"> (i.e. resilience and drive) and creativity</w:t>
      </w:r>
    </w:p>
    <w:p w14:paraId="5BA772DA" w14:textId="77777777" w:rsidR="00835A93" w:rsidRDefault="00835A93" w:rsidP="00835A93">
      <w:r>
        <w:t>Acquiring design skills and building something is the most important qualification</w:t>
      </w:r>
    </w:p>
    <w:p w14:paraId="41EDEB83" w14:textId="77777777" w:rsidR="00835A93" w:rsidRDefault="00835A93" w:rsidP="00835A93">
      <w:pPr>
        <w:rPr>
          <w:i/>
          <w:iCs/>
          <w:color w:val="000000"/>
        </w:rPr>
      </w:pPr>
      <w:r>
        <w:rPr>
          <w:i/>
          <w:iCs/>
          <w:color w:val="000000"/>
        </w:rPr>
        <w:t>Keep making them use Excel. Encourage interpersonal and public speaking courses</w:t>
      </w:r>
    </w:p>
    <w:p w14:paraId="5F70E405" w14:textId="77777777" w:rsidR="00835A93" w:rsidRDefault="00835A93" w:rsidP="00835A93">
      <w:r>
        <w:t>I would advise students to explore [educational] opportunities, such as for grad school, on the internet and use Westmont training to gain a strong fundamental baseline that can be used to branch out into many other fields.</w:t>
      </w:r>
    </w:p>
    <w:p w14:paraId="08E86F15" w14:textId="77777777" w:rsidR="00835A93" w:rsidRDefault="00835A93" w:rsidP="00835A93">
      <w:pPr>
        <w:rPr>
          <w:color w:val="000000"/>
        </w:rPr>
      </w:pPr>
      <w:proofErr w:type="gramStart"/>
      <w:r>
        <w:rPr>
          <w:color w:val="000000"/>
        </w:rPr>
        <w:t>interviewing</w:t>
      </w:r>
      <w:proofErr w:type="gramEnd"/>
      <w:r>
        <w:rPr>
          <w:color w:val="000000"/>
        </w:rPr>
        <w:t xml:space="preserve"> techniques.</w:t>
      </w:r>
    </w:p>
    <w:p w14:paraId="57FA353F" w14:textId="77777777" w:rsidR="00D6084F" w:rsidRDefault="00D6084F" w:rsidP="00835A93"/>
    <w:p w14:paraId="34D989B4" w14:textId="77777777" w:rsidR="00D6084F" w:rsidRDefault="00D6084F">
      <w:pPr>
        <w:rPr>
          <w:color w:val="000000"/>
        </w:rPr>
      </w:pPr>
      <w:r>
        <w:rPr>
          <w:color w:val="000000"/>
        </w:rPr>
        <w:br w:type="page"/>
      </w:r>
    </w:p>
    <w:p w14:paraId="188493BD" w14:textId="77777777" w:rsidR="00835A93" w:rsidRDefault="00D6084F" w:rsidP="00835A93">
      <w:pPr>
        <w:rPr>
          <w:color w:val="000000"/>
        </w:rPr>
      </w:pPr>
      <w:r>
        <w:rPr>
          <w:color w:val="000000"/>
        </w:rPr>
        <w:lastRenderedPageBreak/>
        <w:t>Appendix C: Excel Spreadsheet Scores for the Faith Learning Paper and the Science Paper</w:t>
      </w:r>
    </w:p>
    <w:p w14:paraId="312468DE" w14:textId="77777777" w:rsidR="00835A93" w:rsidRPr="005F3B11" w:rsidRDefault="00835A93" w:rsidP="00835A93">
      <w:pPr>
        <w:rPr>
          <w:b/>
        </w:rPr>
      </w:pPr>
    </w:p>
    <w:tbl>
      <w:tblPr>
        <w:tblW w:w="17230" w:type="dxa"/>
        <w:tblInd w:w="93" w:type="dxa"/>
        <w:tblLayout w:type="fixed"/>
        <w:tblLook w:val="04A0" w:firstRow="1" w:lastRow="0" w:firstColumn="1" w:lastColumn="0" w:noHBand="0" w:noVBand="1"/>
      </w:tblPr>
      <w:tblGrid>
        <w:gridCol w:w="1518"/>
        <w:gridCol w:w="1300"/>
        <w:gridCol w:w="1427"/>
        <w:gridCol w:w="1303"/>
        <w:gridCol w:w="1855"/>
        <w:gridCol w:w="1466"/>
        <w:gridCol w:w="1335"/>
        <w:gridCol w:w="1826"/>
        <w:gridCol w:w="1300"/>
        <w:gridCol w:w="1300"/>
        <w:gridCol w:w="1300"/>
        <w:gridCol w:w="1300"/>
      </w:tblGrid>
      <w:tr w:rsidR="00D6084F" w:rsidRPr="00D6084F" w14:paraId="25E8C624" w14:textId="77777777" w:rsidTr="00D6084F">
        <w:trPr>
          <w:trHeight w:val="300"/>
        </w:trPr>
        <w:tc>
          <w:tcPr>
            <w:tcW w:w="1518" w:type="dxa"/>
            <w:tcBorders>
              <w:top w:val="nil"/>
              <w:left w:val="nil"/>
              <w:bottom w:val="nil"/>
              <w:right w:val="nil"/>
            </w:tcBorders>
            <w:shd w:val="clear" w:color="auto" w:fill="auto"/>
            <w:noWrap/>
            <w:vAlign w:val="bottom"/>
            <w:hideMark/>
          </w:tcPr>
          <w:p w14:paraId="5CD7D0C2"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5E708096" w14:textId="77777777" w:rsidR="00D6084F" w:rsidRPr="00D6084F" w:rsidRDefault="00D6084F" w:rsidP="00D6084F">
            <w:pPr>
              <w:rPr>
                <w:rFonts w:ascii="Calibri" w:hAnsi="Calibri"/>
                <w:color w:val="000000"/>
              </w:rPr>
            </w:pPr>
          </w:p>
        </w:tc>
        <w:tc>
          <w:tcPr>
            <w:tcW w:w="1427" w:type="dxa"/>
            <w:tcBorders>
              <w:top w:val="nil"/>
              <w:left w:val="nil"/>
              <w:bottom w:val="nil"/>
              <w:right w:val="nil"/>
            </w:tcBorders>
            <w:shd w:val="clear" w:color="auto" w:fill="auto"/>
            <w:noWrap/>
            <w:vAlign w:val="bottom"/>
            <w:hideMark/>
          </w:tcPr>
          <w:p w14:paraId="1D01D9BA"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6B0A893D"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0E3FCCBE"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409E57EF"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15A04D89"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41CB2EDA"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AD12FDF"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6264D36"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66CEA3A"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B62BC90" w14:textId="77777777" w:rsidR="00D6084F" w:rsidRPr="00D6084F" w:rsidRDefault="00D6084F" w:rsidP="00D6084F">
            <w:pPr>
              <w:rPr>
                <w:rFonts w:ascii="Calibri" w:hAnsi="Calibri"/>
                <w:color w:val="000000"/>
              </w:rPr>
            </w:pPr>
          </w:p>
        </w:tc>
      </w:tr>
      <w:tr w:rsidR="00D6084F" w:rsidRPr="00D6084F" w14:paraId="60C72779" w14:textId="77777777" w:rsidTr="00D6084F">
        <w:trPr>
          <w:trHeight w:val="300"/>
        </w:trPr>
        <w:tc>
          <w:tcPr>
            <w:tcW w:w="1518" w:type="dxa"/>
            <w:tcBorders>
              <w:top w:val="nil"/>
              <w:left w:val="nil"/>
              <w:bottom w:val="nil"/>
              <w:right w:val="nil"/>
            </w:tcBorders>
            <w:shd w:val="clear" w:color="auto" w:fill="auto"/>
            <w:noWrap/>
            <w:vAlign w:val="bottom"/>
            <w:hideMark/>
          </w:tcPr>
          <w:p w14:paraId="6E062725"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D18AEFF" w14:textId="77777777" w:rsidR="00D6084F" w:rsidRPr="00D6084F" w:rsidRDefault="00D6084F" w:rsidP="00D6084F">
            <w:pPr>
              <w:rPr>
                <w:rFonts w:ascii="Calibri" w:hAnsi="Calibri"/>
                <w:color w:val="000000"/>
              </w:rPr>
            </w:pPr>
          </w:p>
        </w:tc>
        <w:tc>
          <w:tcPr>
            <w:tcW w:w="1427" w:type="dxa"/>
            <w:tcBorders>
              <w:top w:val="nil"/>
              <w:left w:val="nil"/>
              <w:bottom w:val="nil"/>
              <w:right w:val="nil"/>
            </w:tcBorders>
            <w:shd w:val="clear" w:color="auto" w:fill="auto"/>
            <w:noWrap/>
            <w:vAlign w:val="bottom"/>
            <w:hideMark/>
          </w:tcPr>
          <w:p w14:paraId="36FE76E1"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5B237485"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7A3A09E6"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1F9AB8DD"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0DB2B6F4"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1C2158C1"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6569ABC"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37B081A"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1F26CD8"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6C465210" w14:textId="77777777" w:rsidR="00D6084F" w:rsidRPr="00D6084F" w:rsidRDefault="00D6084F" w:rsidP="00D6084F">
            <w:pPr>
              <w:rPr>
                <w:rFonts w:ascii="Calibri" w:hAnsi="Calibri"/>
                <w:color w:val="000000"/>
              </w:rPr>
            </w:pPr>
          </w:p>
        </w:tc>
      </w:tr>
      <w:tr w:rsidR="00D6084F" w:rsidRPr="00D6084F" w14:paraId="410AC166" w14:textId="77777777" w:rsidTr="00D6084F">
        <w:trPr>
          <w:trHeight w:val="378"/>
        </w:trPr>
        <w:tc>
          <w:tcPr>
            <w:tcW w:w="1518" w:type="dxa"/>
            <w:tcBorders>
              <w:top w:val="nil"/>
              <w:left w:val="nil"/>
              <w:bottom w:val="nil"/>
              <w:right w:val="nil"/>
            </w:tcBorders>
            <w:shd w:val="clear" w:color="auto" w:fill="auto"/>
            <w:noWrap/>
            <w:vAlign w:val="bottom"/>
            <w:hideMark/>
          </w:tcPr>
          <w:p w14:paraId="534229F1"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C4FEC5A" w14:textId="77777777" w:rsidR="00D6084F" w:rsidRPr="00D6084F" w:rsidRDefault="00D6084F" w:rsidP="00D6084F">
            <w:pPr>
              <w:rPr>
                <w:rFonts w:ascii="Calibri" w:hAnsi="Calibri"/>
                <w:color w:val="000000"/>
              </w:rPr>
            </w:pPr>
          </w:p>
        </w:tc>
        <w:tc>
          <w:tcPr>
            <w:tcW w:w="1427" w:type="dxa"/>
            <w:tcBorders>
              <w:top w:val="nil"/>
              <w:left w:val="nil"/>
              <w:bottom w:val="nil"/>
              <w:right w:val="nil"/>
            </w:tcBorders>
            <w:shd w:val="clear" w:color="auto" w:fill="auto"/>
            <w:noWrap/>
            <w:vAlign w:val="bottom"/>
            <w:hideMark/>
          </w:tcPr>
          <w:p w14:paraId="112AFE75"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3970861A"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2CD564BE"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1186A9F0"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763218A7"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7AE8AEE8"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B8AFE61"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E4DB212"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5B5266A"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18FB475" w14:textId="77777777" w:rsidR="00D6084F" w:rsidRPr="00D6084F" w:rsidRDefault="00D6084F" w:rsidP="00D6084F">
            <w:pPr>
              <w:rPr>
                <w:rFonts w:ascii="Calibri" w:hAnsi="Calibri"/>
                <w:color w:val="000000"/>
              </w:rPr>
            </w:pPr>
          </w:p>
        </w:tc>
      </w:tr>
      <w:tr w:rsidR="00D6084F" w:rsidRPr="00D6084F" w14:paraId="27003DE0" w14:textId="77777777" w:rsidTr="00D6084F">
        <w:trPr>
          <w:trHeight w:val="300"/>
        </w:trPr>
        <w:tc>
          <w:tcPr>
            <w:tcW w:w="1518" w:type="dxa"/>
            <w:tcBorders>
              <w:top w:val="nil"/>
              <w:left w:val="nil"/>
              <w:bottom w:val="nil"/>
              <w:right w:val="nil"/>
            </w:tcBorders>
            <w:shd w:val="clear" w:color="auto" w:fill="auto"/>
            <w:noWrap/>
            <w:vAlign w:val="bottom"/>
            <w:hideMark/>
          </w:tcPr>
          <w:p w14:paraId="54AA382D" w14:textId="77777777" w:rsidR="00D6084F" w:rsidRPr="00D6084F" w:rsidRDefault="00D6084F" w:rsidP="00D6084F">
            <w:pPr>
              <w:rPr>
                <w:rFonts w:ascii="Calibri" w:hAnsi="Calibri"/>
                <w:color w:val="000000"/>
              </w:rPr>
            </w:pPr>
            <w:r>
              <w:rPr>
                <w:rFonts w:ascii="Calibri" w:hAnsi="Calibri"/>
                <w:color w:val="000000"/>
              </w:rPr>
              <w:t xml:space="preserve">Faith Learning </w:t>
            </w:r>
            <w:proofErr w:type="spellStart"/>
            <w:r>
              <w:rPr>
                <w:rFonts w:ascii="Calibri" w:hAnsi="Calibri"/>
                <w:color w:val="000000"/>
              </w:rPr>
              <w:t>Paoer</w:t>
            </w:r>
            <w:proofErr w:type="spellEnd"/>
          </w:p>
        </w:tc>
        <w:tc>
          <w:tcPr>
            <w:tcW w:w="1300" w:type="dxa"/>
            <w:tcBorders>
              <w:top w:val="nil"/>
              <w:left w:val="nil"/>
              <w:bottom w:val="nil"/>
              <w:right w:val="nil"/>
            </w:tcBorders>
            <w:shd w:val="clear" w:color="auto" w:fill="auto"/>
            <w:noWrap/>
            <w:vAlign w:val="bottom"/>
            <w:hideMark/>
          </w:tcPr>
          <w:p w14:paraId="2139F330" w14:textId="77777777" w:rsidR="00D6084F" w:rsidRPr="00D6084F" w:rsidRDefault="00D6084F" w:rsidP="00D6084F">
            <w:pPr>
              <w:rPr>
                <w:rFonts w:ascii="Calibri" w:hAnsi="Calibri"/>
                <w:color w:val="000000"/>
              </w:rPr>
            </w:pPr>
          </w:p>
        </w:tc>
        <w:tc>
          <w:tcPr>
            <w:tcW w:w="1427" w:type="dxa"/>
            <w:tcBorders>
              <w:top w:val="nil"/>
              <w:left w:val="nil"/>
              <w:bottom w:val="nil"/>
              <w:right w:val="nil"/>
            </w:tcBorders>
            <w:shd w:val="clear" w:color="auto" w:fill="auto"/>
            <w:noWrap/>
            <w:vAlign w:val="bottom"/>
            <w:hideMark/>
          </w:tcPr>
          <w:p w14:paraId="47332DF0"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11761E31"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7B70F4A5"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37665CA5"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6CFD05C6"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41D362FB"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6589204E"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58A94A78"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19ABA47"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57E92A15" w14:textId="77777777" w:rsidR="00D6084F" w:rsidRPr="00D6084F" w:rsidRDefault="00D6084F" w:rsidP="00D6084F">
            <w:pPr>
              <w:rPr>
                <w:rFonts w:ascii="Calibri" w:hAnsi="Calibri"/>
                <w:color w:val="000000"/>
              </w:rPr>
            </w:pPr>
          </w:p>
        </w:tc>
      </w:tr>
      <w:tr w:rsidR="00D6084F" w:rsidRPr="00D6084F" w14:paraId="14B67548" w14:textId="77777777" w:rsidTr="00D6084F">
        <w:trPr>
          <w:trHeight w:val="300"/>
        </w:trPr>
        <w:tc>
          <w:tcPr>
            <w:tcW w:w="1518" w:type="dxa"/>
            <w:tcBorders>
              <w:top w:val="nil"/>
              <w:left w:val="nil"/>
              <w:bottom w:val="nil"/>
              <w:right w:val="nil"/>
            </w:tcBorders>
            <w:shd w:val="clear" w:color="auto" w:fill="auto"/>
            <w:noWrap/>
            <w:vAlign w:val="bottom"/>
            <w:hideMark/>
          </w:tcPr>
          <w:p w14:paraId="4F527079"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8B1B158" w14:textId="77777777" w:rsidR="00D6084F" w:rsidRPr="00D6084F" w:rsidRDefault="00D6084F" w:rsidP="00D6084F">
            <w:pPr>
              <w:rPr>
                <w:rFonts w:ascii="Calibri" w:hAnsi="Calibri"/>
                <w:color w:val="000000"/>
              </w:rPr>
            </w:pPr>
          </w:p>
        </w:tc>
        <w:tc>
          <w:tcPr>
            <w:tcW w:w="1427" w:type="dxa"/>
            <w:tcBorders>
              <w:top w:val="nil"/>
              <w:left w:val="nil"/>
              <w:bottom w:val="nil"/>
              <w:right w:val="nil"/>
            </w:tcBorders>
            <w:shd w:val="clear" w:color="auto" w:fill="auto"/>
            <w:noWrap/>
            <w:vAlign w:val="bottom"/>
            <w:hideMark/>
          </w:tcPr>
          <w:p w14:paraId="43ED3936" w14:textId="77777777" w:rsidR="00D6084F" w:rsidRPr="00D6084F" w:rsidRDefault="00D6084F" w:rsidP="00D6084F">
            <w:pPr>
              <w:rPr>
                <w:rFonts w:ascii="Calibri" w:hAnsi="Calibri"/>
                <w:color w:val="000000"/>
              </w:rPr>
            </w:pPr>
            <w:r w:rsidRPr="00D6084F">
              <w:rPr>
                <w:rFonts w:ascii="Calibri" w:hAnsi="Calibri"/>
                <w:color w:val="000000"/>
              </w:rPr>
              <w:t>Grade</w:t>
            </w:r>
          </w:p>
        </w:tc>
        <w:tc>
          <w:tcPr>
            <w:tcW w:w="1303" w:type="dxa"/>
            <w:tcBorders>
              <w:top w:val="nil"/>
              <w:left w:val="nil"/>
              <w:bottom w:val="nil"/>
              <w:right w:val="nil"/>
            </w:tcBorders>
            <w:shd w:val="clear" w:color="auto" w:fill="auto"/>
            <w:noWrap/>
            <w:vAlign w:val="bottom"/>
            <w:hideMark/>
          </w:tcPr>
          <w:p w14:paraId="7EB8A7F4" w14:textId="77777777" w:rsidR="00D6084F" w:rsidRPr="00D6084F" w:rsidRDefault="00D6084F" w:rsidP="00D6084F">
            <w:pPr>
              <w:rPr>
                <w:rFonts w:ascii="Calibri" w:hAnsi="Calibri"/>
                <w:color w:val="000000"/>
              </w:rPr>
            </w:pPr>
            <w:r w:rsidRPr="00D6084F">
              <w:rPr>
                <w:rFonts w:ascii="Calibri" w:hAnsi="Calibri"/>
                <w:color w:val="000000"/>
              </w:rPr>
              <w:t>Ideas</w:t>
            </w:r>
          </w:p>
        </w:tc>
        <w:tc>
          <w:tcPr>
            <w:tcW w:w="1855" w:type="dxa"/>
            <w:tcBorders>
              <w:top w:val="nil"/>
              <w:left w:val="nil"/>
              <w:bottom w:val="nil"/>
              <w:right w:val="nil"/>
            </w:tcBorders>
            <w:shd w:val="clear" w:color="auto" w:fill="auto"/>
            <w:noWrap/>
            <w:vAlign w:val="bottom"/>
            <w:hideMark/>
          </w:tcPr>
          <w:p w14:paraId="0D102598" w14:textId="77777777" w:rsidR="00D6084F" w:rsidRPr="00D6084F" w:rsidRDefault="00D6084F" w:rsidP="00D6084F">
            <w:pPr>
              <w:rPr>
                <w:rFonts w:ascii="Calibri" w:hAnsi="Calibri"/>
                <w:color w:val="000000"/>
              </w:rPr>
            </w:pPr>
            <w:proofErr w:type="spellStart"/>
            <w:r w:rsidRPr="00D6084F">
              <w:rPr>
                <w:rFonts w:ascii="Calibri" w:hAnsi="Calibri"/>
                <w:color w:val="000000"/>
              </w:rPr>
              <w:t>SupportThesis</w:t>
            </w:r>
            <w:proofErr w:type="spellEnd"/>
          </w:p>
        </w:tc>
        <w:tc>
          <w:tcPr>
            <w:tcW w:w="1466" w:type="dxa"/>
            <w:tcBorders>
              <w:top w:val="nil"/>
              <w:left w:val="nil"/>
              <w:bottom w:val="nil"/>
              <w:right w:val="nil"/>
            </w:tcBorders>
            <w:shd w:val="clear" w:color="auto" w:fill="auto"/>
            <w:noWrap/>
            <w:vAlign w:val="bottom"/>
            <w:hideMark/>
          </w:tcPr>
          <w:p w14:paraId="3F7EE5B3" w14:textId="77777777" w:rsidR="00D6084F" w:rsidRPr="00D6084F" w:rsidRDefault="00D6084F" w:rsidP="00D6084F">
            <w:pPr>
              <w:rPr>
                <w:rFonts w:ascii="Calibri" w:hAnsi="Calibri"/>
                <w:color w:val="000000"/>
              </w:rPr>
            </w:pPr>
            <w:r w:rsidRPr="00D6084F">
              <w:rPr>
                <w:rFonts w:ascii="Calibri" w:hAnsi="Calibri"/>
                <w:color w:val="000000"/>
              </w:rPr>
              <w:t>Organization</w:t>
            </w:r>
          </w:p>
        </w:tc>
        <w:tc>
          <w:tcPr>
            <w:tcW w:w="1335" w:type="dxa"/>
            <w:tcBorders>
              <w:top w:val="nil"/>
              <w:left w:val="nil"/>
              <w:bottom w:val="nil"/>
              <w:right w:val="nil"/>
            </w:tcBorders>
            <w:shd w:val="clear" w:color="auto" w:fill="auto"/>
            <w:noWrap/>
            <w:vAlign w:val="bottom"/>
            <w:hideMark/>
          </w:tcPr>
          <w:p w14:paraId="023EE7B0" w14:textId="77777777" w:rsidR="00D6084F" w:rsidRPr="00D6084F" w:rsidRDefault="00D6084F" w:rsidP="00D6084F">
            <w:pPr>
              <w:rPr>
                <w:rFonts w:ascii="Calibri" w:hAnsi="Calibri"/>
                <w:color w:val="000000"/>
              </w:rPr>
            </w:pPr>
            <w:r w:rsidRPr="00D6084F">
              <w:rPr>
                <w:rFonts w:ascii="Calibri" w:hAnsi="Calibri"/>
                <w:color w:val="000000"/>
              </w:rPr>
              <w:t>Style/</w:t>
            </w:r>
            <w:proofErr w:type="spellStart"/>
            <w:r w:rsidRPr="00D6084F">
              <w:rPr>
                <w:rFonts w:ascii="Calibri" w:hAnsi="Calibri"/>
                <w:color w:val="000000"/>
              </w:rPr>
              <w:t>Mech</w:t>
            </w:r>
            <w:proofErr w:type="spellEnd"/>
          </w:p>
        </w:tc>
        <w:tc>
          <w:tcPr>
            <w:tcW w:w="1826" w:type="dxa"/>
            <w:tcBorders>
              <w:top w:val="nil"/>
              <w:left w:val="nil"/>
              <w:bottom w:val="nil"/>
              <w:right w:val="nil"/>
            </w:tcBorders>
            <w:shd w:val="clear" w:color="auto" w:fill="auto"/>
            <w:noWrap/>
            <w:vAlign w:val="bottom"/>
            <w:hideMark/>
          </w:tcPr>
          <w:p w14:paraId="424AEE61" w14:textId="77777777" w:rsidR="00D6084F" w:rsidRPr="00D6084F" w:rsidRDefault="00D6084F" w:rsidP="00D6084F">
            <w:pPr>
              <w:rPr>
                <w:rFonts w:ascii="Calibri" w:hAnsi="Calibri"/>
                <w:color w:val="000000"/>
              </w:rPr>
            </w:pPr>
            <w:r w:rsidRPr="00D6084F">
              <w:rPr>
                <w:rFonts w:ascii="Calibri" w:hAnsi="Calibri"/>
                <w:color w:val="000000"/>
              </w:rPr>
              <w:t>Depth World View</w:t>
            </w:r>
          </w:p>
        </w:tc>
        <w:tc>
          <w:tcPr>
            <w:tcW w:w="1300" w:type="dxa"/>
            <w:tcBorders>
              <w:top w:val="nil"/>
              <w:left w:val="nil"/>
              <w:bottom w:val="nil"/>
              <w:right w:val="nil"/>
            </w:tcBorders>
            <w:shd w:val="clear" w:color="auto" w:fill="auto"/>
            <w:noWrap/>
            <w:vAlign w:val="bottom"/>
            <w:hideMark/>
          </w:tcPr>
          <w:p w14:paraId="4FA7D5DB" w14:textId="77777777" w:rsidR="00D6084F" w:rsidRPr="00D6084F" w:rsidRDefault="00D6084F" w:rsidP="00D6084F">
            <w:pPr>
              <w:rPr>
                <w:rFonts w:ascii="Calibri" w:hAnsi="Calibri"/>
                <w:color w:val="000000"/>
              </w:rPr>
            </w:pPr>
            <w:r w:rsidRPr="00D6084F">
              <w:rPr>
                <w:rFonts w:ascii="Calibri" w:hAnsi="Calibri"/>
                <w:color w:val="000000"/>
              </w:rPr>
              <w:t>Overall</w:t>
            </w:r>
          </w:p>
        </w:tc>
        <w:tc>
          <w:tcPr>
            <w:tcW w:w="1300" w:type="dxa"/>
            <w:tcBorders>
              <w:top w:val="nil"/>
              <w:left w:val="nil"/>
              <w:bottom w:val="nil"/>
              <w:right w:val="nil"/>
            </w:tcBorders>
            <w:shd w:val="clear" w:color="auto" w:fill="auto"/>
            <w:noWrap/>
            <w:vAlign w:val="bottom"/>
            <w:hideMark/>
          </w:tcPr>
          <w:p w14:paraId="74C42280"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36C7094"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2279CC9" w14:textId="77777777" w:rsidR="00D6084F" w:rsidRPr="00D6084F" w:rsidRDefault="00D6084F" w:rsidP="00D6084F">
            <w:pPr>
              <w:rPr>
                <w:rFonts w:ascii="Calibri" w:hAnsi="Calibri"/>
                <w:color w:val="000000"/>
              </w:rPr>
            </w:pPr>
          </w:p>
        </w:tc>
      </w:tr>
      <w:tr w:rsidR="00D6084F" w:rsidRPr="00D6084F" w14:paraId="36D58A31" w14:textId="77777777" w:rsidTr="00D6084F">
        <w:trPr>
          <w:trHeight w:val="300"/>
        </w:trPr>
        <w:tc>
          <w:tcPr>
            <w:tcW w:w="1518" w:type="dxa"/>
            <w:tcBorders>
              <w:top w:val="nil"/>
              <w:left w:val="nil"/>
              <w:bottom w:val="nil"/>
              <w:right w:val="nil"/>
            </w:tcBorders>
            <w:shd w:val="clear" w:color="auto" w:fill="auto"/>
            <w:noWrap/>
            <w:vAlign w:val="bottom"/>
            <w:hideMark/>
          </w:tcPr>
          <w:p w14:paraId="36BE0FB7"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46DC10A" w14:textId="77777777" w:rsidR="00D6084F" w:rsidRPr="00D6084F" w:rsidRDefault="00D6084F" w:rsidP="00D6084F">
            <w:pPr>
              <w:rPr>
                <w:rFonts w:ascii="Calibri" w:hAnsi="Calibri"/>
                <w:color w:val="000000"/>
              </w:rPr>
            </w:pPr>
            <w:r w:rsidRPr="00D6084F">
              <w:rPr>
                <w:rFonts w:ascii="Calibri" w:hAnsi="Calibri"/>
                <w:color w:val="000000"/>
              </w:rPr>
              <w:t>3.5-4.0</w:t>
            </w:r>
          </w:p>
        </w:tc>
        <w:tc>
          <w:tcPr>
            <w:tcW w:w="1427" w:type="dxa"/>
            <w:tcBorders>
              <w:top w:val="nil"/>
              <w:left w:val="nil"/>
              <w:bottom w:val="nil"/>
              <w:right w:val="nil"/>
            </w:tcBorders>
            <w:shd w:val="clear" w:color="auto" w:fill="auto"/>
            <w:noWrap/>
            <w:vAlign w:val="bottom"/>
            <w:hideMark/>
          </w:tcPr>
          <w:p w14:paraId="71936323" w14:textId="77777777" w:rsidR="00D6084F" w:rsidRPr="00D6084F" w:rsidRDefault="00D6084F" w:rsidP="00D6084F">
            <w:pPr>
              <w:rPr>
                <w:rFonts w:ascii="Calibri" w:hAnsi="Calibri"/>
                <w:color w:val="000000"/>
              </w:rPr>
            </w:pPr>
            <w:r w:rsidRPr="00D6084F">
              <w:rPr>
                <w:rFonts w:ascii="Calibri" w:hAnsi="Calibri"/>
                <w:color w:val="000000"/>
              </w:rPr>
              <w:t>Advanced</w:t>
            </w:r>
          </w:p>
        </w:tc>
        <w:tc>
          <w:tcPr>
            <w:tcW w:w="1303" w:type="dxa"/>
            <w:tcBorders>
              <w:top w:val="nil"/>
              <w:left w:val="nil"/>
              <w:bottom w:val="nil"/>
              <w:right w:val="nil"/>
            </w:tcBorders>
            <w:shd w:val="clear" w:color="auto" w:fill="auto"/>
            <w:noWrap/>
            <w:vAlign w:val="bottom"/>
            <w:hideMark/>
          </w:tcPr>
          <w:p w14:paraId="3E4F32FF" w14:textId="77777777" w:rsidR="00D6084F" w:rsidRPr="00D6084F" w:rsidRDefault="00D6084F" w:rsidP="00D6084F">
            <w:pPr>
              <w:jc w:val="right"/>
              <w:rPr>
                <w:rFonts w:ascii="Calibri" w:hAnsi="Calibri"/>
                <w:color w:val="000000"/>
              </w:rPr>
            </w:pPr>
            <w:r w:rsidRPr="00D6084F">
              <w:rPr>
                <w:rFonts w:ascii="Calibri" w:hAnsi="Calibri"/>
                <w:color w:val="000000"/>
              </w:rPr>
              <w:t>8</w:t>
            </w:r>
          </w:p>
        </w:tc>
        <w:tc>
          <w:tcPr>
            <w:tcW w:w="1855" w:type="dxa"/>
            <w:tcBorders>
              <w:top w:val="nil"/>
              <w:left w:val="nil"/>
              <w:bottom w:val="nil"/>
              <w:right w:val="nil"/>
            </w:tcBorders>
            <w:shd w:val="clear" w:color="auto" w:fill="auto"/>
            <w:noWrap/>
            <w:vAlign w:val="bottom"/>
            <w:hideMark/>
          </w:tcPr>
          <w:p w14:paraId="7F642F15" w14:textId="77777777" w:rsidR="00D6084F" w:rsidRPr="00D6084F" w:rsidRDefault="00D6084F" w:rsidP="00D6084F">
            <w:pPr>
              <w:jc w:val="right"/>
              <w:rPr>
                <w:rFonts w:ascii="Calibri" w:hAnsi="Calibri"/>
                <w:color w:val="000000"/>
              </w:rPr>
            </w:pPr>
            <w:r w:rsidRPr="00D6084F">
              <w:rPr>
                <w:rFonts w:ascii="Calibri" w:hAnsi="Calibri"/>
                <w:color w:val="000000"/>
              </w:rPr>
              <w:t>8</w:t>
            </w:r>
          </w:p>
        </w:tc>
        <w:tc>
          <w:tcPr>
            <w:tcW w:w="1466" w:type="dxa"/>
            <w:tcBorders>
              <w:top w:val="nil"/>
              <w:left w:val="nil"/>
              <w:bottom w:val="nil"/>
              <w:right w:val="nil"/>
            </w:tcBorders>
            <w:shd w:val="clear" w:color="auto" w:fill="auto"/>
            <w:noWrap/>
            <w:vAlign w:val="bottom"/>
            <w:hideMark/>
          </w:tcPr>
          <w:p w14:paraId="416F3FA6" w14:textId="77777777" w:rsidR="00D6084F" w:rsidRPr="00D6084F" w:rsidRDefault="00D6084F" w:rsidP="00D6084F">
            <w:pPr>
              <w:jc w:val="right"/>
              <w:rPr>
                <w:rFonts w:ascii="Calibri" w:hAnsi="Calibri"/>
                <w:color w:val="000000"/>
              </w:rPr>
            </w:pPr>
            <w:r w:rsidRPr="00D6084F">
              <w:rPr>
                <w:rFonts w:ascii="Calibri" w:hAnsi="Calibri"/>
                <w:color w:val="000000"/>
              </w:rPr>
              <w:t>8</w:t>
            </w:r>
          </w:p>
        </w:tc>
        <w:tc>
          <w:tcPr>
            <w:tcW w:w="1335" w:type="dxa"/>
            <w:tcBorders>
              <w:top w:val="nil"/>
              <w:left w:val="nil"/>
              <w:bottom w:val="nil"/>
              <w:right w:val="nil"/>
            </w:tcBorders>
            <w:shd w:val="clear" w:color="auto" w:fill="auto"/>
            <w:noWrap/>
            <w:vAlign w:val="bottom"/>
            <w:hideMark/>
          </w:tcPr>
          <w:p w14:paraId="63E9A96E" w14:textId="77777777" w:rsidR="00D6084F" w:rsidRPr="00D6084F" w:rsidRDefault="00D6084F" w:rsidP="00D6084F">
            <w:pPr>
              <w:jc w:val="right"/>
              <w:rPr>
                <w:rFonts w:ascii="Calibri" w:hAnsi="Calibri"/>
                <w:color w:val="000000"/>
              </w:rPr>
            </w:pPr>
            <w:r w:rsidRPr="00D6084F">
              <w:rPr>
                <w:rFonts w:ascii="Calibri" w:hAnsi="Calibri"/>
                <w:color w:val="000000"/>
              </w:rPr>
              <w:t>5</w:t>
            </w:r>
          </w:p>
        </w:tc>
        <w:tc>
          <w:tcPr>
            <w:tcW w:w="1826" w:type="dxa"/>
            <w:tcBorders>
              <w:top w:val="nil"/>
              <w:left w:val="nil"/>
              <w:bottom w:val="nil"/>
              <w:right w:val="nil"/>
            </w:tcBorders>
            <w:shd w:val="clear" w:color="auto" w:fill="auto"/>
            <w:noWrap/>
            <w:vAlign w:val="bottom"/>
            <w:hideMark/>
          </w:tcPr>
          <w:p w14:paraId="1615D0E8"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5DFC15FE"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00" w:type="dxa"/>
            <w:tcBorders>
              <w:top w:val="nil"/>
              <w:left w:val="nil"/>
              <w:bottom w:val="nil"/>
              <w:right w:val="nil"/>
            </w:tcBorders>
            <w:shd w:val="clear" w:color="auto" w:fill="auto"/>
            <w:noWrap/>
            <w:vAlign w:val="bottom"/>
            <w:hideMark/>
          </w:tcPr>
          <w:p w14:paraId="2AE49694"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E71756C"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1B278EB" w14:textId="77777777" w:rsidR="00D6084F" w:rsidRPr="00D6084F" w:rsidRDefault="00D6084F" w:rsidP="00D6084F">
            <w:pPr>
              <w:rPr>
                <w:rFonts w:ascii="Calibri" w:hAnsi="Calibri"/>
                <w:color w:val="000000"/>
              </w:rPr>
            </w:pPr>
          </w:p>
        </w:tc>
      </w:tr>
      <w:tr w:rsidR="00D6084F" w:rsidRPr="00D6084F" w14:paraId="72C71DB4" w14:textId="77777777" w:rsidTr="00D6084F">
        <w:trPr>
          <w:trHeight w:val="300"/>
        </w:trPr>
        <w:tc>
          <w:tcPr>
            <w:tcW w:w="1518" w:type="dxa"/>
            <w:tcBorders>
              <w:top w:val="nil"/>
              <w:left w:val="nil"/>
              <w:bottom w:val="nil"/>
              <w:right w:val="nil"/>
            </w:tcBorders>
            <w:shd w:val="clear" w:color="auto" w:fill="auto"/>
            <w:noWrap/>
            <w:vAlign w:val="bottom"/>
            <w:hideMark/>
          </w:tcPr>
          <w:p w14:paraId="392343D5"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8EE1E8B" w14:textId="77777777" w:rsidR="00D6084F" w:rsidRPr="00D6084F" w:rsidRDefault="00D6084F" w:rsidP="00D6084F">
            <w:pPr>
              <w:rPr>
                <w:rFonts w:ascii="Calibri" w:hAnsi="Calibri"/>
                <w:color w:val="000000"/>
              </w:rPr>
            </w:pPr>
            <w:r w:rsidRPr="00D6084F">
              <w:rPr>
                <w:rFonts w:ascii="Calibri" w:hAnsi="Calibri"/>
                <w:color w:val="000000"/>
              </w:rPr>
              <w:t>2.5-3.49</w:t>
            </w:r>
          </w:p>
        </w:tc>
        <w:tc>
          <w:tcPr>
            <w:tcW w:w="1427" w:type="dxa"/>
            <w:tcBorders>
              <w:top w:val="nil"/>
              <w:left w:val="nil"/>
              <w:bottom w:val="nil"/>
              <w:right w:val="nil"/>
            </w:tcBorders>
            <w:shd w:val="clear" w:color="auto" w:fill="auto"/>
            <w:noWrap/>
            <w:vAlign w:val="bottom"/>
            <w:hideMark/>
          </w:tcPr>
          <w:p w14:paraId="02167E03" w14:textId="77777777" w:rsidR="00D6084F" w:rsidRPr="00D6084F" w:rsidRDefault="00D6084F" w:rsidP="00D6084F">
            <w:pPr>
              <w:rPr>
                <w:rFonts w:ascii="Calibri" w:hAnsi="Calibri"/>
                <w:color w:val="000000"/>
              </w:rPr>
            </w:pPr>
            <w:r w:rsidRPr="00D6084F">
              <w:rPr>
                <w:rFonts w:ascii="Calibri" w:hAnsi="Calibri"/>
                <w:color w:val="000000"/>
              </w:rPr>
              <w:t>Proficient</w:t>
            </w:r>
          </w:p>
        </w:tc>
        <w:tc>
          <w:tcPr>
            <w:tcW w:w="1303" w:type="dxa"/>
            <w:tcBorders>
              <w:top w:val="nil"/>
              <w:left w:val="nil"/>
              <w:bottom w:val="nil"/>
              <w:right w:val="nil"/>
            </w:tcBorders>
            <w:shd w:val="clear" w:color="auto" w:fill="auto"/>
            <w:noWrap/>
            <w:vAlign w:val="bottom"/>
            <w:hideMark/>
          </w:tcPr>
          <w:p w14:paraId="33ECDF74"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855" w:type="dxa"/>
            <w:tcBorders>
              <w:top w:val="nil"/>
              <w:left w:val="nil"/>
              <w:bottom w:val="nil"/>
              <w:right w:val="nil"/>
            </w:tcBorders>
            <w:shd w:val="clear" w:color="auto" w:fill="auto"/>
            <w:noWrap/>
            <w:vAlign w:val="bottom"/>
            <w:hideMark/>
          </w:tcPr>
          <w:p w14:paraId="21453EFC"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466" w:type="dxa"/>
            <w:tcBorders>
              <w:top w:val="nil"/>
              <w:left w:val="nil"/>
              <w:bottom w:val="nil"/>
              <w:right w:val="nil"/>
            </w:tcBorders>
            <w:shd w:val="clear" w:color="auto" w:fill="auto"/>
            <w:noWrap/>
            <w:vAlign w:val="bottom"/>
            <w:hideMark/>
          </w:tcPr>
          <w:p w14:paraId="788E0BDB"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35" w:type="dxa"/>
            <w:tcBorders>
              <w:top w:val="nil"/>
              <w:left w:val="nil"/>
              <w:bottom w:val="nil"/>
              <w:right w:val="nil"/>
            </w:tcBorders>
            <w:shd w:val="clear" w:color="auto" w:fill="auto"/>
            <w:noWrap/>
            <w:vAlign w:val="bottom"/>
            <w:hideMark/>
          </w:tcPr>
          <w:p w14:paraId="7C69C73E" w14:textId="77777777" w:rsidR="00D6084F" w:rsidRPr="00D6084F" w:rsidRDefault="00D6084F" w:rsidP="00D6084F">
            <w:pPr>
              <w:jc w:val="right"/>
              <w:rPr>
                <w:rFonts w:ascii="Calibri" w:hAnsi="Calibri"/>
                <w:color w:val="000000"/>
              </w:rPr>
            </w:pPr>
            <w:r w:rsidRPr="00D6084F">
              <w:rPr>
                <w:rFonts w:ascii="Calibri" w:hAnsi="Calibri"/>
                <w:color w:val="000000"/>
              </w:rPr>
              <w:t>6</w:t>
            </w:r>
          </w:p>
        </w:tc>
        <w:tc>
          <w:tcPr>
            <w:tcW w:w="1826" w:type="dxa"/>
            <w:tcBorders>
              <w:top w:val="nil"/>
              <w:left w:val="nil"/>
              <w:bottom w:val="nil"/>
              <w:right w:val="nil"/>
            </w:tcBorders>
            <w:shd w:val="clear" w:color="auto" w:fill="auto"/>
            <w:noWrap/>
            <w:vAlign w:val="bottom"/>
            <w:hideMark/>
          </w:tcPr>
          <w:p w14:paraId="010D8AF1" w14:textId="77777777" w:rsidR="00D6084F" w:rsidRPr="00D6084F" w:rsidRDefault="00D6084F" w:rsidP="00D6084F">
            <w:pPr>
              <w:jc w:val="right"/>
              <w:rPr>
                <w:rFonts w:ascii="Calibri" w:hAnsi="Calibri"/>
                <w:color w:val="000000"/>
              </w:rPr>
            </w:pPr>
            <w:r w:rsidRPr="00D6084F">
              <w:rPr>
                <w:rFonts w:ascii="Calibri" w:hAnsi="Calibri"/>
                <w:color w:val="000000"/>
              </w:rPr>
              <w:t>8</w:t>
            </w:r>
          </w:p>
        </w:tc>
        <w:tc>
          <w:tcPr>
            <w:tcW w:w="1300" w:type="dxa"/>
            <w:tcBorders>
              <w:top w:val="nil"/>
              <w:left w:val="nil"/>
              <w:bottom w:val="nil"/>
              <w:right w:val="nil"/>
            </w:tcBorders>
            <w:shd w:val="clear" w:color="auto" w:fill="auto"/>
            <w:noWrap/>
            <w:vAlign w:val="bottom"/>
            <w:hideMark/>
          </w:tcPr>
          <w:p w14:paraId="7F97E4F0" w14:textId="77777777" w:rsidR="00D6084F" w:rsidRPr="00D6084F" w:rsidRDefault="00D6084F" w:rsidP="00D6084F">
            <w:pPr>
              <w:jc w:val="right"/>
              <w:rPr>
                <w:rFonts w:ascii="Calibri" w:hAnsi="Calibri"/>
                <w:color w:val="000000"/>
              </w:rPr>
            </w:pPr>
            <w:r w:rsidRPr="00D6084F">
              <w:rPr>
                <w:rFonts w:ascii="Calibri" w:hAnsi="Calibri"/>
                <w:color w:val="000000"/>
              </w:rPr>
              <w:t>7</w:t>
            </w:r>
          </w:p>
        </w:tc>
        <w:tc>
          <w:tcPr>
            <w:tcW w:w="1300" w:type="dxa"/>
            <w:tcBorders>
              <w:top w:val="nil"/>
              <w:left w:val="nil"/>
              <w:bottom w:val="nil"/>
              <w:right w:val="nil"/>
            </w:tcBorders>
            <w:shd w:val="clear" w:color="auto" w:fill="auto"/>
            <w:noWrap/>
            <w:vAlign w:val="bottom"/>
            <w:hideMark/>
          </w:tcPr>
          <w:p w14:paraId="0136BD89"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C11D077"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27738B4" w14:textId="77777777" w:rsidR="00D6084F" w:rsidRPr="00D6084F" w:rsidRDefault="00D6084F" w:rsidP="00D6084F">
            <w:pPr>
              <w:rPr>
                <w:rFonts w:ascii="Calibri" w:hAnsi="Calibri"/>
                <w:color w:val="000000"/>
              </w:rPr>
            </w:pPr>
          </w:p>
        </w:tc>
      </w:tr>
      <w:tr w:rsidR="00D6084F" w:rsidRPr="00D6084F" w14:paraId="63EABE4D" w14:textId="77777777" w:rsidTr="00D6084F">
        <w:trPr>
          <w:trHeight w:val="300"/>
        </w:trPr>
        <w:tc>
          <w:tcPr>
            <w:tcW w:w="1518" w:type="dxa"/>
            <w:tcBorders>
              <w:top w:val="nil"/>
              <w:left w:val="nil"/>
              <w:bottom w:val="nil"/>
              <w:right w:val="nil"/>
            </w:tcBorders>
            <w:shd w:val="clear" w:color="auto" w:fill="auto"/>
            <w:noWrap/>
            <w:vAlign w:val="bottom"/>
            <w:hideMark/>
          </w:tcPr>
          <w:p w14:paraId="5BCB6F7C"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680D3DF" w14:textId="77777777" w:rsidR="00D6084F" w:rsidRPr="00D6084F" w:rsidRDefault="00D6084F" w:rsidP="00D6084F">
            <w:pPr>
              <w:rPr>
                <w:rFonts w:ascii="Calibri" w:hAnsi="Calibri"/>
                <w:color w:val="000000"/>
              </w:rPr>
            </w:pPr>
            <w:r w:rsidRPr="00D6084F">
              <w:rPr>
                <w:rFonts w:ascii="Calibri" w:hAnsi="Calibri"/>
                <w:color w:val="000000"/>
              </w:rPr>
              <w:t>1.5-2.49</w:t>
            </w:r>
          </w:p>
        </w:tc>
        <w:tc>
          <w:tcPr>
            <w:tcW w:w="1427" w:type="dxa"/>
            <w:tcBorders>
              <w:top w:val="nil"/>
              <w:left w:val="nil"/>
              <w:bottom w:val="nil"/>
              <w:right w:val="nil"/>
            </w:tcBorders>
            <w:shd w:val="clear" w:color="auto" w:fill="auto"/>
            <w:noWrap/>
            <w:vAlign w:val="bottom"/>
            <w:hideMark/>
          </w:tcPr>
          <w:p w14:paraId="374CD419" w14:textId="77777777" w:rsidR="00D6084F" w:rsidRPr="00D6084F" w:rsidRDefault="00D6084F" w:rsidP="00D6084F">
            <w:pPr>
              <w:rPr>
                <w:rFonts w:ascii="Calibri" w:hAnsi="Calibri"/>
                <w:color w:val="000000"/>
              </w:rPr>
            </w:pPr>
            <w:r w:rsidRPr="00D6084F">
              <w:rPr>
                <w:rFonts w:ascii="Calibri" w:hAnsi="Calibri"/>
                <w:color w:val="000000"/>
              </w:rPr>
              <w:t>Basic</w:t>
            </w:r>
          </w:p>
        </w:tc>
        <w:tc>
          <w:tcPr>
            <w:tcW w:w="1303" w:type="dxa"/>
            <w:tcBorders>
              <w:top w:val="nil"/>
              <w:left w:val="nil"/>
              <w:bottom w:val="nil"/>
              <w:right w:val="nil"/>
            </w:tcBorders>
            <w:shd w:val="clear" w:color="auto" w:fill="auto"/>
            <w:noWrap/>
            <w:vAlign w:val="bottom"/>
            <w:hideMark/>
          </w:tcPr>
          <w:p w14:paraId="1971A4DE"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855" w:type="dxa"/>
            <w:tcBorders>
              <w:top w:val="nil"/>
              <w:left w:val="nil"/>
              <w:bottom w:val="nil"/>
              <w:right w:val="nil"/>
            </w:tcBorders>
            <w:shd w:val="clear" w:color="auto" w:fill="auto"/>
            <w:noWrap/>
            <w:vAlign w:val="bottom"/>
            <w:hideMark/>
          </w:tcPr>
          <w:p w14:paraId="37CE8DB3"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466" w:type="dxa"/>
            <w:tcBorders>
              <w:top w:val="nil"/>
              <w:left w:val="nil"/>
              <w:bottom w:val="nil"/>
              <w:right w:val="nil"/>
            </w:tcBorders>
            <w:shd w:val="clear" w:color="auto" w:fill="auto"/>
            <w:noWrap/>
            <w:vAlign w:val="bottom"/>
            <w:hideMark/>
          </w:tcPr>
          <w:p w14:paraId="0A1ED696"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335" w:type="dxa"/>
            <w:tcBorders>
              <w:top w:val="nil"/>
              <w:left w:val="nil"/>
              <w:bottom w:val="nil"/>
              <w:right w:val="nil"/>
            </w:tcBorders>
            <w:shd w:val="clear" w:color="auto" w:fill="auto"/>
            <w:noWrap/>
            <w:vAlign w:val="bottom"/>
            <w:hideMark/>
          </w:tcPr>
          <w:p w14:paraId="5C1AE1B4"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826" w:type="dxa"/>
            <w:tcBorders>
              <w:top w:val="nil"/>
              <w:left w:val="nil"/>
              <w:bottom w:val="nil"/>
              <w:right w:val="nil"/>
            </w:tcBorders>
            <w:shd w:val="clear" w:color="auto" w:fill="auto"/>
            <w:noWrap/>
            <w:vAlign w:val="bottom"/>
            <w:hideMark/>
          </w:tcPr>
          <w:p w14:paraId="0E518C7D"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300" w:type="dxa"/>
            <w:tcBorders>
              <w:top w:val="nil"/>
              <w:left w:val="nil"/>
              <w:bottom w:val="nil"/>
              <w:right w:val="nil"/>
            </w:tcBorders>
            <w:shd w:val="clear" w:color="auto" w:fill="auto"/>
            <w:noWrap/>
            <w:vAlign w:val="bottom"/>
            <w:hideMark/>
          </w:tcPr>
          <w:p w14:paraId="69873F92"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300" w:type="dxa"/>
            <w:tcBorders>
              <w:top w:val="nil"/>
              <w:left w:val="nil"/>
              <w:bottom w:val="nil"/>
              <w:right w:val="nil"/>
            </w:tcBorders>
            <w:shd w:val="clear" w:color="auto" w:fill="auto"/>
            <w:noWrap/>
            <w:vAlign w:val="bottom"/>
            <w:hideMark/>
          </w:tcPr>
          <w:p w14:paraId="049EABAB"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562C7A9D"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368BB6C" w14:textId="77777777" w:rsidR="00D6084F" w:rsidRPr="00D6084F" w:rsidRDefault="00D6084F" w:rsidP="00D6084F">
            <w:pPr>
              <w:rPr>
                <w:rFonts w:ascii="Calibri" w:hAnsi="Calibri"/>
                <w:color w:val="000000"/>
              </w:rPr>
            </w:pPr>
          </w:p>
        </w:tc>
      </w:tr>
      <w:tr w:rsidR="00D6084F" w:rsidRPr="00D6084F" w14:paraId="70C510A7" w14:textId="77777777" w:rsidTr="00D6084F">
        <w:trPr>
          <w:trHeight w:val="300"/>
        </w:trPr>
        <w:tc>
          <w:tcPr>
            <w:tcW w:w="1518" w:type="dxa"/>
            <w:tcBorders>
              <w:top w:val="nil"/>
              <w:left w:val="nil"/>
              <w:bottom w:val="nil"/>
              <w:right w:val="nil"/>
            </w:tcBorders>
            <w:shd w:val="clear" w:color="auto" w:fill="auto"/>
            <w:noWrap/>
            <w:vAlign w:val="bottom"/>
            <w:hideMark/>
          </w:tcPr>
          <w:p w14:paraId="3F938649"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9937118" w14:textId="77777777" w:rsidR="00D6084F" w:rsidRPr="00D6084F" w:rsidRDefault="00D6084F" w:rsidP="00D6084F">
            <w:pPr>
              <w:rPr>
                <w:rFonts w:ascii="Calibri" w:hAnsi="Calibri"/>
                <w:color w:val="000000"/>
              </w:rPr>
            </w:pPr>
            <w:r w:rsidRPr="00D6084F">
              <w:rPr>
                <w:rFonts w:ascii="Calibri" w:hAnsi="Calibri"/>
                <w:color w:val="000000"/>
              </w:rPr>
              <w:t>0=1.49</w:t>
            </w:r>
          </w:p>
        </w:tc>
        <w:tc>
          <w:tcPr>
            <w:tcW w:w="1427" w:type="dxa"/>
            <w:tcBorders>
              <w:top w:val="nil"/>
              <w:left w:val="nil"/>
              <w:bottom w:val="nil"/>
              <w:right w:val="nil"/>
            </w:tcBorders>
            <w:shd w:val="clear" w:color="auto" w:fill="auto"/>
            <w:noWrap/>
            <w:vAlign w:val="bottom"/>
            <w:hideMark/>
          </w:tcPr>
          <w:p w14:paraId="48665FA3" w14:textId="77777777" w:rsidR="00D6084F" w:rsidRPr="00D6084F" w:rsidRDefault="00D6084F" w:rsidP="00D6084F">
            <w:pPr>
              <w:rPr>
                <w:rFonts w:ascii="Calibri" w:hAnsi="Calibri"/>
                <w:color w:val="000000"/>
              </w:rPr>
            </w:pPr>
            <w:r w:rsidRPr="00D6084F">
              <w:rPr>
                <w:rFonts w:ascii="Calibri" w:hAnsi="Calibri"/>
                <w:color w:val="000000"/>
              </w:rPr>
              <w:t>Below Basic</w:t>
            </w:r>
          </w:p>
        </w:tc>
        <w:tc>
          <w:tcPr>
            <w:tcW w:w="1303" w:type="dxa"/>
            <w:tcBorders>
              <w:top w:val="nil"/>
              <w:left w:val="nil"/>
              <w:bottom w:val="nil"/>
              <w:right w:val="nil"/>
            </w:tcBorders>
            <w:shd w:val="clear" w:color="auto" w:fill="auto"/>
            <w:noWrap/>
            <w:vAlign w:val="bottom"/>
            <w:hideMark/>
          </w:tcPr>
          <w:p w14:paraId="1A6FD9B7"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855" w:type="dxa"/>
            <w:tcBorders>
              <w:top w:val="nil"/>
              <w:left w:val="nil"/>
              <w:bottom w:val="nil"/>
              <w:right w:val="nil"/>
            </w:tcBorders>
            <w:shd w:val="clear" w:color="auto" w:fill="auto"/>
            <w:noWrap/>
            <w:vAlign w:val="bottom"/>
            <w:hideMark/>
          </w:tcPr>
          <w:p w14:paraId="500011BA"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466" w:type="dxa"/>
            <w:tcBorders>
              <w:top w:val="nil"/>
              <w:left w:val="nil"/>
              <w:bottom w:val="nil"/>
              <w:right w:val="nil"/>
            </w:tcBorders>
            <w:shd w:val="clear" w:color="auto" w:fill="auto"/>
            <w:noWrap/>
            <w:vAlign w:val="bottom"/>
            <w:hideMark/>
          </w:tcPr>
          <w:p w14:paraId="2DB4FB04"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335" w:type="dxa"/>
            <w:tcBorders>
              <w:top w:val="nil"/>
              <w:left w:val="nil"/>
              <w:bottom w:val="nil"/>
              <w:right w:val="nil"/>
            </w:tcBorders>
            <w:shd w:val="clear" w:color="auto" w:fill="auto"/>
            <w:noWrap/>
            <w:vAlign w:val="bottom"/>
            <w:hideMark/>
          </w:tcPr>
          <w:p w14:paraId="130E9841"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826" w:type="dxa"/>
            <w:tcBorders>
              <w:top w:val="nil"/>
              <w:left w:val="nil"/>
              <w:bottom w:val="nil"/>
              <w:right w:val="nil"/>
            </w:tcBorders>
            <w:shd w:val="clear" w:color="auto" w:fill="auto"/>
            <w:noWrap/>
            <w:vAlign w:val="bottom"/>
            <w:hideMark/>
          </w:tcPr>
          <w:p w14:paraId="31F3BA40"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300" w:type="dxa"/>
            <w:tcBorders>
              <w:top w:val="nil"/>
              <w:left w:val="nil"/>
              <w:bottom w:val="nil"/>
              <w:right w:val="nil"/>
            </w:tcBorders>
            <w:shd w:val="clear" w:color="auto" w:fill="auto"/>
            <w:noWrap/>
            <w:vAlign w:val="bottom"/>
            <w:hideMark/>
          </w:tcPr>
          <w:p w14:paraId="6E3CEB69"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300" w:type="dxa"/>
            <w:tcBorders>
              <w:top w:val="nil"/>
              <w:left w:val="nil"/>
              <w:bottom w:val="nil"/>
              <w:right w:val="nil"/>
            </w:tcBorders>
            <w:shd w:val="clear" w:color="auto" w:fill="auto"/>
            <w:noWrap/>
            <w:vAlign w:val="bottom"/>
            <w:hideMark/>
          </w:tcPr>
          <w:p w14:paraId="322003E5"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1423FA3"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59002B8" w14:textId="77777777" w:rsidR="00D6084F" w:rsidRPr="00D6084F" w:rsidRDefault="00D6084F" w:rsidP="00D6084F">
            <w:pPr>
              <w:rPr>
                <w:rFonts w:ascii="Calibri" w:hAnsi="Calibri"/>
                <w:color w:val="000000"/>
              </w:rPr>
            </w:pPr>
          </w:p>
        </w:tc>
      </w:tr>
      <w:tr w:rsidR="00D6084F" w:rsidRPr="00D6084F" w14:paraId="10DD0A16" w14:textId="77777777" w:rsidTr="00D6084F">
        <w:trPr>
          <w:trHeight w:val="300"/>
        </w:trPr>
        <w:tc>
          <w:tcPr>
            <w:tcW w:w="1518" w:type="dxa"/>
            <w:tcBorders>
              <w:top w:val="nil"/>
              <w:left w:val="nil"/>
              <w:bottom w:val="nil"/>
              <w:right w:val="nil"/>
            </w:tcBorders>
            <w:shd w:val="clear" w:color="auto" w:fill="auto"/>
            <w:noWrap/>
            <w:vAlign w:val="bottom"/>
            <w:hideMark/>
          </w:tcPr>
          <w:p w14:paraId="531CBF44"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0E2836D" w14:textId="77777777" w:rsidR="00D6084F" w:rsidRPr="00D6084F" w:rsidRDefault="00D6084F" w:rsidP="00D6084F">
            <w:pPr>
              <w:rPr>
                <w:rFonts w:ascii="Calibri" w:hAnsi="Calibri"/>
                <w:color w:val="000000"/>
              </w:rPr>
            </w:pPr>
          </w:p>
        </w:tc>
        <w:tc>
          <w:tcPr>
            <w:tcW w:w="1427" w:type="dxa"/>
            <w:tcBorders>
              <w:top w:val="nil"/>
              <w:left w:val="nil"/>
              <w:bottom w:val="nil"/>
              <w:right w:val="nil"/>
            </w:tcBorders>
            <w:shd w:val="clear" w:color="auto" w:fill="auto"/>
            <w:noWrap/>
            <w:vAlign w:val="bottom"/>
            <w:hideMark/>
          </w:tcPr>
          <w:p w14:paraId="5CD89967"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7C81F615"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20CA7286"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119851EE"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1B8BC35F"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5BD2D7EB"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2B24C5B"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D280DCF"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4A6945F"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5596AFA4" w14:textId="77777777" w:rsidR="00D6084F" w:rsidRPr="00D6084F" w:rsidRDefault="00D6084F" w:rsidP="00D6084F">
            <w:pPr>
              <w:rPr>
                <w:rFonts w:ascii="Calibri" w:hAnsi="Calibri"/>
                <w:color w:val="000000"/>
              </w:rPr>
            </w:pPr>
          </w:p>
        </w:tc>
      </w:tr>
      <w:tr w:rsidR="00D6084F" w:rsidRPr="00D6084F" w14:paraId="71C6BBB6" w14:textId="77777777" w:rsidTr="00D6084F">
        <w:trPr>
          <w:trHeight w:val="300"/>
        </w:trPr>
        <w:tc>
          <w:tcPr>
            <w:tcW w:w="1518" w:type="dxa"/>
            <w:tcBorders>
              <w:top w:val="nil"/>
              <w:left w:val="nil"/>
              <w:bottom w:val="nil"/>
              <w:right w:val="nil"/>
            </w:tcBorders>
            <w:shd w:val="clear" w:color="auto" w:fill="auto"/>
            <w:noWrap/>
            <w:vAlign w:val="bottom"/>
            <w:hideMark/>
          </w:tcPr>
          <w:p w14:paraId="0AD8A9DD"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4F93BC8" w14:textId="77777777" w:rsidR="00D6084F" w:rsidRPr="00D6084F" w:rsidRDefault="00D6084F" w:rsidP="00D6084F">
            <w:pPr>
              <w:rPr>
                <w:rFonts w:ascii="Calibri" w:hAnsi="Calibri"/>
                <w:color w:val="000000"/>
              </w:rPr>
            </w:pPr>
          </w:p>
        </w:tc>
        <w:tc>
          <w:tcPr>
            <w:tcW w:w="1427" w:type="dxa"/>
            <w:tcBorders>
              <w:top w:val="nil"/>
              <w:left w:val="nil"/>
              <w:bottom w:val="nil"/>
              <w:right w:val="nil"/>
            </w:tcBorders>
            <w:shd w:val="clear" w:color="auto" w:fill="auto"/>
            <w:noWrap/>
            <w:vAlign w:val="bottom"/>
            <w:hideMark/>
          </w:tcPr>
          <w:p w14:paraId="58773FD8"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71D939A7"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3585A2FF"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62CAD6B1"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1A9B3E23"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50AB8587"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5F2E6A73"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2B6B8E3"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6DFA0A7"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C22E562" w14:textId="77777777" w:rsidR="00D6084F" w:rsidRPr="00D6084F" w:rsidRDefault="00D6084F" w:rsidP="00D6084F">
            <w:pPr>
              <w:rPr>
                <w:rFonts w:ascii="Calibri" w:hAnsi="Calibri"/>
                <w:color w:val="000000"/>
              </w:rPr>
            </w:pPr>
          </w:p>
        </w:tc>
      </w:tr>
      <w:tr w:rsidR="00D6084F" w:rsidRPr="00D6084F" w14:paraId="01BAACD9" w14:textId="77777777" w:rsidTr="00D6084F">
        <w:trPr>
          <w:trHeight w:val="300"/>
        </w:trPr>
        <w:tc>
          <w:tcPr>
            <w:tcW w:w="4245" w:type="dxa"/>
            <w:gridSpan w:val="3"/>
            <w:tcBorders>
              <w:top w:val="nil"/>
              <w:left w:val="nil"/>
              <w:bottom w:val="nil"/>
              <w:right w:val="nil"/>
            </w:tcBorders>
            <w:shd w:val="clear" w:color="auto" w:fill="auto"/>
            <w:noWrap/>
            <w:vAlign w:val="bottom"/>
            <w:hideMark/>
          </w:tcPr>
          <w:p w14:paraId="701C3085" w14:textId="77777777" w:rsidR="00D6084F" w:rsidRPr="00D6084F" w:rsidRDefault="00D6084F" w:rsidP="00D6084F">
            <w:pPr>
              <w:rPr>
                <w:rFonts w:ascii="Calibri" w:hAnsi="Calibri"/>
                <w:color w:val="000000"/>
              </w:rPr>
            </w:pPr>
            <w:r w:rsidRPr="00D6084F">
              <w:rPr>
                <w:rFonts w:ascii="Calibri" w:hAnsi="Calibri"/>
                <w:color w:val="000000"/>
              </w:rPr>
              <w:t>Faith learning individual paper scores:</w:t>
            </w:r>
          </w:p>
        </w:tc>
        <w:tc>
          <w:tcPr>
            <w:tcW w:w="1303" w:type="dxa"/>
            <w:tcBorders>
              <w:top w:val="nil"/>
              <w:left w:val="nil"/>
              <w:bottom w:val="nil"/>
              <w:right w:val="nil"/>
            </w:tcBorders>
            <w:shd w:val="clear" w:color="auto" w:fill="auto"/>
            <w:noWrap/>
            <w:vAlign w:val="bottom"/>
            <w:hideMark/>
          </w:tcPr>
          <w:p w14:paraId="047E64D1"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7FEE5B32"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762D92FC"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4D6CB745"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5EBFB74B"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BE7A14B"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023AD6A"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3C07606"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97CBF10" w14:textId="77777777" w:rsidR="00D6084F" w:rsidRPr="00D6084F" w:rsidRDefault="00D6084F" w:rsidP="00D6084F">
            <w:pPr>
              <w:rPr>
                <w:rFonts w:ascii="Calibri" w:hAnsi="Calibri"/>
                <w:color w:val="000000"/>
              </w:rPr>
            </w:pPr>
          </w:p>
        </w:tc>
      </w:tr>
      <w:tr w:rsidR="00D6084F" w:rsidRPr="00D6084F" w14:paraId="2D0FFA1B" w14:textId="77777777" w:rsidTr="00D6084F">
        <w:trPr>
          <w:trHeight w:val="300"/>
        </w:trPr>
        <w:tc>
          <w:tcPr>
            <w:tcW w:w="1518" w:type="dxa"/>
            <w:tcBorders>
              <w:top w:val="nil"/>
              <w:left w:val="nil"/>
              <w:bottom w:val="nil"/>
              <w:right w:val="nil"/>
            </w:tcBorders>
            <w:shd w:val="clear" w:color="auto" w:fill="auto"/>
            <w:noWrap/>
            <w:vAlign w:val="bottom"/>
            <w:hideMark/>
          </w:tcPr>
          <w:p w14:paraId="7185A0C0"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E74CE21" w14:textId="77777777" w:rsidR="00D6084F" w:rsidRPr="00D6084F" w:rsidRDefault="00D6084F" w:rsidP="00D6084F">
            <w:pPr>
              <w:rPr>
                <w:rFonts w:ascii="Calibri" w:hAnsi="Calibri"/>
                <w:color w:val="000000"/>
              </w:rPr>
            </w:pPr>
          </w:p>
        </w:tc>
        <w:tc>
          <w:tcPr>
            <w:tcW w:w="1427" w:type="dxa"/>
            <w:tcBorders>
              <w:top w:val="nil"/>
              <w:left w:val="nil"/>
              <w:bottom w:val="nil"/>
              <w:right w:val="nil"/>
            </w:tcBorders>
            <w:shd w:val="clear" w:color="auto" w:fill="auto"/>
            <w:noWrap/>
            <w:vAlign w:val="bottom"/>
            <w:hideMark/>
          </w:tcPr>
          <w:p w14:paraId="52149371"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7A692C84"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2FDDB552"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6781DDE2"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7C2A11CC"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74F9B21F"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A334893"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C73E5E1"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55469E3C"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131582A" w14:textId="77777777" w:rsidR="00D6084F" w:rsidRPr="00D6084F" w:rsidRDefault="00D6084F" w:rsidP="00D6084F">
            <w:pPr>
              <w:rPr>
                <w:rFonts w:ascii="Calibri" w:hAnsi="Calibri"/>
                <w:color w:val="000000"/>
              </w:rPr>
            </w:pPr>
          </w:p>
        </w:tc>
      </w:tr>
      <w:tr w:rsidR="00D6084F" w:rsidRPr="00D6084F" w14:paraId="2FE59F93" w14:textId="77777777" w:rsidTr="00D6084F">
        <w:trPr>
          <w:trHeight w:val="300"/>
        </w:trPr>
        <w:tc>
          <w:tcPr>
            <w:tcW w:w="1518" w:type="dxa"/>
            <w:tcBorders>
              <w:top w:val="nil"/>
              <w:left w:val="nil"/>
              <w:bottom w:val="nil"/>
              <w:right w:val="nil"/>
            </w:tcBorders>
            <w:shd w:val="clear" w:color="auto" w:fill="auto"/>
            <w:noWrap/>
            <w:vAlign w:val="bottom"/>
            <w:hideMark/>
          </w:tcPr>
          <w:p w14:paraId="58FAB626" w14:textId="77777777" w:rsidR="00D6084F" w:rsidRPr="00D6084F" w:rsidRDefault="00D6084F" w:rsidP="00D6084F">
            <w:pPr>
              <w:rPr>
                <w:rFonts w:ascii="Calibri" w:hAnsi="Calibri"/>
                <w:color w:val="000000"/>
              </w:rPr>
            </w:pPr>
            <w:r w:rsidRPr="00D6084F">
              <w:rPr>
                <w:rFonts w:ascii="Calibri" w:hAnsi="Calibri"/>
                <w:color w:val="000000"/>
              </w:rPr>
              <w:t>Average Scores</w:t>
            </w:r>
          </w:p>
        </w:tc>
        <w:tc>
          <w:tcPr>
            <w:tcW w:w="1300" w:type="dxa"/>
            <w:tcBorders>
              <w:top w:val="nil"/>
              <w:left w:val="nil"/>
              <w:bottom w:val="nil"/>
              <w:right w:val="nil"/>
            </w:tcBorders>
            <w:shd w:val="clear" w:color="auto" w:fill="auto"/>
            <w:noWrap/>
            <w:vAlign w:val="bottom"/>
            <w:hideMark/>
          </w:tcPr>
          <w:p w14:paraId="252AAF91" w14:textId="77777777" w:rsidR="00D6084F" w:rsidRPr="00D6084F" w:rsidRDefault="00D6084F" w:rsidP="00D6084F">
            <w:pPr>
              <w:rPr>
                <w:rFonts w:ascii="Calibri" w:hAnsi="Calibri"/>
                <w:color w:val="000000"/>
              </w:rPr>
            </w:pPr>
            <w:r w:rsidRPr="00D6084F">
              <w:rPr>
                <w:rFonts w:ascii="Calibri" w:hAnsi="Calibri"/>
                <w:color w:val="000000"/>
              </w:rPr>
              <w:t>TB</w:t>
            </w:r>
          </w:p>
        </w:tc>
        <w:tc>
          <w:tcPr>
            <w:tcW w:w="1427" w:type="dxa"/>
            <w:tcBorders>
              <w:top w:val="nil"/>
              <w:left w:val="nil"/>
              <w:bottom w:val="nil"/>
              <w:right w:val="nil"/>
            </w:tcBorders>
            <w:shd w:val="clear" w:color="auto" w:fill="auto"/>
            <w:noWrap/>
            <w:vAlign w:val="bottom"/>
            <w:hideMark/>
          </w:tcPr>
          <w:p w14:paraId="719E0665" w14:textId="77777777" w:rsidR="00D6084F" w:rsidRPr="00D6084F" w:rsidRDefault="00D6084F" w:rsidP="00D6084F">
            <w:pPr>
              <w:rPr>
                <w:rFonts w:ascii="Calibri" w:hAnsi="Calibri"/>
                <w:color w:val="000000"/>
              </w:rPr>
            </w:pPr>
            <w:r w:rsidRPr="00D6084F">
              <w:rPr>
                <w:rFonts w:ascii="Calibri" w:hAnsi="Calibri"/>
                <w:color w:val="000000"/>
              </w:rPr>
              <w:t>EL</w:t>
            </w:r>
          </w:p>
        </w:tc>
        <w:tc>
          <w:tcPr>
            <w:tcW w:w="1303" w:type="dxa"/>
            <w:tcBorders>
              <w:top w:val="nil"/>
              <w:left w:val="nil"/>
              <w:bottom w:val="nil"/>
              <w:right w:val="nil"/>
            </w:tcBorders>
            <w:shd w:val="clear" w:color="auto" w:fill="auto"/>
            <w:noWrap/>
            <w:vAlign w:val="bottom"/>
            <w:hideMark/>
          </w:tcPr>
          <w:p w14:paraId="56683DC9" w14:textId="77777777" w:rsidR="00D6084F" w:rsidRPr="00D6084F" w:rsidRDefault="00D6084F" w:rsidP="00D6084F">
            <w:pPr>
              <w:rPr>
                <w:rFonts w:ascii="Calibri" w:hAnsi="Calibri"/>
                <w:color w:val="000000"/>
              </w:rPr>
            </w:pPr>
            <w:r w:rsidRPr="00D6084F">
              <w:rPr>
                <w:rFonts w:ascii="Calibri" w:hAnsi="Calibri"/>
                <w:color w:val="000000"/>
              </w:rPr>
              <w:t>AB</w:t>
            </w:r>
          </w:p>
        </w:tc>
        <w:tc>
          <w:tcPr>
            <w:tcW w:w="1855" w:type="dxa"/>
            <w:tcBorders>
              <w:top w:val="nil"/>
              <w:left w:val="nil"/>
              <w:bottom w:val="nil"/>
              <w:right w:val="nil"/>
            </w:tcBorders>
            <w:shd w:val="clear" w:color="auto" w:fill="auto"/>
            <w:noWrap/>
            <w:vAlign w:val="bottom"/>
            <w:hideMark/>
          </w:tcPr>
          <w:p w14:paraId="781733D7" w14:textId="77777777" w:rsidR="00D6084F" w:rsidRPr="00D6084F" w:rsidRDefault="00D6084F" w:rsidP="00D6084F">
            <w:pPr>
              <w:rPr>
                <w:rFonts w:ascii="Calibri" w:hAnsi="Calibri"/>
                <w:color w:val="000000"/>
              </w:rPr>
            </w:pPr>
            <w:r w:rsidRPr="00D6084F">
              <w:rPr>
                <w:rFonts w:ascii="Calibri" w:hAnsi="Calibri"/>
                <w:color w:val="000000"/>
              </w:rPr>
              <w:t>SG</w:t>
            </w:r>
          </w:p>
        </w:tc>
        <w:tc>
          <w:tcPr>
            <w:tcW w:w="1466" w:type="dxa"/>
            <w:tcBorders>
              <w:top w:val="nil"/>
              <w:left w:val="nil"/>
              <w:bottom w:val="nil"/>
              <w:right w:val="nil"/>
            </w:tcBorders>
            <w:shd w:val="clear" w:color="auto" w:fill="auto"/>
            <w:noWrap/>
            <w:vAlign w:val="bottom"/>
            <w:hideMark/>
          </w:tcPr>
          <w:p w14:paraId="2D2CA78F" w14:textId="77777777" w:rsidR="00D6084F" w:rsidRPr="00D6084F" w:rsidRDefault="00D6084F" w:rsidP="00D6084F">
            <w:pPr>
              <w:rPr>
                <w:rFonts w:ascii="Calibri" w:hAnsi="Calibri"/>
                <w:color w:val="000000"/>
              </w:rPr>
            </w:pPr>
            <w:r w:rsidRPr="00D6084F">
              <w:rPr>
                <w:rFonts w:ascii="Calibri" w:hAnsi="Calibri"/>
                <w:color w:val="000000"/>
              </w:rPr>
              <w:t>TS</w:t>
            </w:r>
          </w:p>
        </w:tc>
        <w:tc>
          <w:tcPr>
            <w:tcW w:w="1335" w:type="dxa"/>
            <w:tcBorders>
              <w:top w:val="nil"/>
              <w:left w:val="nil"/>
              <w:bottom w:val="nil"/>
              <w:right w:val="nil"/>
            </w:tcBorders>
            <w:shd w:val="clear" w:color="auto" w:fill="auto"/>
            <w:noWrap/>
            <w:vAlign w:val="bottom"/>
            <w:hideMark/>
          </w:tcPr>
          <w:p w14:paraId="2524D485" w14:textId="77777777" w:rsidR="00D6084F" w:rsidRPr="00D6084F" w:rsidRDefault="00D6084F" w:rsidP="00D6084F">
            <w:pPr>
              <w:rPr>
                <w:rFonts w:ascii="Calibri" w:hAnsi="Calibri"/>
                <w:color w:val="000000"/>
              </w:rPr>
            </w:pPr>
            <w:r w:rsidRPr="00D6084F">
              <w:rPr>
                <w:rFonts w:ascii="Calibri" w:hAnsi="Calibri"/>
                <w:color w:val="000000"/>
              </w:rPr>
              <w:t>LP</w:t>
            </w:r>
          </w:p>
        </w:tc>
        <w:tc>
          <w:tcPr>
            <w:tcW w:w="1826" w:type="dxa"/>
            <w:tcBorders>
              <w:top w:val="nil"/>
              <w:left w:val="nil"/>
              <w:bottom w:val="nil"/>
              <w:right w:val="nil"/>
            </w:tcBorders>
            <w:shd w:val="clear" w:color="auto" w:fill="auto"/>
            <w:noWrap/>
            <w:vAlign w:val="bottom"/>
            <w:hideMark/>
          </w:tcPr>
          <w:p w14:paraId="10F9B54E" w14:textId="77777777" w:rsidR="00D6084F" w:rsidRPr="00D6084F" w:rsidRDefault="00D6084F" w:rsidP="00D6084F">
            <w:pPr>
              <w:rPr>
                <w:rFonts w:ascii="Calibri" w:hAnsi="Calibri"/>
                <w:color w:val="000000"/>
              </w:rPr>
            </w:pPr>
            <w:r w:rsidRPr="00D6084F">
              <w:rPr>
                <w:rFonts w:ascii="Calibri" w:hAnsi="Calibri"/>
                <w:color w:val="000000"/>
              </w:rPr>
              <w:t>RS</w:t>
            </w:r>
          </w:p>
        </w:tc>
        <w:tc>
          <w:tcPr>
            <w:tcW w:w="1300" w:type="dxa"/>
            <w:tcBorders>
              <w:top w:val="nil"/>
              <w:left w:val="nil"/>
              <w:bottom w:val="nil"/>
              <w:right w:val="nil"/>
            </w:tcBorders>
            <w:shd w:val="clear" w:color="auto" w:fill="auto"/>
            <w:noWrap/>
            <w:vAlign w:val="bottom"/>
            <w:hideMark/>
          </w:tcPr>
          <w:p w14:paraId="56AD33A5" w14:textId="77777777" w:rsidR="00D6084F" w:rsidRPr="00D6084F" w:rsidRDefault="00D6084F" w:rsidP="00D6084F">
            <w:pPr>
              <w:rPr>
                <w:rFonts w:ascii="Calibri" w:hAnsi="Calibri"/>
                <w:color w:val="000000"/>
              </w:rPr>
            </w:pPr>
            <w:r w:rsidRPr="00D6084F">
              <w:rPr>
                <w:rFonts w:ascii="Calibri" w:hAnsi="Calibri"/>
                <w:color w:val="000000"/>
              </w:rPr>
              <w:t>AQ</w:t>
            </w:r>
          </w:p>
        </w:tc>
        <w:tc>
          <w:tcPr>
            <w:tcW w:w="1300" w:type="dxa"/>
            <w:tcBorders>
              <w:top w:val="nil"/>
              <w:left w:val="nil"/>
              <w:bottom w:val="nil"/>
              <w:right w:val="nil"/>
            </w:tcBorders>
            <w:shd w:val="clear" w:color="auto" w:fill="auto"/>
            <w:noWrap/>
            <w:vAlign w:val="bottom"/>
            <w:hideMark/>
          </w:tcPr>
          <w:p w14:paraId="4DA337A1" w14:textId="77777777" w:rsidR="00D6084F" w:rsidRPr="00D6084F" w:rsidRDefault="00D6084F" w:rsidP="00D6084F">
            <w:pPr>
              <w:rPr>
                <w:rFonts w:ascii="Calibri" w:hAnsi="Calibri"/>
                <w:color w:val="000000"/>
              </w:rPr>
            </w:pPr>
            <w:r w:rsidRPr="00D6084F">
              <w:rPr>
                <w:rFonts w:ascii="Calibri" w:hAnsi="Calibri"/>
                <w:color w:val="000000"/>
              </w:rPr>
              <w:t>NT</w:t>
            </w:r>
          </w:p>
        </w:tc>
        <w:tc>
          <w:tcPr>
            <w:tcW w:w="1300" w:type="dxa"/>
            <w:tcBorders>
              <w:top w:val="nil"/>
              <w:left w:val="nil"/>
              <w:bottom w:val="nil"/>
              <w:right w:val="nil"/>
            </w:tcBorders>
            <w:shd w:val="clear" w:color="auto" w:fill="auto"/>
            <w:noWrap/>
            <w:vAlign w:val="bottom"/>
            <w:hideMark/>
          </w:tcPr>
          <w:p w14:paraId="0999EA8B" w14:textId="77777777" w:rsidR="00D6084F" w:rsidRPr="00D6084F" w:rsidRDefault="00D6084F" w:rsidP="00D6084F">
            <w:pPr>
              <w:rPr>
                <w:rFonts w:ascii="Calibri" w:hAnsi="Calibri"/>
                <w:color w:val="000000"/>
              </w:rPr>
            </w:pPr>
            <w:r w:rsidRPr="00D6084F">
              <w:rPr>
                <w:rFonts w:ascii="Calibri" w:hAnsi="Calibri"/>
                <w:color w:val="000000"/>
              </w:rPr>
              <w:t>DB</w:t>
            </w:r>
          </w:p>
        </w:tc>
        <w:tc>
          <w:tcPr>
            <w:tcW w:w="1300" w:type="dxa"/>
            <w:tcBorders>
              <w:top w:val="nil"/>
              <w:left w:val="nil"/>
              <w:bottom w:val="nil"/>
              <w:right w:val="nil"/>
            </w:tcBorders>
            <w:shd w:val="clear" w:color="auto" w:fill="auto"/>
            <w:noWrap/>
            <w:vAlign w:val="bottom"/>
            <w:hideMark/>
          </w:tcPr>
          <w:p w14:paraId="70C77BCF" w14:textId="77777777" w:rsidR="00D6084F" w:rsidRPr="00D6084F" w:rsidRDefault="00D6084F" w:rsidP="00D6084F">
            <w:pPr>
              <w:rPr>
                <w:rFonts w:ascii="Calibri" w:hAnsi="Calibri"/>
                <w:color w:val="000000"/>
              </w:rPr>
            </w:pPr>
            <w:r w:rsidRPr="00D6084F">
              <w:rPr>
                <w:rFonts w:ascii="Calibri" w:hAnsi="Calibri"/>
                <w:color w:val="000000"/>
              </w:rPr>
              <w:t>AG</w:t>
            </w:r>
          </w:p>
        </w:tc>
      </w:tr>
      <w:tr w:rsidR="00D6084F" w:rsidRPr="00D6084F" w14:paraId="384CFD10" w14:textId="77777777" w:rsidTr="00D6084F">
        <w:trPr>
          <w:trHeight w:val="300"/>
        </w:trPr>
        <w:tc>
          <w:tcPr>
            <w:tcW w:w="1518" w:type="dxa"/>
            <w:tcBorders>
              <w:top w:val="nil"/>
              <w:left w:val="nil"/>
              <w:bottom w:val="nil"/>
              <w:right w:val="nil"/>
            </w:tcBorders>
            <w:shd w:val="clear" w:color="auto" w:fill="auto"/>
            <w:noWrap/>
            <w:vAlign w:val="bottom"/>
            <w:hideMark/>
          </w:tcPr>
          <w:p w14:paraId="1727891F" w14:textId="77777777" w:rsidR="00D6084F" w:rsidRPr="00D6084F" w:rsidRDefault="00D6084F" w:rsidP="00D6084F">
            <w:pPr>
              <w:rPr>
                <w:rFonts w:ascii="Calibri" w:hAnsi="Calibri"/>
                <w:color w:val="000000"/>
              </w:rPr>
            </w:pPr>
            <w:r w:rsidRPr="00D6084F">
              <w:rPr>
                <w:rFonts w:ascii="Calibri" w:hAnsi="Calibri"/>
                <w:color w:val="000000"/>
              </w:rPr>
              <w:t>Ideas</w:t>
            </w:r>
          </w:p>
        </w:tc>
        <w:tc>
          <w:tcPr>
            <w:tcW w:w="1300" w:type="dxa"/>
            <w:tcBorders>
              <w:top w:val="nil"/>
              <w:left w:val="nil"/>
              <w:bottom w:val="nil"/>
              <w:right w:val="nil"/>
            </w:tcBorders>
            <w:shd w:val="clear" w:color="auto" w:fill="auto"/>
            <w:noWrap/>
            <w:vAlign w:val="bottom"/>
            <w:hideMark/>
          </w:tcPr>
          <w:p w14:paraId="62C41F02"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427" w:type="dxa"/>
            <w:tcBorders>
              <w:top w:val="nil"/>
              <w:left w:val="nil"/>
              <w:bottom w:val="nil"/>
              <w:right w:val="nil"/>
            </w:tcBorders>
            <w:shd w:val="clear" w:color="auto" w:fill="auto"/>
            <w:noWrap/>
            <w:vAlign w:val="bottom"/>
            <w:hideMark/>
          </w:tcPr>
          <w:p w14:paraId="18E68B23"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3" w:type="dxa"/>
            <w:tcBorders>
              <w:top w:val="nil"/>
              <w:left w:val="nil"/>
              <w:bottom w:val="nil"/>
              <w:right w:val="nil"/>
            </w:tcBorders>
            <w:shd w:val="clear" w:color="auto" w:fill="auto"/>
            <w:noWrap/>
            <w:vAlign w:val="bottom"/>
            <w:hideMark/>
          </w:tcPr>
          <w:p w14:paraId="5F747768"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855" w:type="dxa"/>
            <w:tcBorders>
              <w:top w:val="nil"/>
              <w:left w:val="nil"/>
              <w:bottom w:val="nil"/>
              <w:right w:val="nil"/>
            </w:tcBorders>
            <w:shd w:val="clear" w:color="auto" w:fill="auto"/>
            <w:noWrap/>
            <w:vAlign w:val="bottom"/>
            <w:hideMark/>
          </w:tcPr>
          <w:p w14:paraId="1215CBBE"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466" w:type="dxa"/>
            <w:tcBorders>
              <w:top w:val="nil"/>
              <w:left w:val="nil"/>
              <w:bottom w:val="nil"/>
              <w:right w:val="nil"/>
            </w:tcBorders>
            <w:shd w:val="clear" w:color="auto" w:fill="auto"/>
            <w:noWrap/>
            <w:vAlign w:val="bottom"/>
            <w:hideMark/>
          </w:tcPr>
          <w:p w14:paraId="6935EE45"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35" w:type="dxa"/>
            <w:tcBorders>
              <w:top w:val="nil"/>
              <w:left w:val="nil"/>
              <w:bottom w:val="nil"/>
              <w:right w:val="nil"/>
            </w:tcBorders>
            <w:shd w:val="clear" w:color="auto" w:fill="auto"/>
            <w:noWrap/>
            <w:vAlign w:val="bottom"/>
            <w:hideMark/>
          </w:tcPr>
          <w:p w14:paraId="5502BA63"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826" w:type="dxa"/>
            <w:tcBorders>
              <w:top w:val="nil"/>
              <w:left w:val="nil"/>
              <w:bottom w:val="nil"/>
              <w:right w:val="nil"/>
            </w:tcBorders>
            <w:shd w:val="clear" w:color="auto" w:fill="auto"/>
            <w:noWrap/>
            <w:vAlign w:val="bottom"/>
            <w:hideMark/>
          </w:tcPr>
          <w:p w14:paraId="64B54254"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00" w:type="dxa"/>
            <w:tcBorders>
              <w:top w:val="nil"/>
              <w:left w:val="nil"/>
              <w:bottom w:val="nil"/>
              <w:right w:val="nil"/>
            </w:tcBorders>
            <w:shd w:val="clear" w:color="auto" w:fill="auto"/>
            <w:noWrap/>
            <w:vAlign w:val="bottom"/>
            <w:hideMark/>
          </w:tcPr>
          <w:p w14:paraId="18BE6C9B"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5C5932D9" w14:textId="77777777" w:rsidR="00D6084F" w:rsidRPr="00D6084F" w:rsidRDefault="00D6084F" w:rsidP="00D6084F">
            <w:pPr>
              <w:jc w:val="right"/>
              <w:rPr>
                <w:rFonts w:ascii="Calibri" w:hAnsi="Calibri"/>
                <w:color w:val="000000"/>
              </w:rPr>
            </w:pPr>
            <w:r w:rsidRPr="00D6084F">
              <w:rPr>
                <w:rFonts w:ascii="Calibri" w:hAnsi="Calibri"/>
                <w:color w:val="000000"/>
              </w:rPr>
              <w:t>2.5</w:t>
            </w:r>
          </w:p>
        </w:tc>
        <w:tc>
          <w:tcPr>
            <w:tcW w:w="1300" w:type="dxa"/>
            <w:tcBorders>
              <w:top w:val="nil"/>
              <w:left w:val="nil"/>
              <w:bottom w:val="nil"/>
              <w:right w:val="nil"/>
            </w:tcBorders>
            <w:shd w:val="clear" w:color="auto" w:fill="auto"/>
            <w:noWrap/>
            <w:vAlign w:val="bottom"/>
            <w:hideMark/>
          </w:tcPr>
          <w:p w14:paraId="6500A60A"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0" w:type="dxa"/>
            <w:tcBorders>
              <w:top w:val="nil"/>
              <w:left w:val="nil"/>
              <w:bottom w:val="nil"/>
              <w:right w:val="nil"/>
            </w:tcBorders>
            <w:shd w:val="clear" w:color="auto" w:fill="auto"/>
            <w:noWrap/>
            <w:vAlign w:val="bottom"/>
            <w:hideMark/>
          </w:tcPr>
          <w:p w14:paraId="64EECD75" w14:textId="77777777" w:rsidR="00D6084F" w:rsidRPr="00D6084F" w:rsidRDefault="00D6084F" w:rsidP="00D6084F">
            <w:pPr>
              <w:jc w:val="right"/>
              <w:rPr>
                <w:rFonts w:ascii="Calibri" w:hAnsi="Calibri"/>
                <w:color w:val="000000"/>
              </w:rPr>
            </w:pPr>
            <w:r w:rsidRPr="00D6084F">
              <w:rPr>
                <w:rFonts w:ascii="Calibri" w:hAnsi="Calibri"/>
                <w:color w:val="000000"/>
              </w:rPr>
              <w:t>3.5</w:t>
            </w:r>
          </w:p>
        </w:tc>
      </w:tr>
      <w:tr w:rsidR="00D6084F" w:rsidRPr="00D6084F" w14:paraId="3E9309A6" w14:textId="77777777" w:rsidTr="00D6084F">
        <w:trPr>
          <w:trHeight w:val="300"/>
        </w:trPr>
        <w:tc>
          <w:tcPr>
            <w:tcW w:w="1518" w:type="dxa"/>
            <w:tcBorders>
              <w:top w:val="nil"/>
              <w:left w:val="nil"/>
              <w:bottom w:val="nil"/>
              <w:right w:val="nil"/>
            </w:tcBorders>
            <w:shd w:val="clear" w:color="auto" w:fill="auto"/>
            <w:noWrap/>
            <w:vAlign w:val="bottom"/>
            <w:hideMark/>
          </w:tcPr>
          <w:p w14:paraId="7C951671" w14:textId="77777777" w:rsidR="00D6084F" w:rsidRPr="00D6084F" w:rsidRDefault="00D6084F" w:rsidP="00D6084F">
            <w:pPr>
              <w:rPr>
                <w:rFonts w:ascii="Calibri" w:hAnsi="Calibri"/>
                <w:color w:val="000000"/>
              </w:rPr>
            </w:pPr>
            <w:r w:rsidRPr="00D6084F">
              <w:rPr>
                <w:rFonts w:ascii="Calibri" w:hAnsi="Calibri"/>
                <w:color w:val="000000"/>
              </w:rPr>
              <w:t>Support</w:t>
            </w:r>
          </w:p>
        </w:tc>
        <w:tc>
          <w:tcPr>
            <w:tcW w:w="1300" w:type="dxa"/>
            <w:tcBorders>
              <w:top w:val="nil"/>
              <w:left w:val="nil"/>
              <w:bottom w:val="nil"/>
              <w:right w:val="nil"/>
            </w:tcBorders>
            <w:shd w:val="clear" w:color="auto" w:fill="auto"/>
            <w:noWrap/>
            <w:vAlign w:val="bottom"/>
            <w:hideMark/>
          </w:tcPr>
          <w:p w14:paraId="7E8ADFC3"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427" w:type="dxa"/>
            <w:tcBorders>
              <w:top w:val="nil"/>
              <w:left w:val="nil"/>
              <w:bottom w:val="nil"/>
              <w:right w:val="nil"/>
            </w:tcBorders>
            <w:shd w:val="clear" w:color="auto" w:fill="auto"/>
            <w:noWrap/>
            <w:vAlign w:val="bottom"/>
            <w:hideMark/>
          </w:tcPr>
          <w:p w14:paraId="30B73FA4"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03" w:type="dxa"/>
            <w:tcBorders>
              <w:top w:val="nil"/>
              <w:left w:val="nil"/>
              <w:bottom w:val="nil"/>
              <w:right w:val="nil"/>
            </w:tcBorders>
            <w:shd w:val="clear" w:color="auto" w:fill="auto"/>
            <w:noWrap/>
            <w:vAlign w:val="bottom"/>
            <w:hideMark/>
          </w:tcPr>
          <w:p w14:paraId="01113D8A"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855" w:type="dxa"/>
            <w:tcBorders>
              <w:top w:val="nil"/>
              <w:left w:val="nil"/>
              <w:bottom w:val="nil"/>
              <w:right w:val="nil"/>
            </w:tcBorders>
            <w:shd w:val="clear" w:color="auto" w:fill="auto"/>
            <w:noWrap/>
            <w:vAlign w:val="bottom"/>
            <w:hideMark/>
          </w:tcPr>
          <w:p w14:paraId="0D728B23"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466" w:type="dxa"/>
            <w:tcBorders>
              <w:top w:val="nil"/>
              <w:left w:val="nil"/>
              <w:bottom w:val="nil"/>
              <w:right w:val="nil"/>
            </w:tcBorders>
            <w:shd w:val="clear" w:color="auto" w:fill="auto"/>
            <w:noWrap/>
            <w:vAlign w:val="bottom"/>
            <w:hideMark/>
          </w:tcPr>
          <w:p w14:paraId="7E507370"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35" w:type="dxa"/>
            <w:tcBorders>
              <w:top w:val="nil"/>
              <w:left w:val="nil"/>
              <w:bottom w:val="nil"/>
              <w:right w:val="nil"/>
            </w:tcBorders>
            <w:shd w:val="clear" w:color="auto" w:fill="auto"/>
            <w:noWrap/>
            <w:vAlign w:val="bottom"/>
            <w:hideMark/>
          </w:tcPr>
          <w:p w14:paraId="6F697E17"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826" w:type="dxa"/>
            <w:tcBorders>
              <w:top w:val="nil"/>
              <w:left w:val="nil"/>
              <w:bottom w:val="nil"/>
              <w:right w:val="nil"/>
            </w:tcBorders>
            <w:shd w:val="clear" w:color="auto" w:fill="auto"/>
            <w:noWrap/>
            <w:vAlign w:val="bottom"/>
            <w:hideMark/>
          </w:tcPr>
          <w:p w14:paraId="3D173E41"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00" w:type="dxa"/>
            <w:tcBorders>
              <w:top w:val="nil"/>
              <w:left w:val="nil"/>
              <w:bottom w:val="nil"/>
              <w:right w:val="nil"/>
            </w:tcBorders>
            <w:shd w:val="clear" w:color="auto" w:fill="auto"/>
            <w:noWrap/>
            <w:vAlign w:val="bottom"/>
            <w:hideMark/>
          </w:tcPr>
          <w:p w14:paraId="3FBC0DDE"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0" w:type="dxa"/>
            <w:tcBorders>
              <w:top w:val="nil"/>
              <w:left w:val="nil"/>
              <w:bottom w:val="nil"/>
              <w:right w:val="nil"/>
            </w:tcBorders>
            <w:shd w:val="clear" w:color="auto" w:fill="auto"/>
            <w:noWrap/>
            <w:vAlign w:val="bottom"/>
            <w:hideMark/>
          </w:tcPr>
          <w:p w14:paraId="2C6CD7B7"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0" w:type="dxa"/>
            <w:tcBorders>
              <w:top w:val="nil"/>
              <w:left w:val="nil"/>
              <w:bottom w:val="nil"/>
              <w:right w:val="nil"/>
            </w:tcBorders>
            <w:shd w:val="clear" w:color="auto" w:fill="auto"/>
            <w:noWrap/>
            <w:vAlign w:val="bottom"/>
            <w:hideMark/>
          </w:tcPr>
          <w:p w14:paraId="669C47B1"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147744B1" w14:textId="77777777" w:rsidR="00D6084F" w:rsidRPr="00D6084F" w:rsidRDefault="00D6084F" w:rsidP="00D6084F">
            <w:pPr>
              <w:jc w:val="right"/>
              <w:rPr>
                <w:rFonts w:ascii="Calibri" w:hAnsi="Calibri"/>
                <w:color w:val="000000"/>
              </w:rPr>
            </w:pPr>
            <w:r w:rsidRPr="00D6084F">
              <w:rPr>
                <w:rFonts w:ascii="Calibri" w:hAnsi="Calibri"/>
                <w:color w:val="000000"/>
              </w:rPr>
              <w:t>4</w:t>
            </w:r>
          </w:p>
        </w:tc>
      </w:tr>
      <w:tr w:rsidR="00D6084F" w:rsidRPr="00D6084F" w14:paraId="0F33A96E" w14:textId="77777777" w:rsidTr="00D6084F">
        <w:trPr>
          <w:trHeight w:val="300"/>
        </w:trPr>
        <w:tc>
          <w:tcPr>
            <w:tcW w:w="1518" w:type="dxa"/>
            <w:tcBorders>
              <w:top w:val="nil"/>
              <w:left w:val="nil"/>
              <w:bottom w:val="nil"/>
              <w:right w:val="nil"/>
            </w:tcBorders>
            <w:shd w:val="clear" w:color="auto" w:fill="auto"/>
            <w:noWrap/>
            <w:vAlign w:val="bottom"/>
            <w:hideMark/>
          </w:tcPr>
          <w:p w14:paraId="29E60CDB" w14:textId="77777777" w:rsidR="00D6084F" w:rsidRPr="00D6084F" w:rsidRDefault="00D6084F" w:rsidP="00D6084F">
            <w:pPr>
              <w:rPr>
                <w:rFonts w:ascii="Calibri" w:hAnsi="Calibri"/>
                <w:color w:val="000000"/>
              </w:rPr>
            </w:pPr>
            <w:r w:rsidRPr="00D6084F">
              <w:rPr>
                <w:rFonts w:ascii="Calibri" w:hAnsi="Calibri"/>
                <w:color w:val="000000"/>
              </w:rPr>
              <w:t>Organization</w:t>
            </w:r>
          </w:p>
        </w:tc>
        <w:tc>
          <w:tcPr>
            <w:tcW w:w="1300" w:type="dxa"/>
            <w:tcBorders>
              <w:top w:val="nil"/>
              <w:left w:val="nil"/>
              <w:bottom w:val="nil"/>
              <w:right w:val="nil"/>
            </w:tcBorders>
            <w:shd w:val="clear" w:color="auto" w:fill="auto"/>
            <w:noWrap/>
            <w:vAlign w:val="bottom"/>
            <w:hideMark/>
          </w:tcPr>
          <w:p w14:paraId="79880872"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427" w:type="dxa"/>
            <w:tcBorders>
              <w:top w:val="nil"/>
              <w:left w:val="nil"/>
              <w:bottom w:val="nil"/>
              <w:right w:val="nil"/>
            </w:tcBorders>
            <w:shd w:val="clear" w:color="auto" w:fill="auto"/>
            <w:noWrap/>
            <w:vAlign w:val="bottom"/>
            <w:hideMark/>
          </w:tcPr>
          <w:p w14:paraId="72B8E3EA"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3" w:type="dxa"/>
            <w:tcBorders>
              <w:top w:val="nil"/>
              <w:left w:val="nil"/>
              <w:bottom w:val="nil"/>
              <w:right w:val="nil"/>
            </w:tcBorders>
            <w:shd w:val="clear" w:color="auto" w:fill="auto"/>
            <w:noWrap/>
            <w:vAlign w:val="bottom"/>
            <w:hideMark/>
          </w:tcPr>
          <w:p w14:paraId="3A0C746E"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855" w:type="dxa"/>
            <w:tcBorders>
              <w:top w:val="nil"/>
              <w:left w:val="nil"/>
              <w:bottom w:val="nil"/>
              <w:right w:val="nil"/>
            </w:tcBorders>
            <w:shd w:val="clear" w:color="auto" w:fill="auto"/>
            <w:noWrap/>
            <w:vAlign w:val="bottom"/>
            <w:hideMark/>
          </w:tcPr>
          <w:p w14:paraId="0ADB7382"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466" w:type="dxa"/>
            <w:tcBorders>
              <w:top w:val="nil"/>
              <w:left w:val="nil"/>
              <w:bottom w:val="nil"/>
              <w:right w:val="nil"/>
            </w:tcBorders>
            <w:shd w:val="clear" w:color="auto" w:fill="auto"/>
            <w:noWrap/>
            <w:vAlign w:val="bottom"/>
            <w:hideMark/>
          </w:tcPr>
          <w:p w14:paraId="1FEB0A03"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35" w:type="dxa"/>
            <w:tcBorders>
              <w:top w:val="nil"/>
              <w:left w:val="nil"/>
              <w:bottom w:val="nil"/>
              <w:right w:val="nil"/>
            </w:tcBorders>
            <w:shd w:val="clear" w:color="auto" w:fill="auto"/>
            <w:noWrap/>
            <w:vAlign w:val="bottom"/>
            <w:hideMark/>
          </w:tcPr>
          <w:p w14:paraId="16EBC905"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826" w:type="dxa"/>
            <w:tcBorders>
              <w:top w:val="nil"/>
              <w:left w:val="nil"/>
              <w:bottom w:val="nil"/>
              <w:right w:val="nil"/>
            </w:tcBorders>
            <w:shd w:val="clear" w:color="auto" w:fill="auto"/>
            <w:noWrap/>
            <w:vAlign w:val="bottom"/>
            <w:hideMark/>
          </w:tcPr>
          <w:p w14:paraId="6E8B7392"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00" w:type="dxa"/>
            <w:tcBorders>
              <w:top w:val="nil"/>
              <w:left w:val="nil"/>
              <w:bottom w:val="nil"/>
              <w:right w:val="nil"/>
            </w:tcBorders>
            <w:shd w:val="clear" w:color="auto" w:fill="auto"/>
            <w:noWrap/>
            <w:vAlign w:val="bottom"/>
            <w:hideMark/>
          </w:tcPr>
          <w:p w14:paraId="76DD8F10" w14:textId="77777777" w:rsidR="00D6084F" w:rsidRPr="00D6084F" w:rsidRDefault="00D6084F" w:rsidP="00D6084F">
            <w:pPr>
              <w:jc w:val="right"/>
              <w:rPr>
                <w:rFonts w:ascii="Calibri" w:hAnsi="Calibri"/>
                <w:color w:val="000000"/>
              </w:rPr>
            </w:pPr>
            <w:r w:rsidRPr="00D6084F">
              <w:rPr>
                <w:rFonts w:ascii="Calibri" w:hAnsi="Calibri"/>
                <w:color w:val="000000"/>
              </w:rPr>
              <w:t>2.5</w:t>
            </w:r>
          </w:p>
        </w:tc>
        <w:tc>
          <w:tcPr>
            <w:tcW w:w="1300" w:type="dxa"/>
            <w:tcBorders>
              <w:top w:val="nil"/>
              <w:left w:val="nil"/>
              <w:bottom w:val="nil"/>
              <w:right w:val="nil"/>
            </w:tcBorders>
            <w:shd w:val="clear" w:color="auto" w:fill="auto"/>
            <w:noWrap/>
            <w:vAlign w:val="bottom"/>
            <w:hideMark/>
          </w:tcPr>
          <w:p w14:paraId="2CC64FBA"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0" w:type="dxa"/>
            <w:tcBorders>
              <w:top w:val="nil"/>
              <w:left w:val="nil"/>
              <w:bottom w:val="nil"/>
              <w:right w:val="nil"/>
            </w:tcBorders>
            <w:shd w:val="clear" w:color="auto" w:fill="auto"/>
            <w:noWrap/>
            <w:vAlign w:val="bottom"/>
            <w:hideMark/>
          </w:tcPr>
          <w:p w14:paraId="4EED503C"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012BFA72" w14:textId="77777777" w:rsidR="00D6084F" w:rsidRPr="00D6084F" w:rsidRDefault="00D6084F" w:rsidP="00D6084F">
            <w:pPr>
              <w:jc w:val="right"/>
              <w:rPr>
                <w:rFonts w:ascii="Calibri" w:hAnsi="Calibri"/>
                <w:color w:val="000000"/>
              </w:rPr>
            </w:pPr>
            <w:r w:rsidRPr="00D6084F">
              <w:rPr>
                <w:rFonts w:ascii="Calibri" w:hAnsi="Calibri"/>
                <w:color w:val="000000"/>
              </w:rPr>
              <w:t>4</w:t>
            </w:r>
          </w:p>
        </w:tc>
      </w:tr>
      <w:tr w:rsidR="00D6084F" w:rsidRPr="00D6084F" w14:paraId="52B4E5F2" w14:textId="77777777" w:rsidTr="00D6084F">
        <w:trPr>
          <w:trHeight w:val="300"/>
        </w:trPr>
        <w:tc>
          <w:tcPr>
            <w:tcW w:w="1518" w:type="dxa"/>
            <w:tcBorders>
              <w:top w:val="nil"/>
              <w:left w:val="nil"/>
              <w:bottom w:val="nil"/>
              <w:right w:val="nil"/>
            </w:tcBorders>
            <w:shd w:val="clear" w:color="auto" w:fill="auto"/>
            <w:noWrap/>
            <w:vAlign w:val="bottom"/>
            <w:hideMark/>
          </w:tcPr>
          <w:p w14:paraId="4BF79569" w14:textId="77777777" w:rsidR="00D6084F" w:rsidRPr="00D6084F" w:rsidRDefault="00D6084F" w:rsidP="00D6084F">
            <w:pPr>
              <w:rPr>
                <w:rFonts w:ascii="Calibri" w:hAnsi="Calibri"/>
                <w:color w:val="000000"/>
              </w:rPr>
            </w:pPr>
            <w:r w:rsidRPr="00D6084F">
              <w:rPr>
                <w:rFonts w:ascii="Calibri" w:hAnsi="Calibri"/>
                <w:color w:val="000000"/>
              </w:rPr>
              <w:t>Style/</w:t>
            </w:r>
            <w:proofErr w:type="spellStart"/>
            <w:r w:rsidRPr="00D6084F">
              <w:rPr>
                <w:rFonts w:ascii="Calibri" w:hAnsi="Calibri"/>
                <w:color w:val="000000"/>
              </w:rPr>
              <w:t>Mech</w:t>
            </w:r>
            <w:proofErr w:type="spellEnd"/>
          </w:p>
        </w:tc>
        <w:tc>
          <w:tcPr>
            <w:tcW w:w="1300" w:type="dxa"/>
            <w:tcBorders>
              <w:top w:val="nil"/>
              <w:left w:val="nil"/>
              <w:bottom w:val="nil"/>
              <w:right w:val="nil"/>
            </w:tcBorders>
            <w:shd w:val="clear" w:color="auto" w:fill="auto"/>
            <w:noWrap/>
            <w:vAlign w:val="bottom"/>
            <w:hideMark/>
          </w:tcPr>
          <w:p w14:paraId="742BC82D"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427" w:type="dxa"/>
            <w:tcBorders>
              <w:top w:val="nil"/>
              <w:left w:val="nil"/>
              <w:bottom w:val="nil"/>
              <w:right w:val="nil"/>
            </w:tcBorders>
            <w:shd w:val="clear" w:color="auto" w:fill="auto"/>
            <w:noWrap/>
            <w:vAlign w:val="bottom"/>
            <w:hideMark/>
          </w:tcPr>
          <w:p w14:paraId="4EAB6593"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3" w:type="dxa"/>
            <w:tcBorders>
              <w:top w:val="nil"/>
              <w:left w:val="nil"/>
              <w:bottom w:val="nil"/>
              <w:right w:val="nil"/>
            </w:tcBorders>
            <w:shd w:val="clear" w:color="auto" w:fill="auto"/>
            <w:noWrap/>
            <w:vAlign w:val="bottom"/>
            <w:hideMark/>
          </w:tcPr>
          <w:p w14:paraId="2064A2BA"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855" w:type="dxa"/>
            <w:tcBorders>
              <w:top w:val="nil"/>
              <w:left w:val="nil"/>
              <w:bottom w:val="nil"/>
              <w:right w:val="nil"/>
            </w:tcBorders>
            <w:shd w:val="clear" w:color="auto" w:fill="auto"/>
            <w:noWrap/>
            <w:vAlign w:val="bottom"/>
            <w:hideMark/>
          </w:tcPr>
          <w:p w14:paraId="4FC389BE"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466" w:type="dxa"/>
            <w:tcBorders>
              <w:top w:val="nil"/>
              <w:left w:val="nil"/>
              <w:bottom w:val="nil"/>
              <w:right w:val="nil"/>
            </w:tcBorders>
            <w:shd w:val="clear" w:color="auto" w:fill="auto"/>
            <w:noWrap/>
            <w:vAlign w:val="bottom"/>
            <w:hideMark/>
          </w:tcPr>
          <w:p w14:paraId="1B882581"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35" w:type="dxa"/>
            <w:tcBorders>
              <w:top w:val="nil"/>
              <w:left w:val="nil"/>
              <w:bottom w:val="nil"/>
              <w:right w:val="nil"/>
            </w:tcBorders>
            <w:shd w:val="clear" w:color="auto" w:fill="auto"/>
            <w:noWrap/>
            <w:vAlign w:val="bottom"/>
            <w:hideMark/>
          </w:tcPr>
          <w:p w14:paraId="5113736B"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826" w:type="dxa"/>
            <w:tcBorders>
              <w:top w:val="nil"/>
              <w:left w:val="nil"/>
              <w:bottom w:val="nil"/>
              <w:right w:val="nil"/>
            </w:tcBorders>
            <w:shd w:val="clear" w:color="auto" w:fill="auto"/>
            <w:noWrap/>
            <w:vAlign w:val="bottom"/>
            <w:hideMark/>
          </w:tcPr>
          <w:p w14:paraId="723FBA7E"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0" w:type="dxa"/>
            <w:tcBorders>
              <w:top w:val="nil"/>
              <w:left w:val="nil"/>
              <w:bottom w:val="nil"/>
              <w:right w:val="nil"/>
            </w:tcBorders>
            <w:shd w:val="clear" w:color="auto" w:fill="auto"/>
            <w:noWrap/>
            <w:vAlign w:val="bottom"/>
            <w:hideMark/>
          </w:tcPr>
          <w:p w14:paraId="11E25FD3"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0" w:type="dxa"/>
            <w:tcBorders>
              <w:top w:val="nil"/>
              <w:left w:val="nil"/>
              <w:bottom w:val="nil"/>
              <w:right w:val="nil"/>
            </w:tcBorders>
            <w:shd w:val="clear" w:color="auto" w:fill="auto"/>
            <w:noWrap/>
            <w:vAlign w:val="bottom"/>
            <w:hideMark/>
          </w:tcPr>
          <w:p w14:paraId="3482D26F"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00" w:type="dxa"/>
            <w:tcBorders>
              <w:top w:val="nil"/>
              <w:left w:val="nil"/>
              <w:bottom w:val="nil"/>
              <w:right w:val="nil"/>
            </w:tcBorders>
            <w:shd w:val="clear" w:color="auto" w:fill="auto"/>
            <w:noWrap/>
            <w:vAlign w:val="bottom"/>
            <w:hideMark/>
          </w:tcPr>
          <w:p w14:paraId="19CFA952"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4E9F5CB8" w14:textId="77777777" w:rsidR="00D6084F" w:rsidRPr="00D6084F" w:rsidRDefault="00D6084F" w:rsidP="00D6084F">
            <w:pPr>
              <w:jc w:val="right"/>
              <w:rPr>
                <w:rFonts w:ascii="Calibri" w:hAnsi="Calibri"/>
                <w:color w:val="000000"/>
              </w:rPr>
            </w:pPr>
            <w:r w:rsidRPr="00D6084F">
              <w:rPr>
                <w:rFonts w:ascii="Calibri" w:hAnsi="Calibri"/>
                <w:color w:val="000000"/>
              </w:rPr>
              <w:t>3</w:t>
            </w:r>
          </w:p>
        </w:tc>
      </w:tr>
      <w:tr w:rsidR="00D6084F" w:rsidRPr="00D6084F" w14:paraId="5A96AF4E" w14:textId="77777777" w:rsidTr="00D6084F">
        <w:trPr>
          <w:trHeight w:val="300"/>
        </w:trPr>
        <w:tc>
          <w:tcPr>
            <w:tcW w:w="1518" w:type="dxa"/>
            <w:tcBorders>
              <w:top w:val="nil"/>
              <w:left w:val="nil"/>
              <w:bottom w:val="nil"/>
              <w:right w:val="nil"/>
            </w:tcBorders>
            <w:shd w:val="clear" w:color="auto" w:fill="auto"/>
            <w:noWrap/>
            <w:vAlign w:val="bottom"/>
            <w:hideMark/>
          </w:tcPr>
          <w:p w14:paraId="00E64C5C" w14:textId="77777777" w:rsidR="00D6084F" w:rsidRPr="00D6084F" w:rsidRDefault="00D6084F" w:rsidP="00D6084F">
            <w:pPr>
              <w:rPr>
                <w:rFonts w:ascii="Calibri" w:hAnsi="Calibri"/>
                <w:color w:val="000000"/>
              </w:rPr>
            </w:pPr>
            <w:r w:rsidRPr="00D6084F">
              <w:rPr>
                <w:rFonts w:ascii="Calibri" w:hAnsi="Calibri"/>
                <w:color w:val="000000"/>
              </w:rPr>
              <w:t>Depth</w:t>
            </w:r>
          </w:p>
        </w:tc>
        <w:tc>
          <w:tcPr>
            <w:tcW w:w="1300" w:type="dxa"/>
            <w:tcBorders>
              <w:top w:val="nil"/>
              <w:left w:val="nil"/>
              <w:bottom w:val="nil"/>
              <w:right w:val="nil"/>
            </w:tcBorders>
            <w:shd w:val="clear" w:color="auto" w:fill="auto"/>
            <w:noWrap/>
            <w:vAlign w:val="bottom"/>
            <w:hideMark/>
          </w:tcPr>
          <w:p w14:paraId="1E0C17ED"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427" w:type="dxa"/>
            <w:tcBorders>
              <w:top w:val="nil"/>
              <w:left w:val="nil"/>
              <w:bottom w:val="nil"/>
              <w:right w:val="nil"/>
            </w:tcBorders>
            <w:shd w:val="clear" w:color="auto" w:fill="auto"/>
            <w:noWrap/>
            <w:vAlign w:val="bottom"/>
            <w:hideMark/>
          </w:tcPr>
          <w:p w14:paraId="50FEA2E9" w14:textId="77777777" w:rsidR="00D6084F" w:rsidRPr="00D6084F" w:rsidRDefault="00D6084F" w:rsidP="00D6084F">
            <w:pPr>
              <w:jc w:val="right"/>
              <w:rPr>
                <w:rFonts w:ascii="Calibri" w:hAnsi="Calibri"/>
                <w:color w:val="000000"/>
              </w:rPr>
            </w:pPr>
            <w:r w:rsidRPr="00D6084F">
              <w:rPr>
                <w:rFonts w:ascii="Calibri" w:hAnsi="Calibri"/>
                <w:color w:val="000000"/>
              </w:rPr>
              <w:t>2.5</w:t>
            </w:r>
          </w:p>
        </w:tc>
        <w:tc>
          <w:tcPr>
            <w:tcW w:w="1303" w:type="dxa"/>
            <w:tcBorders>
              <w:top w:val="nil"/>
              <w:left w:val="nil"/>
              <w:bottom w:val="nil"/>
              <w:right w:val="nil"/>
            </w:tcBorders>
            <w:shd w:val="clear" w:color="auto" w:fill="auto"/>
            <w:noWrap/>
            <w:vAlign w:val="bottom"/>
            <w:hideMark/>
          </w:tcPr>
          <w:p w14:paraId="53BC9262"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855" w:type="dxa"/>
            <w:tcBorders>
              <w:top w:val="nil"/>
              <w:left w:val="nil"/>
              <w:bottom w:val="nil"/>
              <w:right w:val="nil"/>
            </w:tcBorders>
            <w:shd w:val="clear" w:color="auto" w:fill="auto"/>
            <w:noWrap/>
            <w:vAlign w:val="bottom"/>
            <w:hideMark/>
          </w:tcPr>
          <w:p w14:paraId="04489192"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466" w:type="dxa"/>
            <w:tcBorders>
              <w:top w:val="nil"/>
              <w:left w:val="nil"/>
              <w:bottom w:val="nil"/>
              <w:right w:val="nil"/>
            </w:tcBorders>
            <w:shd w:val="clear" w:color="auto" w:fill="auto"/>
            <w:noWrap/>
            <w:vAlign w:val="bottom"/>
            <w:hideMark/>
          </w:tcPr>
          <w:p w14:paraId="6F054AF4" w14:textId="77777777" w:rsidR="00D6084F" w:rsidRPr="00D6084F" w:rsidRDefault="00D6084F" w:rsidP="00D6084F">
            <w:pPr>
              <w:jc w:val="right"/>
              <w:rPr>
                <w:rFonts w:ascii="Calibri" w:hAnsi="Calibri"/>
                <w:color w:val="000000"/>
              </w:rPr>
            </w:pPr>
            <w:r w:rsidRPr="00D6084F">
              <w:rPr>
                <w:rFonts w:ascii="Calibri" w:hAnsi="Calibri"/>
                <w:color w:val="000000"/>
              </w:rPr>
              <w:t>2.5</w:t>
            </w:r>
          </w:p>
        </w:tc>
        <w:tc>
          <w:tcPr>
            <w:tcW w:w="1335" w:type="dxa"/>
            <w:tcBorders>
              <w:top w:val="nil"/>
              <w:left w:val="nil"/>
              <w:bottom w:val="nil"/>
              <w:right w:val="nil"/>
            </w:tcBorders>
            <w:shd w:val="clear" w:color="auto" w:fill="auto"/>
            <w:noWrap/>
            <w:vAlign w:val="bottom"/>
            <w:hideMark/>
          </w:tcPr>
          <w:p w14:paraId="39196655"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826" w:type="dxa"/>
            <w:tcBorders>
              <w:top w:val="nil"/>
              <w:left w:val="nil"/>
              <w:bottom w:val="nil"/>
              <w:right w:val="nil"/>
            </w:tcBorders>
            <w:shd w:val="clear" w:color="auto" w:fill="auto"/>
            <w:noWrap/>
            <w:vAlign w:val="bottom"/>
            <w:hideMark/>
          </w:tcPr>
          <w:p w14:paraId="1E778FBE"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00" w:type="dxa"/>
            <w:tcBorders>
              <w:top w:val="nil"/>
              <w:left w:val="nil"/>
              <w:bottom w:val="nil"/>
              <w:right w:val="nil"/>
            </w:tcBorders>
            <w:shd w:val="clear" w:color="auto" w:fill="auto"/>
            <w:noWrap/>
            <w:vAlign w:val="bottom"/>
            <w:hideMark/>
          </w:tcPr>
          <w:p w14:paraId="6BD21CB9" w14:textId="77777777" w:rsidR="00D6084F" w:rsidRPr="00D6084F" w:rsidRDefault="00D6084F" w:rsidP="00D6084F">
            <w:pPr>
              <w:jc w:val="right"/>
              <w:rPr>
                <w:rFonts w:ascii="Calibri" w:hAnsi="Calibri"/>
                <w:color w:val="000000"/>
              </w:rPr>
            </w:pPr>
            <w:r w:rsidRPr="00D6084F">
              <w:rPr>
                <w:rFonts w:ascii="Calibri" w:hAnsi="Calibri"/>
                <w:color w:val="000000"/>
              </w:rPr>
              <w:t>2.5</w:t>
            </w:r>
          </w:p>
        </w:tc>
        <w:tc>
          <w:tcPr>
            <w:tcW w:w="1300" w:type="dxa"/>
            <w:tcBorders>
              <w:top w:val="nil"/>
              <w:left w:val="nil"/>
              <w:bottom w:val="nil"/>
              <w:right w:val="nil"/>
            </w:tcBorders>
            <w:shd w:val="clear" w:color="auto" w:fill="auto"/>
            <w:noWrap/>
            <w:vAlign w:val="bottom"/>
            <w:hideMark/>
          </w:tcPr>
          <w:p w14:paraId="76A4E7F4"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0" w:type="dxa"/>
            <w:tcBorders>
              <w:top w:val="nil"/>
              <w:left w:val="nil"/>
              <w:bottom w:val="nil"/>
              <w:right w:val="nil"/>
            </w:tcBorders>
            <w:shd w:val="clear" w:color="auto" w:fill="auto"/>
            <w:noWrap/>
            <w:vAlign w:val="bottom"/>
            <w:hideMark/>
          </w:tcPr>
          <w:p w14:paraId="2F637A7F" w14:textId="77777777" w:rsidR="00D6084F" w:rsidRPr="00D6084F" w:rsidRDefault="00D6084F" w:rsidP="00D6084F">
            <w:pPr>
              <w:jc w:val="right"/>
              <w:rPr>
                <w:rFonts w:ascii="Calibri" w:hAnsi="Calibri"/>
                <w:color w:val="000000"/>
              </w:rPr>
            </w:pPr>
            <w:r w:rsidRPr="00D6084F">
              <w:rPr>
                <w:rFonts w:ascii="Calibri" w:hAnsi="Calibri"/>
                <w:color w:val="000000"/>
              </w:rPr>
              <w:t>2.75</w:t>
            </w:r>
          </w:p>
        </w:tc>
        <w:tc>
          <w:tcPr>
            <w:tcW w:w="1300" w:type="dxa"/>
            <w:tcBorders>
              <w:top w:val="nil"/>
              <w:left w:val="nil"/>
              <w:bottom w:val="nil"/>
              <w:right w:val="nil"/>
            </w:tcBorders>
            <w:shd w:val="clear" w:color="auto" w:fill="auto"/>
            <w:noWrap/>
            <w:vAlign w:val="bottom"/>
            <w:hideMark/>
          </w:tcPr>
          <w:p w14:paraId="165F218C" w14:textId="77777777" w:rsidR="00D6084F" w:rsidRPr="00D6084F" w:rsidRDefault="00D6084F" w:rsidP="00D6084F">
            <w:pPr>
              <w:jc w:val="right"/>
              <w:rPr>
                <w:rFonts w:ascii="Calibri" w:hAnsi="Calibri"/>
                <w:color w:val="000000"/>
              </w:rPr>
            </w:pPr>
            <w:r w:rsidRPr="00D6084F">
              <w:rPr>
                <w:rFonts w:ascii="Calibri" w:hAnsi="Calibri"/>
                <w:color w:val="000000"/>
              </w:rPr>
              <w:t>3</w:t>
            </w:r>
          </w:p>
        </w:tc>
      </w:tr>
      <w:tr w:rsidR="00D6084F" w:rsidRPr="00D6084F" w14:paraId="19DE2FF0" w14:textId="77777777" w:rsidTr="00D6084F">
        <w:trPr>
          <w:trHeight w:val="300"/>
        </w:trPr>
        <w:tc>
          <w:tcPr>
            <w:tcW w:w="1518" w:type="dxa"/>
            <w:tcBorders>
              <w:top w:val="nil"/>
              <w:left w:val="nil"/>
              <w:bottom w:val="nil"/>
              <w:right w:val="nil"/>
            </w:tcBorders>
            <w:shd w:val="clear" w:color="auto" w:fill="auto"/>
            <w:noWrap/>
            <w:vAlign w:val="bottom"/>
            <w:hideMark/>
          </w:tcPr>
          <w:p w14:paraId="61D02D0F" w14:textId="77777777" w:rsidR="00D6084F" w:rsidRPr="00D6084F" w:rsidRDefault="00D6084F" w:rsidP="00D6084F">
            <w:pPr>
              <w:rPr>
                <w:rFonts w:ascii="Calibri" w:hAnsi="Calibri"/>
                <w:color w:val="000000"/>
              </w:rPr>
            </w:pPr>
            <w:r w:rsidRPr="00D6084F">
              <w:rPr>
                <w:rFonts w:ascii="Calibri" w:hAnsi="Calibri"/>
                <w:color w:val="000000"/>
              </w:rPr>
              <w:t>Overall</w:t>
            </w:r>
          </w:p>
        </w:tc>
        <w:tc>
          <w:tcPr>
            <w:tcW w:w="1300" w:type="dxa"/>
            <w:tcBorders>
              <w:top w:val="nil"/>
              <w:left w:val="nil"/>
              <w:bottom w:val="nil"/>
              <w:right w:val="nil"/>
            </w:tcBorders>
            <w:shd w:val="clear" w:color="auto" w:fill="auto"/>
            <w:noWrap/>
            <w:vAlign w:val="bottom"/>
            <w:hideMark/>
          </w:tcPr>
          <w:p w14:paraId="0A5D7D9B" w14:textId="77777777" w:rsidR="00D6084F" w:rsidRPr="00D6084F" w:rsidRDefault="00D6084F" w:rsidP="00D6084F">
            <w:pPr>
              <w:jc w:val="right"/>
              <w:rPr>
                <w:rFonts w:ascii="Calibri" w:hAnsi="Calibri"/>
                <w:color w:val="000000"/>
              </w:rPr>
            </w:pPr>
            <w:r w:rsidRPr="00D6084F">
              <w:rPr>
                <w:rFonts w:ascii="Calibri" w:hAnsi="Calibri"/>
                <w:color w:val="000000"/>
              </w:rPr>
              <w:t>3.2</w:t>
            </w:r>
          </w:p>
        </w:tc>
        <w:tc>
          <w:tcPr>
            <w:tcW w:w="1427" w:type="dxa"/>
            <w:tcBorders>
              <w:top w:val="nil"/>
              <w:left w:val="nil"/>
              <w:bottom w:val="nil"/>
              <w:right w:val="nil"/>
            </w:tcBorders>
            <w:shd w:val="clear" w:color="auto" w:fill="auto"/>
            <w:noWrap/>
            <w:vAlign w:val="bottom"/>
            <w:hideMark/>
          </w:tcPr>
          <w:p w14:paraId="3FA85F07" w14:textId="77777777" w:rsidR="00D6084F" w:rsidRPr="00D6084F" w:rsidRDefault="00D6084F" w:rsidP="00D6084F">
            <w:pPr>
              <w:jc w:val="right"/>
              <w:rPr>
                <w:rFonts w:ascii="Calibri" w:hAnsi="Calibri"/>
                <w:color w:val="000000"/>
              </w:rPr>
            </w:pPr>
            <w:r w:rsidRPr="00D6084F">
              <w:rPr>
                <w:rFonts w:ascii="Calibri" w:hAnsi="Calibri"/>
                <w:color w:val="000000"/>
              </w:rPr>
              <w:t>3.4</w:t>
            </w:r>
          </w:p>
        </w:tc>
        <w:tc>
          <w:tcPr>
            <w:tcW w:w="1303" w:type="dxa"/>
            <w:tcBorders>
              <w:top w:val="nil"/>
              <w:left w:val="nil"/>
              <w:bottom w:val="nil"/>
              <w:right w:val="nil"/>
            </w:tcBorders>
            <w:shd w:val="clear" w:color="auto" w:fill="auto"/>
            <w:noWrap/>
            <w:vAlign w:val="bottom"/>
            <w:hideMark/>
          </w:tcPr>
          <w:p w14:paraId="39526077" w14:textId="77777777" w:rsidR="00D6084F" w:rsidRPr="00D6084F" w:rsidRDefault="00D6084F" w:rsidP="00D6084F">
            <w:pPr>
              <w:jc w:val="right"/>
              <w:rPr>
                <w:rFonts w:ascii="Calibri" w:hAnsi="Calibri"/>
                <w:color w:val="000000"/>
              </w:rPr>
            </w:pPr>
            <w:r w:rsidRPr="00D6084F">
              <w:rPr>
                <w:rFonts w:ascii="Calibri" w:hAnsi="Calibri"/>
                <w:color w:val="000000"/>
              </w:rPr>
              <w:t>3.6</w:t>
            </w:r>
          </w:p>
        </w:tc>
        <w:tc>
          <w:tcPr>
            <w:tcW w:w="1855" w:type="dxa"/>
            <w:tcBorders>
              <w:top w:val="nil"/>
              <w:left w:val="nil"/>
              <w:bottom w:val="nil"/>
              <w:right w:val="nil"/>
            </w:tcBorders>
            <w:shd w:val="clear" w:color="auto" w:fill="auto"/>
            <w:noWrap/>
            <w:vAlign w:val="bottom"/>
            <w:hideMark/>
          </w:tcPr>
          <w:p w14:paraId="284B95AA"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466" w:type="dxa"/>
            <w:tcBorders>
              <w:top w:val="nil"/>
              <w:left w:val="nil"/>
              <w:bottom w:val="nil"/>
              <w:right w:val="nil"/>
            </w:tcBorders>
            <w:shd w:val="clear" w:color="auto" w:fill="auto"/>
            <w:noWrap/>
            <w:vAlign w:val="bottom"/>
            <w:hideMark/>
          </w:tcPr>
          <w:p w14:paraId="76B96BD4"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35" w:type="dxa"/>
            <w:tcBorders>
              <w:top w:val="nil"/>
              <w:left w:val="nil"/>
              <w:bottom w:val="nil"/>
              <w:right w:val="nil"/>
            </w:tcBorders>
            <w:shd w:val="clear" w:color="auto" w:fill="auto"/>
            <w:noWrap/>
            <w:vAlign w:val="bottom"/>
            <w:hideMark/>
          </w:tcPr>
          <w:p w14:paraId="426A9263" w14:textId="77777777" w:rsidR="00D6084F" w:rsidRPr="00D6084F" w:rsidRDefault="00D6084F" w:rsidP="00D6084F">
            <w:pPr>
              <w:jc w:val="right"/>
              <w:rPr>
                <w:rFonts w:ascii="Calibri" w:hAnsi="Calibri"/>
                <w:color w:val="000000"/>
              </w:rPr>
            </w:pPr>
            <w:r w:rsidRPr="00D6084F">
              <w:rPr>
                <w:rFonts w:ascii="Calibri" w:hAnsi="Calibri"/>
                <w:color w:val="000000"/>
              </w:rPr>
              <w:t>3.4</w:t>
            </w:r>
          </w:p>
        </w:tc>
        <w:tc>
          <w:tcPr>
            <w:tcW w:w="1826" w:type="dxa"/>
            <w:tcBorders>
              <w:top w:val="nil"/>
              <w:left w:val="nil"/>
              <w:bottom w:val="nil"/>
              <w:right w:val="nil"/>
            </w:tcBorders>
            <w:shd w:val="clear" w:color="auto" w:fill="auto"/>
            <w:noWrap/>
            <w:vAlign w:val="bottom"/>
            <w:hideMark/>
          </w:tcPr>
          <w:p w14:paraId="0D7EA8E0" w14:textId="77777777" w:rsidR="00D6084F" w:rsidRPr="00D6084F" w:rsidRDefault="00D6084F" w:rsidP="00D6084F">
            <w:pPr>
              <w:jc w:val="right"/>
              <w:rPr>
                <w:rFonts w:ascii="Calibri" w:hAnsi="Calibri"/>
                <w:color w:val="000000"/>
              </w:rPr>
            </w:pPr>
            <w:r w:rsidRPr="00D6084F">
              <w:rPr>
                <w:rFonts w:ascii="Calibri" w:hAnsi="Calibri"/>
                <w:color w:val="000000"/>
              </w:rPr>
              <w:t>3.9</w:t>
            </w:r>
          </w:p>
        </w:tc>
        <w:tc>
          <w:tcPr>
            <w:tcW w:w="1300" w:type="dxa"/>
            <w:tcBorders>
              <w:top w:val="nil"/>
              <w:left w:val="nil"/>
              <w:bottom w:val="nil"/>
              <w:right w:val="nil"/>
            </w:tcBorders>
            <w:shd w:val="clear" w:color="auto" w:fill="auto"/>
            <w:noWrap/>
            <w:vAlign w:val="bottom"/>
            <w:hideMark/>
          </w:tcPr>
          <w:p w14:paraId="4F2142BC" w14:textId="77777777" w:rsidR="00D6084F" w:rsidRPr="00D6084F" w:rsidRDefault="00D6084F" w:rsidP="00D6084F">
            <w:pPr>
              <w:jc w:val="right"/>
              <w:rPr>
                <w:rFonts w:ascii="Calibri" w:hAnsi="Calibri"/>
                <w:color w:val="000000"/>
              </w:rPr>
            </w:pPr>
            <w:r w:rsidRPr="00D6084F">
              <w:rPr>
                <w:rFonts w:ascii="Calibri" w:hAnsi="Calibri"/>
                <w:color w:val="000000"/>
              </w:rPr>
              <w:t>2.9</w:t>
            </w:r>
          </w:p>
        </w:tc>
        <w:tc>
          <w:tcPr>
            <w:tcW w:w="1300" w:type="dxa"/>
            <w:tcBorders>
              <w:top w:val="nil"/>
              <w:left w:val="nil"/>
              <w:bottom w:val="nil"/>
              <w:right w:val="nil"/>
            </w:tcBorders>
            <w:shd w:val="clear" w:color="auto" w:fill="auto"/>
            <w:noWrap/>
            <w:vAlign w:val="bottom"/>
            <w:hideMark/>
          </w:tcPr>
          <w:p w14:paraId="4A0A0A53" w14:textId="77777777" w:rsidR="00D6084F" w:rsidRPr="00D6084F" w:rsidRDefault="00D6084F" w:rsidP="00D6084F">
            <w:pPr>
              <w:jc w:val="right"/>
              <w:rPr>
                <w:rFonts w:ascii="Calibri" w:hAnsi="Calibri"/>
                <w:color w:val="000000"/>
              </w:rPr>
            </w:pPr>
            <w:r w:rsidRPr="00D6084F">
              <w:rPr>
                <w:rFonts w:ascii="Calibri" w:hAnsi="Calibri"/>
                <w:color w:val="000000"/>
              </w:rPr>
              <w:t>3.4</w:t>
            </w:r>
          </w:p>
        </w:tc>
        <w:tc>
          <w:tcPr>
            <w:tcW w:w="1300" w:type="dxa"/>
            <w:tcBorders>
              <w:top w:val="nil"/>
              <w:left w:val="nil"/>
              <w:bottom w:val="nil"/>
              <w:right w:val="nil"/>
            </w:tcBorders>
            <w:shd w:val="clear" w:color="auto" w:fill="auto"/>
            <w:noWrap/>
            <w:vAlign w:val="bottom"/>
            <w:hideMark/>
          </w:tcPr>
          <w:p w14:paraId="7E3AFECB"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384DC07C" w14:textId="77777777" w:rsidR="00D6084F" w:rsidRPr="00D6084F" w:rsidRDefault="00D6084F" w:rsidP="00D6084F">
            <w:pPr>
              <w:jc w:val="right"/>
              <w:rPr>
                <w:rFonts w:ascii="Calibri" w:hAnsi="Calibri"/>
                <w:color w:val="000000"/>
              </w:rPr>
            </w:pPr>
            <w:r w:rsidRPr="00D6084F">
              <w:rPr>
                <w:rFonts w:ascii="Calibri" w:hAnsi="Calibri"/>
                <w:color w:val="000000"/>
              </w:rPr>
              <w:t>3.5</w:t>
            </w:r>
          </w:p>
        </w:tc>
      </w:tr>
      <w:tr w:rsidR="00D6084F" w:rsidRPr="00D6084F" w14:paraId="6C37576E" w14:textId="77777777" w:rsidTr="00D6084F">
        <w:trPr>
          <w:trHeight w:val="300"/>
        </w:trPr>
        <w:tc>
          <w:tcPr>
            <w:tcW w:w="1518" w:type="dxa"/>
            <w:tcBorders>
              <w:top w:val="nil"/>
              <w:left w:val="nil"/>
              <w:bottom w:val="nil"/>
              <w:right w:val="nil"/>
            </w:tcBorders>
            <w:shd w:val="clear" w:color="auto" w:fill="auto"/>
            <w:noWrap/>
            <w:vAlign w:val="bottom"/>
            <w:hideMark/>
          </w:tcPr>
          <w:p w14:paraId="7BE1CA53"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01BBE93" w14:textId="77777777" w:rsidR="00D6084F" w:rsidRPr="00D6084F" w:rsidRDefault="00D6084F" w:rsidP="00D6084F">
            <w:pPr>
              <w:rPr>
                <w:rFonts w:ascii="Calibri" w:hAnsi="Calibri"/>
                <w:color w:val="000000"/>
              </w:rPr>
            </w:pPr>
          </w:p>
        </w:tc>
        <w:tc>
          <w:tcPr>
            <w:tcW w:w="1427" w:type="dxa"/>
            <w:tcBorders>
              <w:top w:val="nil"/>
              <w:left w:val="nil"/>
              <w:bottom w:val="nil"/>
              <w:right w:val="nil"/>
            </w:tcBorders>
            <w:shd w:val="clear" w:color="auto" w:fill="auto"/>
            <w:noWrap/>
            <w:vAlign w:val="bottom"/>
            <w:hideMark/>
          </w:tcPr>
          <w:p w14:paraId="636AE0F2"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16449210"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5FA423BC"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36FBDEC8"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779E5F51"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11BB9D44"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658CF079"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6AF249B1"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6C01EF2E"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141967F" w14:textId="77777777" w:rsidR="00D6084F" w:rsidRPr="00D6084F" w:rsidRDefault="00D6084F" w:rsidP="00D6084F">
            <w:pPr>
              <w:rPr>
                <w:rFonts w:ascii="Calibri" w:hAnsi="Calibri"/>
                <w:color w:val="000000"/>
              </w:rPr>
            </w:pPr>
          </w:p>
        </w:tc>
      </w:tr>
    </w:tbl>
    <w:p w14:paraId="22221A3D" w14:textId="77777777" w:rsidR="00D6084F" w:rsidRDefault="00D6084F">
      <w:r>
        <w:br w:type="page"/>
      </w:r>
    </w:p>
    <w:tbl>
      <w:tblPr>
        <w:tblW w:w="17500" w:type="dxa"/>
        <w:tblInd w:w="93" w:type="dxa"/>
        <w:tblLook w:val="04A0" w:firstRow="1" w:lastRow="0" w:firstColumn="1" w:lastColumn="0" w:noHBand="0" w:noVBand="1"/>
      </w:tblPr>
      <w:tblGrid>
        <w:gridCol w:w="1518"/>
        <w:gridCol w:w="1300"/>
        <w:gridCol w:w="1697"/>
        <w:gridCol w:w="1303"/>
        <w:gridCol w:w="1855"/>
        <w:gridCol w:w="1466"/>
        <w:gridCol w:w="1335"/>
        <w:gridCol w:w="1826"/>
        <w:gridCol w:w="1300"/>
        <w:gridCol w:w="1300"/>
        <w:gridCol w:w="1300"/>
        <w:gridCol w:w="1300"/>
      </w:tblGrid>
      <w:tr w:rsidR="00D6084F" w:rsidRPr="00D6084F" w14:paraId="7483F057" w14:textId="77777777" w:rsidTr="00D6084F">
        <w:trPr>
          <w:trHeight w:val="300"/>
        </w:trPr>
        <w:tc>
          <w:tcPr>
            <w:tcW w:w="1518" w:type="dxa"/>
            <w:tcBorders>
              <w:top w:val="nil"/>
              <w:left w:val="nil"/>
              <w:bottom w:val="nil"/>
              <w:right w:val="nil"/>
            </w:tcBorders>
            <w:shd w:val="clear" w:color="auto" w:fill="auto"/>
            <w:noWrap/>
            <w:vAlign w:val="bottom"/>
            <w:hideMark/>
          </w:tcPr>
          <w:p w14:paraId="115552A1" w14:textId="77777777" w:rsidR="00D6084F" w:rsidRPr="00D6084F" w:rsidRDefault="00D6084F" w:rsidP="00D6084F">
            <w:pPr>
              <w:rPr>
                <w:rFonts w:ascii="Calibri" w:hAnsi="Calibri"/>
                <w:color w:val="000000"/>
              </w:rPr>
            </w:pPr>
            <w:r>
              <w:rPr>
                <w:rFonts w:ascii="Calibri" w:hAnsi="Calibri"/>
                <w:color w:val="000000"/>
              </w:rPr>
              <w:lastRenderedPageBreak/>
              <w:t>Science Paper Scores</w:t>
            </w:r>
          </w:p>
        </w:tc>
        <w:tc>
          <w:tcPr>
            <w:tcW w:w="1300" w:type="dxa"/>
            <w:tcBorders>
              <w:top w:val="nil"/>
              <w:left w:val="nil"/>
              <w:bottom w:val="nil"/>
              <w:right w:val="nil"/>
            </w:tcBorders>
            <w:shd w:val="clear" w:color="auto" w:fill="auto"/>
            <w:noWrap/>
            <w:vAlign w:val="bottom"/>
            <w:hideMark/>
          </w:tcPr>
          <w:p w14:paraId="114FB45F" w14:textId="77777777" w:rsidR="00D6084F" w:rsidRPr="00D6084F" w:rsidRDefault="00D6084F" w:rsidP="00D6084F">
            <w:pPr>
              <w:rPr>
                <w:rFonts w:ascii="Calibri" w:hAnsi="Calibri"/>
                <w:color w:val="000000"/>
              </w:rPr>
            </w:pPr>
          </w:p>
        </w:tc>
        <w:tc>
          <w:tcPr>
            <w:tcW w:w="1697" w:type="dxa"/>
            <w:tcBorders>
              <w:top w:val="nil"/>
              <w:left w:val="nil"/>
              <w:bottom w:val="nil"/>
              <w:right w:val="nil"/>
            </w:tcBorders>
            <w:shd w:val="clear" w:color="auto" w:fill="auto"/>
            <w:noWrap/>
            <w:vAlign w:val="bottom"/>
            <w:hideMark/>
          </w:tcPr>
          <w:p w14:paraId="39C757BC"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2F7D9C1E"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00DAF60E"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6B1E31AD"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0064BBB4"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33819F2A"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EC3DFA2"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B6715C2"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CBA6708"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660F502E" w14:textId="77777777" w:rsidR="00D6084F" w:rsidRPr="00D6084F" w:rsidRDefault="00D6084F" w:rsidP="00D6084F">
            <w:pPr>
              <w:rPr>
                <w:rFonts w:ascii="Calibri" w:hAnsi="Calibri"/>
                <w:color w:val="000000"/>
              </w:rPr>
            </w:pPr>
          </w:p>
        </w:tc>
      </w:tr>
      <w:tr w:rsidR="00D6084F" w:rsidRPr="00D6084F" w14:paraId="02219DC9" w14:textId="77777777" w:rsidTr="00D6084F">
        <w:trPr>
          <w:trHeight w:val="300"/>
        </w:trPr>
        <w:tc>
          <w:tcPr>
            <w:tcW w:w="1518" w:type="dxa"/>
            <w:tcBorders>
              <w:top w:val="nil"/>
              <w:left w:val="nil"/>
              <w:bottom w:val="nil"/>
              <w:right w:val="nil"/>
            </w:tcBorders>
            <w:shd w:val="clear" w:color="auto" w:fill="auto"/>
            <w:noWrap/>
            <w:vAlign w:val="bottom"/>
            <w:hideMark/>
          </w:tcPr>
          <w:p w14:paraId="04A82E93"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30F5F58" w14:textId="77777777" w:rsidR="00D6084F" w:rsidRPr="00D6084F" w:rsidRDefault="00D6084F" w:rsidP="00D6084F">
            <w:pPr>
              <w:rPr>
                <w:rFonts w:ascii="Calibri" w:hAnsi="Calibri"/>
                <w:color w:val="000000"/>
              </w:rPr>
            </w:pPr>
            <w:r w:rsidRPr="00D6084F">
              <w:rPr>
                <w:rFonts w:ascii="Calibri" w:hAnsi="Calibri"/>
                <w:color w:val="000000"/>
              </w:rPr>
              <w:t>Grade</w:t>
            </w:r>
          </w:p>
        </w:tc>
        <w:tc>
          <w:tcPr>
            <w:tcW w:w="1697" w:type="dxa"/>
            <w:tcBorders>
              <w:top w:val="nil"/>
              <w:left w:val="nil"/>
              <w:bottom w:val="nil"/>
              <w:right w:val="nil"/>
            </w:tcBorders>
            <w:shd w:val="clear" w:color="auto" w:fill="auto"/>
            <w:noWrap/>
            <w:vAlign w:val="bottom"/>
            <w:hideMark/>
          </w:tcPr>
          <w:p w14:paraId="3FC997AC" w14:textId="77777777" w:rsidR="00D6084F" w:rsidRPr="00D6084F" w:rsidRDefault="00D6084F" w:rsidP="00D6084F">
            <w:pPr>
              <w:rPr>
                <w:rFonts w:ascii="Calibri" w:hAnsi="Calibri"/>
                <w:color w:val="000000"/>
              </w:rPr>
            </w:pPr>
            <w:r w:rsidRPr="00D6084F">
              <w:rPr>
                <w:rFonts w:ascii="Calibri" w:hAnsi="Calibri"/>
                <w:color w:val="000000"/>
              </w:rPr>
              <w:t>Depth</w:t>
            </w:r>
          </w:p>
        </w:tc>
        <w:tc>
          <w:tcPr>
            <w:tcW w:w="1303" w:type="dxa"/>
            <w:tcBorders>
              <w:top w:val="nil"/>
              <w:left w:val="nil"/>
              <w:bottom w:val="nil"/>
              <w:right w:val="nil"/>
            </w:tcBorders>
            <w:shd w:val="clear" w:color="auto" w:fill="auto"/>
            <w:noWrap/>
            <w:vAlign w:val="bottom"/>
            <w:hideMark/>
          </w:tcPr>
          <w:p w14:paraId="33CC801F" w14:textId="77777777" w:rsidR="00D6084F" w:rsidRPr="00D6084F" w:rsidRDefault="00D6084F" w:rsidP="00D6084F">
            <w:pPr>
              <w:rPr>
                <w:rFonts w:ascii="Calibri" w:hAnsi="Calibri"/>
                <w:color w:val="000000"/>
              </w:rPr>
            </w:pPr>
            <w:r w:rsidRPr="00D6084F">
              <w:rPr>
                <w:rFonts w:ascii="Calibri" w:hAnsi="Calibri"/>
                <w:color w:val="000000"/>
              </w:rPr>
              <w:t>Integration</w:t>
            </w:r>
          </w:p>
        </w:tc>
        <w:tc>
          <w:tcPr>
            <w:tcW w:w="1855" w:type="dxa"/>
            <w:tcBorders>
              <w:top w:val="nil"/>
              <w:left w:val="nil"/>
              <w:bottom w:val="nil"/>
              <w:right w:val="nil"/>
            </w:tcBorders>
            <w:shd w:val="clear" w:color="auto" w:fill="auto"/>
            <w:noWrap/>
            <w:vAlign w:val="bottom"/>
            <w:hideMark/>
          </w:tcPr>
          <w:p w14:paraId="475BE88C" w14:textId="77777777" w:rsidR="00D6084F" w:rsidRPr="00D6084F" w:rsidRDefault="00D6084F" w:rsidP="00D6084F">
            <w:pPr>
              <w:rPr>
                <w:rFonts w:ascii="Calibri" w:hAnsi="Calibri"/>
                <w:color w:val="000000"/>
              </w:rPr>
            </w:pPr>
            <w:r w:rsidRPr="00D6084F">
              <w:rPr>
                <w:rFonts w:ascii="Calibri" w:hAnsi="Calibri"/>
                <w:color w:val="000000"/>
              </w:rPr>
              <w:t>Writing Mechanics</w:t>
            </w:r>
          </w:p>
        </w:tc>
        <w:tc>
          <w:tcPr>
            <w:tcW w:w="1466" w:type="dxa"/>
            <w:tcBorders>
              <w:top w:val="nil"/>
              <w:left w:val="nil"/>
              <w:bottom w:val="nil"/>
              <w:right w:val="nil"/>
            </w:tcBorders>
            <w:shd w:val="clear" w:color="auto" w:fill="auto"/>
            <w:noWrap/>
            <w:vAlign w:val="bottom"/>
            <w:hideMark/>
          </w:tcPr>
          <w:p w14:paraId="2BF5210C" w14:textId="77777777" w:rsidR="00D6084F" w:rsidRPr="00D6084F" w:rsidRDefault="00D6084F" w:rsidP="00D6084F">
            <w:pPr>
              <w:rPr>
                <w:rFonts w:ascii="Calibri" w:hAnsi="Calibri"/>
                <w:color w:val="000000"/>
              </w:rPr>
            </w:pPr>
            <w:r w:rsidRPr="00D6084F">
              <w:rPr>
                <w:rFonts w:ascii="Calibri" w:hAnsi="Calibri"/>
                <w:color w:val="000000"/>
              </w:rPr>
              <w:t>Clarity</w:t>
            </w:r>
          </w:p>
        </w:tc>
        <w:tc>
          <w:tcPr>
            <w:tcW w:w="1335" w:type="dxa"/>
            <w:tcBorders>
              <w:top w:val="nil"/>
              <w:left w:val="nil"/>
              <w:bottom w:val="nil"/>
              <w:right w:val="nil"/>
            </w:tcBorders>
            <w:shd w:val="clear" w:color="auto" w:fill="auto"/>
            <w:noWrap/>
            <w:vAlign w:val="bottom"/>
            <w:hideMark/>
          </w:tcPr>
          <w:p w14:paraId="76018932" w14:textId="77777777" w:rsidR="00D6084F" w:rsidRPr="00D6084F" w:rsidRDefault="00D6084F" w:rsidP="00D6084F">
            <w:pPr>
              <w:rPr>
                <w:rFonts w:ascii="Calibri" w:hAnsi="Calibri"/>
                <w:color w:val="000000"/>
              </w:rPr>
            </w:pPr>
            <w:r w:rsidRPr="00D6084F">
              <w:rPr>
                <w:rFonts w:ascii="Calibri" w:hAnsi="Calibri"/>
                <w:color w:val="000000"/>
              </w:rPr>
              <w:t>Overall</w:t>
            </w:r>
          </w:p>
        </w:tc>
        <w:tc>
          <w:tcPr>
            <w:tcW w:w="1826" w:type="dxa"/>
            <w:tcBorders>
              <w:top w:val="nil"/>
              <w:left w:val="nil"/>
              <w:bottom w:val="nil"/>
              <w:right w:val="nil"/>
            </w:tcBorders>
            <w:shd w:val="clear" w:color="auto" w:fill="auto"/>
            <w:noWrap/>
            <w:vAlign w:val="bottom"/>
            <w:hideMark/>
          </w:tcPr>
          <w:p w14:paraId="33F93A14"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B35CEEE"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5A506D1B"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5A768D55"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118DEA2" w14:textId="77777777" w:rsidR="00D6084F" w:rsidRPr="00D6084F" w:rsidRDefault="00D6084F" w:rsidP="00D6084F">
            <w:pPr>
              <w:rPr>
                <w:rFonts w:ascii="Calibri" w:hAnsi="Calibri"/>
                <w:color w:val="000000"/>
              </w:rPr>
            </w:pPr>
          </w:p>
        </w:tc>
      </w:tr>
      <w:tr w:rsidR="00D6084F" w:rsidRPr="00D6084F" w14:paraId="761B56ED" w14:textId="77777777" w:rsidTr="00D6084F">
        <w:trPr>
          <w:trHeight w:val="300"/>
        </w:trPr>
        <w:tc>
          <w:tcPr>
            <w:tcW w:w="1518" w:type="dxa"/>
            <w:tcBorders>
              <w:top w:val="nil"/>
              <w:left w:val="nil"/>
              <w:bottom w:val="nil"/>
              <w:right w:val="nil"/>
            </w:tcBorders>
            <w:shd w:val="clear" w:color="auto" w:fill="auto"/>
            <w:noWrap/>
            <w:vAlign w:val="bottom"/>
            <w:hideMark/>
          </w:tcPr>
          <w:p w14:paraId="5EAECC95" w14:textId="77777777" w:rsidR="00D6084F" w:rsidRPr="00D6084F" w:rsidRDefault="00D6084F" w:rsidP="00D6084F">
            <w:pPr>
              <w:rPr>
                <w:rFonts w:ascii="Calibri" w:hAnsi="Calibri"/>
                <w:color w:val="000000"/>
              </w:rPr>
            </w:pPr>
            <w:r w:rsidRPr="00D6084F">
              <w:rPr>
                <w:rFonts w:ascii="Calibri" w:hAnsi="Calibri"/>
                <w:color w:val="000000"/>
              </w:rPr>
              <w:t>3.5-4.0</w:t>
            </w:r>
          </w:p>
        </w:tc>
        <w:tc>
          <w:tcPr>
            <w:tcW w:w="1300" w:type="dxa"/>
            <w:tcBorders>
              <w:top w:val="nil"/>
              <w:left w:val="nil"/>
              <w:bottom w:val="nil"/>
              <w:right w:val="nil"/>
            </w:tcBorders>
            <w:shd w:val="clear" w:color="auto" w:fill="auto"/>
            <w:noWrap/>
            <w:vAlign w:val="bottom"/>
            <w:hideMark/>
          </w:tcPr>
          <w:p w14:paraId="72EB628B" w14:textId="77777777" w:rsidR="00D6084F" w:rsidRPr="00D6084F" w:rsidRDefault="00D6084F" w:rsidP="00D6084F">
            <w:pPr>
              <w:rPr>
                <w:rFonts w:ascii="Calibri" w:hAnsi="Calibri"/>
                <w:color w:val="000000"/>
              </w:rPr>
            </w:pPr>
            <w:r w:rsidRPr="00D6084F">
              <w:rPr>
                <w:rFonts w:ascii="Calibri" w:hAnsi="Calibri"/>
                <w:color w:val="000000"/>
              </w:rPr>
              <w:t>Advanced</w:t>
            </w:r>
          </w:p>
        </w:tc>
        <w:tc>
          <w:tcPr>
            <w:tcW w:w="1697" w:type="dxa"/>
            <w:tcBorders>
              <w:top w:val="nil"/>
              <w:left w:val="nil"/>
              <w:bottom w:val="nil"/>
              <w:right w:val="nil"/>
            </w:tcBorders>
            <w:shd w:val="clear" w:color="auto" w:fill="auto"/>
            <w:noWrap/>
            <w:vAlign w:val="bottom"/>
            <w:hideMark/>
          </w:tcPr>
          <w:p w14:paraId="4B306D59" w14:textId="77777777" w:rsidR="00D6084F" w:rsidRPr="00D6084F" w:rsidRDefault="00D6084F" w:rsidP="00D6084F">
            <w:pPr>
              <w:jc w:val="right"/>
              <w:rPr>
                <w:rFonts w:ascii="Calibri" w:hAnsi="Calibri"/>
                <w:color w:val="000000"/>
              </w:rPr>
            </w:pPr>
            <w:r w:rsidRPr="00D6084F">
              <w:rPr>
                <w:rFonts w:ascii="Calibri" w:hAnsi="Calibri"/>
                <w:color w:val="000000"/>
              </w:rPr>
              <w:t>7</w:t>
            </w:r>
          </w:p>
        </w:tc>
        <w:tc>
          <w:tcPr>
            <w:tcW w:w="1303" w:type="dxa"/>
            <w:tcBorders>
              <w:top w:val="nil"/>
              <w:left w:val="nil"/>
              <w:bottom w:val="nil"/>
              <w:right w:val="nil"/>
            </w:tcBorders>
            <w:shd w:val="clear" w:color="auto" w:fill="auto"/>
            <w:noWrap/>
            <w:vAlign w:val="bottom"/>
            <w:hideMark/>
          </w:tcPr>
          <w:p w14:paraId="1BDFDD1B" w14:textId="77777777" w:rsidR="00D6084F" w:rsidRPr="00D6084F" w:rsidRDefault="00D6084F" w:rsidP="00D6084F">
            <w:pPr>
              <w:jc w:val="right"/>
              <w:rPr>
                <w:rFonts w:ascii="Calibri" w:hAnsi="Calibri"/>
                <w:color w:val="000000"/>
              </w:rPr>
            </w:pPr>
            <w:r w:rsidRPr="00D6084F">
              <w:rPr>
                <w:rFonts w:ascii="Calibri" w:hAnsi="Calibri"/>
                <w:color w:val="000000"/>
              </w:rPr>
              <w:t>6</w:t>
            </w:r>
          </w:p>
        </w:tc>
        <w:tc>
          <w:tcPr>
            <w:tcW w:w="1855" w:type="dxa"/>
            <w:tcBorders>
              <w:top w:val="nil"/>
              <w:left w:val="nil"/>
              <w:bottom w:val="nil"/>
              <w:right w:val="nil"/>
            </w:tcBorders>
            <w:shd w:val="clear" w:color="auto" w:fill="auto"/>
            <w:noWrap/>
            <w:vAlign w:val="bottom"/>
            <w:hideMark/>
          </w:tcPr>
          <w:p w14:paraId="76320C41" w14:textId="77777777" w:rsidR="00D6084F" w:rsidRPr="00D6084F" w:rsidRDefault="00D6084F" w:rsidP="00D6084F">
            <w:pPr>
              <w:jc w:val="right"/>
              <w:rPr>
                <w:rFonts w:ascii="Calibri" w:hAnsi="Calibri"/>
                <w:color w:val="000000"/>
              </w:rPr>
            </w:pPr>
            <w:r w:rsidRPr="00D6084F">
              <w:rPr>
                <w:rFonts w:ascii="Calibri" w:hAnsi="Calibri"/>
                <w:color w:val="000000"/>
              </w:rPr>
              <w:t>6</w:t>
            </w:r>
          </w:p>
        </w:tc>
        <w:tc>
          <w:tcPr>
            <w:tcW w:w="1466" w:type="dxa"/>
            <w:tcBorders>
              <w:top w:val="nil"/>
              <w:left w:val="nil"/>
              <w:bottom w:val="nil"/>
              <w:right w:val="nil"/>
            </w:tcBorders>
            <w:shd w:val="clear" w:color="auto" w:fill="auto"/>
            <w:noWrap/>
            <w:vAlign w:val="bottom"/>
            <w:hideMark/>
          </w:tcPr>
          <w:p w14:paraId="790D0355" w14:textId="77777777" w:rsidR="00D6084F" w:rsidRPr="00D6084F" w:rsidRDefault="00D6084F" w:rsidP="00D6084F">
            <w:pPr>
              <w:jc w:val="right"/>
              <w:rPr>
                <w:rFonts w:ascii="Calibri" w:hAnsi="Calibri"/>
                <w:color w:val="000000"/>
              </w:rPr>
            </w:pPr>
            <w:r w:rsidRPr="00D6084F">
              <w:rPr>
                <w:rFonts w:ascii="Calibri" w:hAnsi="Calibri"/>
                <w:color w:val="000000"/>
              </w:rPr>
              <w:t>8</w:t>
            </w:r>
          </w:p>
        </w:tc>
        <w:tc>
          <w:tcPr>
            <w:tcW w:w="1335" w:type="dxa"/>
            <w:tcBorders>
              <w:top w:val="nil"/>
              <w:left w:val="nil"/>
              <w:bottom w:val="nil"/>
              <w:right w:val="nil"/>
            </w:tcBorders>
            <w:shd w:val="clear" w:color="auto" w:fill="auto"/>
            <w:noWrap/>
            <w:vAlign w:val="bottom"/>
            <w:hideMark/>
          </w:tcPr>
          <w:p w14:paraId="0345DF79" w14:textId="77777777" w:rsidR="00D6084F" w:rsidRPr="00D6084F" w:rsidRDefault="00D6084F" w:rsidP="00D6084F">
            <w:pPr>
              <w:jc w:val="right"/>
              <w:rPr>
                <w:rFonts w:ascii="Calibri" w:hAnsi="Calibri"/>
                <w:color w:val="000000"/>
              </w:rPr>
            </w:pPr>
            <w:r w:rsidRPr="00D6084F">
              <w:rPr>
                <w:rFonts w:ascii="Calibri" w:hAnsi="Calibri"/>
                <w:color w:val="000000"/>
              </w:rPr>
              <w:t>6</w:t>
            </w:r>
          </w:p>
        </w:tc>
        <w:tc>
          <w:tcPr>
            <w:tcW w:w="1826" w:type="dxa"/>
            <w:tcBorders>
              <w:top w:val="nil"/>
              <w:left w:val="nil"/>
              <w:bottom w:val="nil"/>
              <w:right w:val="nil"/>
            </w:tcBorders>
            <w:shd w:val="clear" w:color="auto" w:fill="auto"/>
            <w:noWrap/>
            <w:vAlign w:val="bottom"/>
            <w:hideMark/>
          </w:tcPr>
          <w:p w14:paraId="2A9AE7B8"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3B8519E"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11FE7BA"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60098F6E"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69D04606" w14:textId="77777777" w:rsidR="00D6084F" w:rsidRPr="00D6084F" w:rsidRDefault="00D6084F" w:rsidP="00D6084F">
            <w:pPr>
              <w:rPr>
                <w:rFonts w:ascii="Calibri" w:hAnsi="Calibri"/>
                <w:color w:val="000000"/>
              </w:rPr>
            </w:pPr>
          </w:p>
        </w:tc>
      </w:tr>
      <w:tr w:rsidR="00D6084F" w:rsidRPr="00D6084F" w14:paraId="362459F2" w14:textId="77777777" w:rsidTr="00D6084F">
        <w:trPr>
          <w:trHeight w:val="300"/>
        </w:trPr>
        <w:tc>
          <w:tcPr>
            <w:tcW w:w="1518" w:type="dxa"/>
            <w:tcBorders>
              <w:top w:val="nil"/>
              <w:left w:val="nil"/>
              <w:bottom w:val="nil"/>
              <w:right w:val="nil"/>
            </w:tcBorders>
            <w:shd w:val="clear" w:color="auto" w:fill="auto"/>
            <w:noWrap/>
            <w:vAlign w:val="bottom"/>
            <w:hideMark/>
          </w:tcPr>
          <w:p w14:paraId="11E2C0E1" w14:textId="77777777" w:rsidR="00D6084F" w:rsidRPr="00D6084F" w:rsidRDefault="00D6084F" w:rsidP="00D6084F">
            <w:pPr>
              <w:rPr>
                <w:rFonts w:ascii="Calibri" w:hAnsi="Calibri"/>
                <w:color w:val="000000"/>
              </w:rPr>
            </w:pPr>
            <w:r w:rsidRPr="00D6084F">
              <w:rPr>
                <w:rFonts w:ascii="Calibri" w:hAnsi="Calibri"/>
                <w:color w:val="000000"/>
              </w:rPr>
              <w:t>2.5-3.49</w:t>
            </w:r>
          </w:p>
        </w:tc>
        <w:tc>
          <w:tcPr>
            <w:tcW w:w="1300" w:type="dxa"/>
            <w:tcBorders>
              <w:top w:val="nil"/>
              <w:left w:val="nil"/>
              <w:bottom w:val="nil"/>
              <w:right w:val="nil"/>
            </w:tcBorders>
            <w:shd w:val="clear" w:color="auto" w:fill="auto"/>
            <w:noWrap/>
            <w:vAlign w:val="bottom"/>
            <w:hideMark/>
          </w:tcPr>
          <w:p w14:paraId="430E381A" w14:textId="77777777" w:rsidR="00D6084F" w:rsidRPr="00D6084F" w:rsidRDefault="00D6084F" w:rsidP="00D6084F">
            <w:pPr>
              <w:rPr>
                <w:rFonts w:ascii="Calibri" w:hAnsi="Calibri"/>
                <w:color w:val="000000"/>
              </w:rPr>
            </w:pPr>
            <w:r w:rsidRPr="00D6084F">
              <w:rPr>
                <w:rFonts w:ascii="Calibri" w:hAnsi="Calibri"/>
                <w:color w:val="000000"/>
              </w:rPr>
              <w:t>Proficient</w:t>
            </w:r>
          </w:p>
        </w:tc>
        <w:tc>
          <w:tcPr>
            <w:tcW w:w="1697" w:type="dxa"/>
            <w:tcBorders>
              <w:top w:val="nil"/>
              <w:left w:val="nil"/>
              <w:bottom w:val="nil"/>
              <w:right w:val="nil"/>
            </w:tcBorders>
            <w:shd w:val="clear" w:color="auto" w:fill="auto"/>
            <w:noWrap/>
            <w:vAlign w:val="bottom"/>
            <w:hideMark/>
          </w:tcPr>
          <w:p w14:paraId="138B1869"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03" w:type="dxa"/>
            <w:tcBorders>
              <w:top w:val="nil"/>
              <w:left w:val="nil"/>
              <w:bottom w:val="nil"/>
              <w:right w:val="nil"/>
            </w:tcBorders>
            <w:shd w:val="clear" w:color="auto" w:fill="auto"/>
            <w:noWrap/>
            <w:vAlign w:val="bottom"/>
            <w:hideMark/>
          </w:tcPr>
          <w:p w14:paraId="5A343B40" w14:textId="77777777" w:rsidR="00D6084F" w:rsidRPr="00D6084F" w:rsidRDefault="00D6084F" w:rsidP="00D6084F">
            <w:pPr>
              <w:jc w:val="right"/>
              <w:rPr>
                <w:rFonts w:ascii="Calibri" w:hAnsi="Calibri"/>
                <w:color w:val="000000"/>
              </w:rPr>
            </w:pPr>
            <w:r w:rsidRPr="00D6084F">
              <w:rPr>
                <w:rFonts w:ascii="Calibri" w:hAnsi="Calibri"/>
                <w:color w:val="000000"/>
              </w:rPr>
              <w:t>5</w:t>
            </w:r>
          </w:p>
        </w:tc>
        <w:tc>
          <w:tcPr>
            <w:tcW w:w="1855" w:type="dxa"/>
            <w:tcBorders>
              <w:top w:val="nil"/>
              <w:left w:val="nil"/>
              <w:bottom w:val="nil"/>
              <w:right w:val="nil"/>
            </w:tcBorders>
            <w:shd w:val="clear" w:color="auto" w:fill="auto"/>
            <w:noWrap/>
            <w:vAlign w:val="bottom"/>
            <w:hideMark/>
          </w:tcPr>
          <w:p w14:paraId="20D1EE8D" w14:textId="77777777" w:rsidR="00D6084F" w:rsidRPr="00D6084F" w:rsidRDefault="00D6084F" w:rsidP="00D6084F">
            <w:pPr>
              <w:jc w:val="right"/>
              <w:rPr>
                <w:rFonts w:ascii="Calibri" w:hAnsi="Calibri"/>
                <w:color w:val="000000"/>
              </w:rPr>
            </w:pPr>
            <w:r w:rsidRPr="00D6084F">
              <w:rPr>
                <w:rFonts w:ascii="Calibri" w:hAnsi="Calibri"/>
                <w:color w:val="000000"/>
              </w:rPr>
              <w:t>5</w:t>
            </w:r>
          </w:p>
        </w:tc>
        <w:tc>
          <w:tcPr>
            <w:tcW w:w="1466" w:type="dxa"/>
            <w:tcBorders>
              <w:top w:val="nil"/>
              <w:left w:val="nil"/>
              <w:bottom w:val="nil"/>
              <w:right w:val="nil"/>
            </w:tcBorders>
            <w:shd w:val="clear" w:color="auto" w:fill="auto"/>
            <w:noWrap/>
            <w:vAlign w:val="bottom"/>
            <w:hideMark/>
          </w:tcPr>
          <w:p w14:paraId="30B96B12"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35" w:type="dxa"/>
            <w:tcBorders>
              <w:top w:val="nil"/>
              <w:left w:val="nil"/>
              <w:bottom w:val="nil"/>
              <w:right w:val="nil"/>
            </w:tcBorders>
            <w:shd w:val="clear" w:color="auto" w:fill="auto"/>
            <w:noWrap/>
            <w:vAlign w:val="bottom"/>
            <w:hideMark/>
          </w:tcPr>
          <w:p w14:paraId="544D4ED4" w14:textId="77777777" w:rsidR="00D6084F" w:rsidRPr="00D6084F" w:rsidRDefault="00D6084F" w:rsidP="00D6084F">
            <w:pPr>
              <w:jc w:val="right"/>
              <w:rPr>
                <w:rFonts w:ascii="Calibri" w:hAnsi="Calibri"/>
                <w:color w:val="000000"/>
              </w:rPr>
            </w:pPr>
            <w:r w:rsidRPr="00D6084F">
              <w:rPr>
                <w:rFonts w:ascii="Calibri" w:hAnsi="Calibri"/>
                <w:color w:val="000000"/>
              </w:rPr>
              <w:t>5</w:t>
            </w:r>
          </w:p>
        </w:tc>
        <w:tc>
          <w:tcPr>
            <w:tcW w:w="1826" w:type="dxa"/>
            <w:tcBorders>
              <w:top w:val="nil"/>
              <w:left w:val="nil"/>
              <w:bottom w:val="nil"/>
              <w:right w:val="nil"/>
            </w:tcBorders>
            <w:shd w:val="clear" w:color="auto" w:fill="auto"/>
            <w:noWrap/>
            <w:vAlign w:val="bottom"/>
            <w:hideMark/>
          </w:tcPr>
          <w:p w14:paraId="34D60B2F"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277E0B2"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BF3BF3E"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0FC784D"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0A00674" w14:textId="77777777" w:rsidR="00D6084F" w:rsidRPr="00D6084F" w:rsidRDefault="00D6084F" w:rsidP="00D6084F">
            <w:pPr>
              <w:rPr>
                <w:rFonts w:ascii="Calibri" w:hAnsi="Calibri"/>
                <w:color w:val="000000"/>
              </w:rPr>
            </w:pPr>
          </w:p>
        </w:tc>
      </w:tr>
      <w:tr w:rsidR="00D6084F" w:rsidRPr="00D6084F" w14:paraId="2295BE8B" w14:textId="77777777" w:rsidTr="00D6084F">
        <w:trPr>
          <w:trHeight w:val="300"/>
        </w:trPr>
        <w:tc>
          <w:tcPr>
            <w:tcW w:w="1518" w:type="dxa"/>
            <w:tcBorders>
              <w:top w:val="nil"/>
              <w:left w:val="nil"/>
              <w:bottom w:val="nil"/>
              <w:right w:val="nil"/>
            </w:tcBorders>
            <w:shd w:val="clear" w:color="auto" w:fill="auto"/>
            <w:noWrap/>
            <w:vAlign w:val="bottom"/>
            <w:hideMark/>
          </w:tcPr>
          <w:p w14:paraId="2B9B6F88" w14:textId="77777777" w:rsidR="00D6084F" w:rsidRPr="00D6084F" w:rsidRDefault="00D6084F" w:rsidP="00D6084F">
            <w:pPr>
              <w:rPr>
                <w:rFonts w:ascii="Calibri" w:hAnsi="Calibri"/>
                <w:color w:val="000000"/>
              </w:rPr>
            </w:pPr>
            <w:r w:rsidRPr="00D6084F">
              <w:rPr>
                <w:rFonts w:ascii="Calibri" w:hAnsi="Calibri"/>
                <w:color w:val="000000"/>
              </w:rPr>
              <w:t>1.5-2.49</w:t>
            </w:r>
          </w:p>
        </w:tc>
        <w:tc>
          <w:tcPr>
            <w:tcW w:w="1300" w:type="dxa"/>
            <w:tcBorders>
              <w:top w:val="nil"/>
              <w:left w:val="nil"/>
              <w:bottom w:val="nil"/>
              <w:right w:val="nil"/>
            </w:tcBorders>
            <w:shd w:val="clear" w:color="auto" w:fill="auto"/>
            <w:noWrap/>
            <w:vAlign w:val="bottom"/>
            <w:hideMark/>
          </w:tcPr>
          <w:p w14:paraId="05128D5A" w14:textId="77777777" w:rsidR="00D6084F" w:rsidRPr="00D6084F" w:rsidRDefault="00D6084F" w:rsidP="00D6084F">
            <w:pPr>
              <w:rPr>
                <w:rFonts w:ascii="Calibri" w:hAnsi="Calibri"/>
                <w:color w:val="000000"/>
              </w:rPr>
            </w:pPr>
            <w:r w:rsidRPr="00D6084F">
              <w:rPr>
                <w:rFonts w:ascii="Calibri" w:hAnsi="Calibri"/>
                <w:color w:val="000000"/>
              </w:rPr>
              <w:t>Basic</w:t>
            </w:r>
          </w:p>
        </w:tc>
        <w:tc>
          <w:tcPr>
            <w:tcW w:w="1697" w:type="dxa"/>
            <w:tcBorders>
              <w:top w:val="nil"/>
              <w:left w:val="nil"/>
              <w:bottom w:val="nil"/>
              <w:right w:val="nil"/>
            </w:tcBorders>
            <w:shd w:val="clear" w:color="auto" w:fill="auto"/>
            <w:noWrap/>
            <w:vAlign w:val="bottom"/>
            <w:hideMark/>
          </w:tcPr>
          <w:p w14:paraId="33C55A1D"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303" w:type="dxa"/>
            <w:tcBorders>
              <w:top w:val="nil"/>
              <w:left w:val="nil"/>
              <w:bottom w:val="nil"/>
              <w:right w:val="nil"/>
            </w:tcBorders>
            <w:shd w:val="clear" w:color="auto" w:fill="auto"/>
            <w:noWrap/>
            <w:vAlign w:val="bottom"/>
            <w:hideMark/>
          </w:tcPr>
          <w:p w14:paraId="351EC8A7"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855" w:type="dxa"/>
            <w:tcBorders>
              <w:top w:val="nil"/>
              <w:left w:val="nil"/>
              <w:bottom w:val="nil"/>
              <w:right w:val="nil"/>
            </w:tcBorders>
            <w:shd w:val="clear" w:color="auto" w:fill="auto"/>
            <w:noWrap/>
            <w:vAlign w:val="bottom"/>
            <w:hideMark/>
          </w:tcPr>
          <w:p w14:paraId="79047865"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466" w:type="dxa"/>
            <w:tcBorders>
              <w:top w:val="nil"/>
              <w:left w:val="nil"/>
              <w:bottom w:val="nil"/>
              <w:right w:val="nil"/>
            </w:tcBorders>
            <w:shd w:val="clear" w:color="auto" w:fill="auto"/>
            <w:noWrap/>
            <w:vAlign w:val="bottom"/>
            <w:hideMark/>
          </w:tcPr>
          <w:p w14:paraId="3B8BB0B4"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335" w:type="dxa"/>
            <w:tcBorders>
              <w:top w:val="nil"/>
              <w:left w:val="nil"/>
              <w:bottom w:val="nil"/>
              <w:right w:val="nil"/>
            </w:tcBorders>
            <w:shd w:val="clear" w:color="auto" w:fill="auto"/>
            <w:noWrap/>
            <w:vAlign w:val="bottom"/>
            <w:hideMark/>
          </w:tcPr>
          <w:p w14:paraId="7906C686"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826" w:type="dxa"/>
            <w:tcBorders>
              <w:top w:val="nil"/>
              <w:left w:val="nil"/>
              <w:bottom w:val="nil"/>
              <w:right w:val="nil"/>
            </w:tcBorders>
            <w:shd w:val="clear" w:color="auto" w:fill="auto"/>
            <w:noWrap/>
            <w:vAlign w:val="bottom"/>
            <w:hideMark/>
          </w:tcPr>
          <w:p w14:paraId="13FAFA6B"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E65988A"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A99AC6B"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47846E2"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54426EB" w14:textId="77777777" w:rsidR="00D6084F" w:rsidRPr="00D6084F" w:rsidRDefault="00D6084F" w:rsidP="00D6084F">
            <w:pPr>
              <w:rPr>
                <w:rFonts w:ascii="Calibri" w:hAnsi="Calibri"/>
                <w:color w:val="000000"/>
              </w:rPr>
            </w:pPr>
          </w:p>
        </w:tc>
      </w:tr>
      <w:tr w:rsidR="00D6084F" w:rsidRPr="00D6084F" w14:paraId="51F23AB2" w14:textId="77777777" w:rsidTr="00D6084F">
        <w:trPr>
          <w:trHeight w:val="300"/>
        </w:trPr>
        <w:tc>
          <w:tcPr>
            <w:tcW w:w="1518" w:type="dxa"/>
            <w:tcBorders>
              <w:top w:val="nil"/>
              <w:left w:val="nil"/>
              <w:bottom w:val="nil"/>
              <w:right w:val="nil"/>
            </w:tcBorders>
            <w:shd w:val="clear" w:color="auto" w:fill="auto"/>
            <w:noWrap/>
            <w:vAlign w:val="bottom"/>
            <w:hideMark/>
          </w:tcPr>
          <w:p w14:paraId="65BBA4AC" w14:textId="77777777" w:rsidR="00D6084F" w:rsidRPr="00D6084F" w:rsidRDefault="00D6084F" w:rsidP="00D6084F">
            <w:pPr>
              <w:rPr>
                <w:rFonts w:ascii="Calibri" w:hAnsi="Calibri"/>
                <w:color w:val="000000"/>
              </w:rPr>
            </w:pPr>
            <w:r w:rsidRPr="00D6084F">
              <w:rPr>
                <w:rFonts w:ascii="Calibri" w:hAnsi="Calibri"/>
                <w:color w:val="000000"/>
              </w:rPr>
              <w:t>0=1.49</w:t>
            </w:r>
          </w:p>
        </w:tc>
        <w:tc>
          <w:tcPr>
            <w:tcW w:w="1300" w:type="dxa"/>
            <w:tcBorders>
              <w:top w:val="nil"/>
              <w:left w:val="nil"/>
              <w:bottom w:val="nil"/>
              <w:right w:val="nil"/>
            </w:tcBorders>
            <w:shd w:val="clear" w:color="auto" w:fill="auto"/>
            <w:noWrap/>
            <w:vAlign w:val="bottom"/>
            <w:hideMark/>
          </w:tcPr>
          <w:p w14:paraId="6AA953F1" w14:textId="77777777" w:rsidR="00D6084F" w:rsidRPr="00D6084F" w:rsidRDefault="00D6084F" w:rsidP="00D6084F">
            <w:pPr>
              <w:ind w:right="-185"/>
              <w:rPr>
                <w:rFonts w:ascii="Calibri" w:hAnsi="Calibri"/>
                <w:color w:val="000000"/>
              </w:rPr>
            </w:pPr>
            <w:r w:rsidRPr="00D6084F">
              <w:rPr>
                <w:rFonts w:ascii="Calibri" w:hAnsi="Calibri"/>
                <w:color w:val="000000"/>
              </w:rPr>
              <w:t>Below Basic</w:t>
            </w:r>
          </w:p>
        </w:tc>
        <w:tc>
          <w:tcPr>
            <w:tcW w:w="1697" w:type="dxa"/>
            <w:tcBorders>
              <w:top w:val="nil"/>
              <w:left w:val="nil"/>
              <w:bottom w:val="nil"/>
              <w:right w:val="nil"/>
            </w:tcBorders>
            <w:shd w:val="clear" w:color="auto" w:fill="auto"/>
            <w:noWrap/>
            <w:vAlign w:val="bottom"/>
            <w:hideMark/>
          </w:tcPr>
          <w:p w14:paraId="7D062F3F"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303" w:type="dxa"/>
            <w:tcBorders>
              <w:top w:val="nil"/>
              <w:left w:val="nil"/>
              <w:bottom w:val="nil"/>
              <w:right w:val="nil"/>
            </w:tcBorders>
            <w:shd w:val="clear" w:color="auto" w:fill="auto"/>
            <w:noWrap/>
            <w:vAlign w:val="bottom"/>
            <w:hideMark/>
          </w:tcPr>
          <w:p w14:paraId="714F76E6"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855" w:type="dxa"/>
            <w:tcBorders>
              <w:top w:val="nil"/>
              <w:left w:val="nil"/>
              <w:bottom w:val="nil"/>
              <w:right w:val="nil"/>
            </w:tcBorders>
            <w:shd w:val="clear" w:color="auto" w:fill="auto"/>
            <w:noWrap/>
            <w:vAlign w:val="bottom"/>
            <w:hideMark/>
          </w:tcPr>
          <w:p w14:paraId="10914EDE"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466" w:type="dxa"/>
            <w:tcBorders>
              <w:top w:val="nil"/>
              <w:left w:val="nil"/>
              <w:bottom w:val="nil"/>
              <w:right w:val="nil"/>
            </w:tcBorders>
            <w:shd w:val="clear" w:color="auto" w:fill="auto"/>
            <w:noWrap/>
            <w:vAlign w:val="bottom"/>
            <w:hideMark/>
          </w:tcPr>
          <w:p w14:paraId="318B511F"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335" w:type="dxa"/>
            <w:tcBorders>
              <w:top w:val="nil"/>
              <w:left w:val="nil"/>
              <w:bottom w:val="nil"/>
              <w:right w:val="nil"/>
            </w:tcBorders>
            <w:shd w:val="clear" w:color="auto" w:fill="auto"/>
            <w:noWrap/>
            <w:vAlign w:val="bottom"/>
            <w:hideMark/>
          </w:tcPr>
          <w:p w14:paraId="48B3EE20" w14:textId="77777777" w:rsidR="00D6084F" w:rsidRPr="00D6084F" w:rsidRDefault="00D6084F" w:rsidP="00D6084F">
            <w:pPr>
              <w:jc w:val="right"/>
              <w:rPr>
                <w:rFonts w:ascii="Calibri" w:hAnsi="Calibri"/>
                <w:color w:val="000000"/>
              </w:rPr>
            </w:pPr>
            <w:r w:rsidRPr="00D6084F">
              <w:rPr>
                <w:rFonts w:ascii="Calibri" w:hAnsi="Calibri"/>
                <w:color w:val="000000"/>
              </w:rPr>
              <w:t>0</w:t>
            </w:r>
          </w:p>
        </w:tc>
        <w:tc>
          <w:tcPr>
            <w:tcW w:w="1826" w:type="dxa"/>
            <w:tcBorders>
              <w:top w:val="nil"/>
              <w:left w:val="nil"/>
              <w:bottom w:val="nil"/>
              <w:right w:val="nil"/>
            </w:tcBorders>
            <w:shd w:val="clear" w:color="auto" w:fill="auto"/>
            <w:noWrap/>
            <w:vAlign w:val="bottom"/>
            <w:hideMark/>
          </w:tcPr>
          <w:p w14:paraId="39C30FA0"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B3B4A57"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C9F9D94"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26D3CE4"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3C5AFB4" w14:textId="77777777" w:rsidR="00D6084F" w:rsidRPr="00D6084F" w:rsidRDefault="00D6084F" w:rsidP="00D6084F">
            <w:pPr>
              <w:rPr>
                <w:rFonts w:ascii="Calibri" w:hAnsi="Calibri"/>
                <w:color w:val="000000"/>
              </w:rPr>
            </w:pPr>
          </w:p>
        </w:tc>
      </w:tr>
      <w:tr w:rsidR="00D6084F" w:rsidRPr="00D6084F" w14:paraId="31F90285" w14:textId="77777777" w:rsidTr="00D6084F">
        <w:trPr>
          <w:trHeight w:val="300"/>
        </w:trPr>
        <w:tc>
          <w:tcPr>
            <w:tcW w:w="1518" w:type="dxa"/>
            <w:tcBorders>
              <w:top w:val="nil"/>
              <w:left w:val="nil"/>
              <w:bottom w:val="nil"/>
              <w:right w:val="nil"/>
            </w:tcBorders>
            <w:shd w:val="clear" w:color="auto" w:fill="auto"/>
            <w:noWrap/>
            <w:vAlign w:val="bottom"/>
            <w:hideMark/>
          </w:tcPr>
          <w:p w14:paraId="54C2A23E"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9D70DB9" w14:textId="77777777" w:rsidR="00D6084F" w:rsidRPr="00D6084F" w:rsidRDefault="00D6084F" w:rsidP="00D6084F">
            <w:pPr>
              <w:rPr>
                <w:rFonts w:ascii="Calibri" w:hAnsi="Calibri"/>
                <w:color w:val="000000"/>
              </w:rPr>
            </w:pPr>
          </w:p>
        </w:tc>
        <w:tc>
          <w:tcPr>
            <w:tcW w:w="1697" w:type="dxa"/>
            <w:tcBorders>
              <w:top w:val="nil"/>
              <w:left w:val="nil"/>
              <w:bottom w:val="nil"/>
              <w:right w:val="nil"/>
            </w:tcBorders>
            <w:shd w:val="clear" w:color="auto" w:fill="auto"/>
            <w:noWrap/>
            <w:vAlign w:val="bottom"/>
            <w:hideMark/>
          </w:tcPr>
          <w:p w14:paraId="5A364CF2"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7032B87A"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64DC14FB"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6A1DDA57"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164E30CC"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50B2B8E2"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36B8779"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F3910D5"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B47C087"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AB1CC58" w14:textId="77777777" w:rsidR="00D6084F" w:rsidRPr="00D6084F" w:rsidRDefault="00D6084F" w:rsidP="00D6084F">
            <w:pPr>
              <w:rPr>
                <w:rFonts w:ascii="Calibri" w:hAnsi="Calibri"/>
                <w:color w:val="000000"/>
              </w:rPr>
            </w:pPr>
          </w:p>
        </w:tc>
      </w:tr>
      <w:tr w:rsidR="00D6084F" w:rsidRPr="00D6084F" w14:paraId="21EAAA78" w14:textId="77777777" w:rsidTr="00D6084F">
        <w:trPr>
          <w:trHeight w:val="300"/>
        </w:trPr>
        <w:tc>
          <w:tcPr>
            <w:tcW w:w="1518" w:type="dxa"/>
            <w:tcBorders>
              <w:top w:val="nil"/>
              <w:left w:val="nil"/>
              <w:bottom w:val="nil"/>
              <w:right w:val="nil"/>
            </w:tcBorders>
            <w:shd w:val="clear" w:color="auto" w:fill="auto"/>
            <w:noWrap/>
            <w:vAlign w:val="bottom"/>
            <w:hideMark/>
          </w:tcPr>
          <w:p w14:paraId="38E264C9"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60413CE6" w14:textId="77777777" w:rsidR="00D6084F" w:rsidRPr="00D6084F" w:rsidRDefault="00D6084F" w:rsidP="00D6084F">
            <w:pPr>
              <w:rPr>
                <w:rFonts w:ascii="Calibri" w:hAnsi="Calibri"/>
                <w:color w:val="000000"/>
              </w:rPr>
            </w:pPr>
          </w:p>
        </w:tc>
        <w:tc>
          <w:tcPr>
            <w:tcW w:w="1697" w:type="dxa"/>
            <w:tcBorders>
              <w:top w:val="nil"/>
              <w:left w:val="nil"/>
              <w:bottom w:val="nil"/>
              <w:right w:val="nil"/>
            </w:tcBorders>
            <w:shd w:val="clear" w:color="auto" w:fill="auto"/>
            <w:noWrap/>
            <w:vAlign w:val="bottom"/>
            <w:hideMark/>
          </w:tcPr>
          <w:p w14:paraId="41CA2124"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026636E7"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2654E0B6"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213D60B7"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4AB4189B"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7A20E120"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5A697B44"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BAAB63F"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F1E60DB"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B76A6D2" w14:textId="77777777" w:rsidR="00D6084F" w:rsidRPr="00D6084F" w:rsidRDefault="00D6084F" w:rsidP="00D6084F">
            <w:pPr>
              <w:rPr>
                <w:rFonts w:ascii="Calibri" w:hAnsi="Calibri"/>
                <w:color w:val="000000"/>
              </w:rPr>
            </w:pPr>
          </w:p>
        </w:tc>
      </w:tr>
      <w:tr w:rsidR="00D6084F" w:rsidRPr="00D6084F" w14:paraId="3E0205B4" w14:textId="77777777" w:rsidTr="00D6084F">
        <w:trPr>
          <w:trHeight w:val="300"/>
        </w:trPr>
        <w:tc>
          <w:tcPr>
            <w:tcW w:w="1518" w:type="dxa"/>
            <w:tcBorders>
              <w:top w:val="nil"/>
              <w:left w:val="nil"/>
              <w:bottom w:val="nil"/>
              <w:right w:val="nil"/>
            </w:tcBorders>
            <w:shd w:val="clear" w:color="auto" w:fill="auto"/>
            <w:noWrap/>
            <w:vAlign w:val="bottom"/>
            <w:hideMark/>
          </w:tcPr>
          <w:p w14:paraId="429A91D0"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ED8B8B2" w14:textId="77777777" w:rsidR="00D6084F" w:rsidRPr="00D6084F" w:rsidRDefault="00D6084F" w:rsidP="00D6084F">
            <w:pPr>
              <w:rPr>
                <w:rFonts w:ascii="Calibri" w:hAnsi="Calibri"/>
                <w:color w:val="000000"/>
              </w:rPr>
            </w:pPr>
          </w:p>
        </w:tc>
        <w:tc>
          <w:tcPr>
            <w:tcW w:w="1697" w:type="dxa"/>
            <w:tcBorders>
              <w:top w:val="nil"/>
              <w:left w:val="nil"/>
              <w:bottom w:val="nil"/>
              <w:right w:val="nil"/>
            </w:tcBorders>
            <w:shd w:val="clear" w:color="auto" w:fill="auto"/>
            <w:noWrap/>
            <w:vAlign w:val="bottom"/>
            <w:hideMark/>
          </w:tcPr>
          <w:p w14:paraId="1B32603B"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76A2698F"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4FB880A5"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742C10C8"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598CB680"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0642316F"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46F1623"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4B11A01"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93F514F"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D1F1F56" w14:textId="77777777" w:rsidR="00D6084F" w:rsidRPr="00D6084F" w:rsidRDefault="00D6084F" w:rsidP="00D6084F">
            <w:pPr>
              <w:rPr>
                <w:rFonts w:ascii="Calibri" w:hAnsi="Calibri"/>
                <w:color w:val="000000"/>
              </w:rPr>
            </w:pPr>
          </w:p>
        </w:tc>
      </w:tr>
      <w:tr w:rsidR="00D6084F" w:rsidRPr="00D6084F" w14:paraId="68B79A08" w14:textId="77777777" w:rsidTr="00D6084F">
        <w:trPr>
          <w:trHeight w:val="300"/>
        </w:trPr>
        <w:tc>
          <w:tcPr>
            <w:tcW w:w="1518" w:type="dxa"/>
            <w:tcBorders>
              <w:top w:val="nil"/>
              <w:left w:val="nil"/>
              <w:bottom w:val="nil"/>
              <w:right w:val="nil"/>
            </w:tcBorders>
            <w:shd w:val="clear" w:color="auto" w:fill="auto"/>
            <w:noWrap/>
            <w:vAlign w:val="bottom"/>
            <w:hideMark/>
          </w:tcPr>
          <w:p w14:paraId="6EA18D99"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6C22429" w14:textId="77777777" w:rsidR="00D6084F" w:rsidRPr="00D6084F" w:rsidRDefault="00D6084F" w:rsidP="00D6084F">
            <w:pPr>
              <w:rPr>
                <w:rFonts w:ascii="Calibri" w:hAnsi="Calibri"/>
                <w:color w:val="000000"/>
              </w:rPr>
            </w:pPr>
          </w:p>
        </w:tc>
        <w:tc>
          <w:tcPr>
            <w:tcW w:w="1697" w:type="dxa"/>
            <w:tcBorders>
              <w:top w:val="nil"/>
              <w:left w:val="nil"/>
              <w:bottom w:val="nil"/>
              <w:right w:val="nil"/>
            </w:tcBorders>
            <w:shd w:val="clear" w:color="auto" w:fill="auto"/>
            <w:noWrap/>
            <w:vAlign w:val="bottom"/>
            <w:hideMark/>
          </w:tcPr>
          <w:p w14:paraId="20F22338"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043DEB85"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56810E6E"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301365E2"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7338535C"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52E2DC78"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6430BEBC"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D1215A7"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9D57BF6"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0E017379" w14:textId="77777777" w:rsidR="00D6084F" w:rsidRPr="00D6084F" w:rsidRDefault="00D6084F" w:rsidP="00D6084F">
            <w:pPr>
              <w:rPr>
                <w:rFonts w:ascii="Calibri" w:hAnsi="Calibri"/>
                <w:color w:val="000000"/>
              </w:rPr>
            </w:pPr>
          </w:p>
        </w:tc>
      </w:tr>
      <w:tr w:rsidR="00D6084F" w:rsidRPr="00D6084F" w14:paraId="2C5B51FC" w14:textId="77777777" w:rsidTr="00D6084F">
        <w:trPr>
          <w:trHeight w:val="300"/>
        </w:trPr>
        <w:tc>
          <w:tcPr>
            <w:tcW w:w="4515" w:type="dxa"/>
            <w:gridSpan w:val="3"/>
            <w:tcBorders>
              <w:top w:val="nil"/>
              <w:left w:val="nil"/>
              <w:bottom w:val="nil"/>
              <w:right w:val="nil"/>
            </w:tcBorders>
            <w:shd w:val="clear" w:color="auto" w:fill="auto"/>
            <w:noWrap/>
            <w:vAlign w:val="bottom"/>
            <w:hideMark/>
          </w:tcPr>
          <w:p w14:paraId="669D2422" w14:textId="77777777" w:rsidR="00D6084F" w:rsidRPr="00D6084F" w:rsidRDefault="00D6084F" w:rsidP="00D6084F">
            <w:pPr>
              <w:rPr>
                <w:rFonts w:ascii="Calibri" w:hAnsi="Calibri"/>
                <w:color w:val="000000"/>
              </w:rPr>
            </w:pPr>
            <w:r w:rsidRPr="00D6084F">
              <w:rPr>
                <w:rFonts w:ascii="Calibri" w:hAnsi="Calibri"/>
                <w:color w:val="000000"/>
              </w:rPr>
              <w:t>Science paper individual paper scores:</w:t>
            </w:r>
          </w:p>
        </w:tc>
        <w:tc>
          <w:tcPr>
            <w:tcW w:w="1303" w:type="dxa"/>
            <w:tcBorders>
              <w:top w:val="nil"/>
              <w:left w:val="nil"/>
              <w:bottom w:val="nil"/>
              <w:right w:val="nil"/>
            </w:tcBorders>
            <w:shd w:val="clear" w:color="auto" w:fill="auto"/>
            <w:noWrap/>
            <w:vAlign w:val="bottom"/>
            <w:hideMark/>
          </w:tcPr>
          <w:p w14:paraId="35801687"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0DECFB48"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5770C283"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1BE2EEC3"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6BEE7A24"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6D0A5F9"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D7C14B3"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C330FAA"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6DECB151" w14:textId="77777777" w:rsidR="00D6084F" w:rsidRPr="00D6084F" w:rsidRDefault="00D6084F" w:rsidP="00D6084F">
            <w:pPr>
              <w:rPr>
                <w:rFonts w:ascii="Calibri" w:hAnsi="Calibri"/>
                <w:color w:val="000000"/>
              </w:rPr>
            </w:pPr>
          </w:p>
        </w:tc>
      </w:tr>
      <w:tr w:rsidR="00D6084F" w:rsidRPr="00D6084F" w14:paraId="4B872BE3" w14:textId="77777777" w:rsidTr="00D6084F">
        <w:trPr>
          <w:trHeight w:val="300"/>
        </w:trPr>
        <w:tc>
          <w:tcPr>
            <w:tcW w:w="1518" w:type="dxa"/>
            <w:tcBorders>
              <w:top w:val="nil"/>
              <w:left w:val="nil"/>
              <w:bottom w:val="nil"/>
              <w:right w:val="nil"/>
            </w:tcBorders>
            <w:shd w:val="clear" w:color="auto" w:fill="auto"/>
            <w:noWrap/>
            <w:vAlign w:val="bottom"/>
            <w:hideMark/>
          </w:tcPr>
          <w:p w14:paraId="4664F734"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A6C6ABF" w14:textId="77777777" w:rsidR="00D6084F" w:rsidRPr="00D6084F" w:rsidRDefault="00D6084F" w:rsidP="00D6084F">
            <w:pPr>
              <w:rPr>
                <w:rFonts w:ascii="Calibri" w:hAnsi="Calibri"/>
                <w:color w:val="000000"/>
              </w:rPr>
            </w:pPr>
          </w:p>
        </w:tc>
        <w:tc>
          <w:tcPr>
            <w:tcW w:w="1697" w:type="dxa"/>
            <w:tcBorders>
              <w:top w:val="nil"/>
              <w:left w:val="nil"/>
              <w:bottom w:val="nil"/>
              <w:right w:val="nil"/>
            </w:tcBorders>
            <w:shd w:val="clear" w:color="auto" w:fill="auto"/>
            <w:noWrap/>
            <w:vAlign w:val="bottom"/>
            <w:hideMark/>
          </w:tcPr>
          <w:p w14:paraId="1C47E799" w14:textId="77777777" w:rsidR="00D6084F" w:rsidRPr="00D6084F" w:rsidRDefault="00D6084F" w:rsidP="00D6084F">
            <w:pPr>
              <w:rPr>
                <w:rFonts w:ascii="Calibri" w:hAnsi="Calibri"/>
                <w:color w:val="000000"/>
              </w:rPr>
            </w:pPr>
          </w:p>
        </w:tc>
        <w:tc>
          <w:tcPr>
            <w:tcW w:w="1303" w:type="dxa"/>
            <w:tcBorders>
              <w:top w:val="nil"/>
              <w:left w:val="nil"/>
              <w:bottom w:val="nil"/>
              <w:right w:val="nil"/>
            </w:tcBorders>
            <w:shd w:val="clear" w:color="auto" w:fill="auto"/>
            <w:noWrap/>
            <w:vAlign w:val="bottom"/>
            <w:hideMark/>
          </w:tcPr>
          <w:p w14:paraId="0D8C93A1" w14:textId="77777777" w:rsidR="00D6084F" w:rsidRPr="00D6084F" w:rsidRDefault="00D6084F" w:rsidP="00D6084F">
            <w:pPr>
              <w:rPr>
                <w:rFonts w:ascii="Calibri" w:hAnsi="Calibri"/>
                <w:color w:val="000000"/>
              </w:rPr>
            </w:pPr>
          </w:p>
        </w:tc>
        <w:tc>
          <w:tcPr>
            <w:tcW w:w="1855" w:type="dxa"/>
            <w:tcBorders>
              <w:top w:val="nil"/>
              <w:left w:val="nil"/>
              <w:bottom w:val="nil"/>
              <w:right w:val="nil"/>
            </w:tcBorders>
            <w:shd w:val="clear" w:color="auto" w:fill="auto"/>
            <w:noWrap/>
            <w:vAlign w:val="bottom"/>
            <w:hideMark/>
          </w:tcPr>
          <w:p w14:paraId="6508400F" w14:textId="77777777" w:rsidR="00D6084F" w:rsidRPr="00D6084F" w:rsidRDefault="00D6084F" w:rsidP="00D6084F">
            <w:pPr>
              <w:rPr>
                <w:rFonts w:ascii="Calibri" w:hAnsi="Calibri"/>
                <w:color w:val="000000"/>
              </w:rPr>
            </w:pPr>
          </w:p>
        </w:tc>
        <w:tc>
          <w:tcPr>
            <w:tcW w:w="1466" w:type="dxa"/>
            <w:tcBorders>
              <w:top w:val="nil"/>
              <w:left w:val="nil"/>
              <w:bottom w:val="nil"/>
              <w:right w:val="nil"/>
            </w:tcBorders>
            <w:shd w:val="clear" w:color="auto" w:fill="auto"/>
            <w:noWrap/>
            <w:vAlign w:val="bottom"/>
            <w:hideMark/>
          </w:tcPr>
          <w:p w14:paraId="088E5E9D" w14:textId="77777777" w:rsidR="00D6084F" w:rsidRPr="00D6084F" w:rsidRDefault="00D6084F" w:rsidP="00D6084F">
            <w:pPr>
              <w:rPr>
                <w:rFonts w:ascii="Calibri" w:hAnsi="Calibri"/>
                <w:color w:val="000000"/>
              </w:rPr>
            </w:pPr>
          </w:p>
        </w:tc>
        <w:tc>
          <w:tcPr>
            <w:tcW w:w="1335" w:type="dxa"/>
            <w:tcBorders>
              <w:top w:val="nil"/>
              <w:left w:val="nil"/>
              <w:bottom w:val="nil"/>
              <w:right w:val="nil"/>
            </w:tcBorders>
            <w:shd w:val="clear" w:color="auto" w:fill="auto"/>
            <w:noWrap/>
            <w:vAlign w:val="bottom"/>
            <w:hideMark/>
          </w:tcPr>
          <w:p w14:paraId="58D0545F" w14:textId="77777777" w:rsidR="00D6084F" w:rsidRPr="00D6084F" w:rsidRDefault="00D6084F" w:rsidP="00D6084F">
            <w:pPr>
              <w:rPr>
                <w:rFonts w:ascii="Calibri" w:hAnsi="Calibri"/>
                <w:color w:val="000000"/>
              </w:rPr>
            </w:pPr>
          </w:p>
        </w:tc>
        <w:tc>
          <w:tcPr>
            <w:tcW w:w="1826" w:type="dxa"/>
            <w:tcBorders>
              <w:top w:val="nil"/>
              <w:left w:val="nil"/>
              <w:bottom w:val="nil"/>
              <w:right w:val="nil"/>
            </w:tcBorders>
            <w:shd w:val="clear" w:color="auto" w:fill="auto"/>
            <w:noWrap/>
            <w:vAlign w:val="bottom"/>
            <w:hideMark/>
          </w:tcPr>
          <w:p w14:paraId="4B41A836"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30DF0871"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753B54F"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615F84DE" w14:textId="77777777" w:rsidR="00D6084F" w:rsidRPr="00D6084F" w:rsidRDefault="00D6084F" w:rsidP="00D6084F">
            <w:pP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8792B84" w14:textId="77777777" w:rsidR="00D6084F" w:rsidRPr="00D6084F" w:rsidRDefault="00D6084F" w:rsidP="00D6084F">
            <w:pPr>
              <w:rPr>
                <w:rFonts w:ascii="Calibri" w:hAnsi="Calibri"/>
                <w:color w:val="000000"/>
              </w:rPr>
            </w:pPr>
          </w:p>
        </w:tc>
      </w:tr>
      <w:tr w:rsidR="00D6084F" w:rsidRPr="00D6084F" w14:paraId="1DBE81AF" w14:textId="77777777" w:rsidTr="00D6084F">
        <w:trPr>
          <w:trHeight w:val="300"/>
        </w:trPr>
        <w:tc>
          <w:tcPr>
            <w:tcW w:w="1518" w:type="dxa"/>
            <w:tcBorders>
              <w:top w:val="nil"/>
              <w:left w:val="nil"/>
              <w:bottom w:val="nil"/>
              <w:right w:val="nil"/>
            </w:tcBorders>
            <w:shd w:val="clear" w:color="auto" w:fill="auto"/>
            <w:noWrap/>
            <w:vAlign w:val="bottom"/>
            <w:hideMark/>
          </w:tcPr>
          <w:p w14:paraId="1BAB8181" w14:textId="77777777" w:rsidR="00D6084F" w:rsidRPr="00D6084F" w:rsidRDefault="00D6084F" w:rsidP="00D6084F">
            <w:pPr>
              <w:rPr>
                <w:rFonts w:ascii="Calibri" w:hAnsi="Calibri"/>
                <w:color w:val="000000"/>
              </w:rPr>
            </w:pPr>
            <w:r w:rsidRPr="00D6084F">
              <w:rPr>
                <w:rFonts w:ascii="Calibri" w:hAnsi="Calibri"/>
                <w:color w:val="000000"/>
              </w:rPr>
              <w:t>Names</w:t>
            </w:r>
          </w:p>
        </w:tc>
        <w:tc>
          <w:tcPr>
            <w:tcW w:w="1300" w:type="dxa"/>
            <w:tcBorders>
              <w:top w:val="nil"/>
              <w:left w:val="nil"/>
              <w:bottom w:val="nil"/>
              <w:right w:val="nil"/>
            </w:tcBorders>
            <w:shd w:val="clear" w:color="auto" w:fill="auto"/>
            <w:noWrap/>
            <w:vAlign w:val="bottom"/>
            <w:hideMark/>
          </w:tcPr>
          <w:p w14:paraId="1D93E3C5" w14:textId="77777777" w:rsidR="00D6084F" w:rsidRPr="00D6084F" w:rsidRDefault="00D6084F" w:rsidP="00D6084F">
            <w:pPr>
              <w:rPr>
                <w:rFonts w:ascii="Calibri" w:hAnsi="Calibri"/>
                <w:color w:val="000000"/>
              </w:rPr>
            </w:pPr>
            <w:r w:rsidRPr="00D6084F">
              <w:rPr>
                <w:rFonts w:ascii="Calibri" w:hAnsi="Calibri"/>
                <w:color w:val="000000"/>
              </w:rPr>
              <w:t>TB</w:t>
            </w:r>
          </w:p>
        </w:tc>
        <w:tc>
          <w:tcPr>
            <w:tcW w:w="1697" w:type="dxa"/>
            <w:tcBorders>
              <w:top w:val="nil"/>
              <w:left w:val="nil"/>
              <w:bottom w:val="nil"/>
              <w:right w:val="nil"/>
            </w:tcBorders>
            <w:shd w:val="clear" w:color="auto" w:fill="auto"/>
            <w:noWrap/>
            <w:vAlign w:val="bottom"/>
            <w:hideMark/>
          </w:tcPr>
          <w:p w14:paraId="4D95AEFE" w14:textId="77777777" w:rsidR="00D6084F" w:rsidRPr="00D6084F" w:rsidRDefault="00D6084F" w:rsidP="00D6084F">
            <w:pPr>
              <w:rPr>
                <w:rFonts w:ascii="Calibri" w:hAnsi="Calibri"/>
                <w:color w:val="000000"/>
              </w:rPr>
            </w:pPr>
            <w:r w:rsidRPr="00D6084F">
              <w:rPr>
                <w:rFonts w:ascii="Calibri" w:hAnsi="Calibri"/>
                <w:color w:val="000000"/>
              </w:rPr>
              <w:t>EL</w:t>
            </w:r>
          </w:p>
        </w:tc>
        <w:tc>
          <w:tcPr>
            <w:tcW w:w="1303" w:type="dxa"/>
            <w:tcBorders>
              <w:top w:val="nil"/>
              <w:left w:val="nil"/>
              <w:bottom w:val="nil"/>
              <w:right w:val="nil"/>
            </w:tcBorders>
            <w:shd w:val="clear" w:color="auto" w:fill="auto"/>
            <w:noWrap/>
            <w:vAlign w:val="bottom"/>
            <w:hideMark/>
          </w:tcPr>
          <w:p w14:paraId="0267297C" w14:textId="77777777" w:rsidR="00D6084F" w:rsidRPr="00D6084F" w:rsidRDefault="00D6084F" w:rsidP="00D6084F">
            <w:pPr>
              <w:rPr>
                <w:rFonts w:ascii="Calibri" w:hAnsi="Calibri"/>
                <w:color w:val="000000"/>
              </w:rPr>
            </w:pPr>
            <w:r w:rsidRPr="00D6084F">
              <w:rPr>
                <w:rFonts w:ascii="Calibri" w:hAnsi="Calibri"/>
                <w:color w:val="000000"/>
              </w:rPr>
              <w:t>AB</w:t>
            </w:r>
          </w:p>
        </w:tc>
        <w:tc>
          <w:tcPr>
            <w:tcW w:w="1855" w:type="dxa"/>
            <w:tcBorders>
              <w:top w:val="nil"/>
              <w:left w:val="nil"/>
              <w:bottom w:val="nil"/>
              <w:right w:val="nil"/>
            </w:tcBorders>
            <w:shd w:val="clear" w:color="auto" w:fill="auto"/>
            <w:noWrap/>
            <w:vAlign w:val="bottom"/>
            <w:hideMark/>
          </w:tcPr>
          <w:p w14:paraId="4AAF1A0A" w14:textId="77777777" w:rsidR="00D6084F" w:rsidRPr="00D6084F" w:rsidRDefault="00D6084F" w:rsidP="00D6084F">
            <w:pPr>
              <w:rPr>
                <w:rFonts w:ascii="Calibri" w:hAnsi="Calibri"/>
                <w:color w:val="000000"/>
              </w:rPr>
            </w:pPr>
            <w:r w:rsidRPr="00D6084F">
              <w:rPr>
                <w:rFonts w:ascii="Calibri" w:hAnsi="Calibri"/>
                <w:color w:val="000000"/>
              </w:rPr>
              <w:t>SG</w:t>
            </w:r>
          </w:p>
        </w:tc>
        <w:tc>
          <w:tcPr>
            <w:tcW w:w="1466" w:type="dxa"/>
            <w:tcBorders>
              <w:top w:val="nil"/>
              <w:left w:val="nil"/>
              <w:bottom w:val="nil"/>
              <w:right w:val="nil"/>
            </w:tcBorders>
            <w:shd w:val="clear" w:color="auto" w:fill="auto"/>
            <w:noWrap/>
            <w:vAlign w:val="bottom"/>
            <w:hideMark/>
          </w:tcPr>
          <w:p w14:paraId="3A86E0FB" w14:textId="77777777" w:rsidR="00D6084F" w:rsidRPr="00D6084F" w:rsidRDefault="00D6084F" w:rsidP="00D6084F">
            <w:pPr>
              <w:rPr>
                <w:rFonts w:ascii="Calibri" w:hAnsi="Calibri"/>
                <w:color w:val="000000"/>
              </w:rPr>
            </w:pPr>
            <w:r w:rsidRPr="00D6084F">
              <w:rPr>
                <w:rFonts w:ascii="Calibri" w:hAnsi="Calibri"/>
                <w:color w:val="000000"/>
              </w:rPr>
              <w:t>TS</w:t>
            </w:r>
          </w:p>
        </w:tc>
        <w:tc>
          <w:tcPr>
            <w:tcW w:w="1335" w:type="dxa"/>
            <w:tcBorders>
              <w:top w:val="nil"/>
              <w:left w:val="nil"/>
              <w:bottom w:val="nil"/>
              <w:right w:val="nil"/>
            </w:tcBorders>
            <w:shd w:val="clear" w:color="auto" w:fill="auto"/>
            <w:noWrap/>
            <w:vAlign w:val="bottom"/>
            <w:hideMark/>
          </w:tcPr>
          <w:p w14:paraId="6371C483" w14:textId="77777777" w:rsidR="00D6084F" w:rsidRPr="00D6084F" w:rsidRDefault="00D6084F" w:rsidP="00D6084F">
            <w:pPr>
              <w:rPr>
                <w:rFonts w:ascii="Calibri" w:hAnsi="Calibri"/>
                <w:color w:val="000000"/>
              </w:rPr>
            </w:pPr>
            <w:r w:rsidRPr="00D6084F">
              <w:rPr>
                <w:rFonts w:ascii="Calibri" w:hAnsi="Calibri"/>
                <w:color w:val="000000"/>
              </w:rPr>
              <w:t>LP</w:t>
            </w:r>
          </w:p>
        </w:tc>
        <w:tc>
          <w:tcPr>
            <w:tcW w:w="1826" w:type="dxa"/>
            <w:tcBorders>
              <w:top w:val="nil"/>
              <w:left w:val="nil"/>
              <w:bottom w:val="nil"/>
              <w:right w:val="nil"/>
            </w:tcBorders>
            <w:shd w:val="clear" w:color="auto" w:fill="auto"/>
            <w:noWrap/>
            <w:vAlign w:val="bottom"/>
            <w:hideMark/>
          </w:tcPr>
          <w:p w14:paraId="1E8CD2CC" w14:textId="77777777" w:rsidR="00D6084F" w:rsidRPr="00D6084F" w:rsidRDefault="00D6084F" w:rsidP="00D6084F">
            <w:pPr>
              <w:rPr>
                <w:rFonts w:ascii="Calibri" w:hAnsi="Calibri"/>
                <w:color w:val="000000"/>
              </w:rPr>
            </w:pPr>
            <w:r w:rsidRPr="00D6084F">
              <w:rPr>
                <w:rFonts w:ascii="Calibri" w:hAnsi="Calibri"/>
                <w:color w:val="000000"/>
              </w:rPr>
              <w:t>AH</w:t>
            </w:r>
          </w:p>
        </w:tc>
        <w:tc>
          <w:tcPr>
            <w:tcW w:w="1300" w:type="dxa"/>
            <w:tcBorders>
              <w:top w:val="nil"/>
              <w:left w:val="nil"/>
              <w:bottom w:val="nil"/>
              <w:right w:val="nil"/>
            </w:tcBorders>
            <w:shd w:val="clear" w:color="auto" w:fill="auto"/>
            <w:noWrap/>
            <w:vAlign w:val="bottom"/>
            <w:hideMark/>
          </w:tcPr>
          <w:p w14:paraId="1B7FA398" w14:textId="77777777" w:rsidR="00D6084F" w:rsidRPr="00D6084F" w:rsidRDefault="00D6084F" w:rsidP="00D6084F">
            <w:pPr>
              <w:rPr>
                <w:rFonts w:ascii="Calibri" w:hAnsi="Calibri"/>
                <w:color w:val="000000"/>
              </w:rPr>
            </w:pPr>
            <w:r w:rsidRPr="00D6084F">
              <w:rPr>
                <w:rFonts w:ascii="Calibri" w:hAnsi="Calibri"/>
                <w:color w:val="000000"/>
              </w:rPr>
              <w:t>Sam</w:t>
            </w:r>
          </w:p>
        </w:tc>
        <w:tc>
          <w:tcPr>
            <w:tcW w:w="1300" w:type="dxa"/>
            <w:tcBorders>
              <w:top w:val="nil"/>
              <w:left w:val="nil"/>
              <w:bottom w:val="nil"/>
              <w:right w:val="nil"/>
            </w:tcBorders>
            <w:shd w:val="clear" w:color="auto" w:fill="auto"/>
            <w:noWrap/>
            <w:vAlign w:val="bottom"/>
            <w:hideMark/>
          </w:tcPr>
          <w:p w14:paraId="0AB3BCA3" w14:textId="77777777" w:rsidR="00D6084F" w:rsidRPr="00D6084F" w:rsidRDefault="00D6084F" w:rsidP="00D6084F">
            <w:pPr>
              <w:rPr>
                <w:rFonts w:ascii="Calibri" w:hAnsi="Calibri"/>
                <w:color w:val="000000"/>
              </w:rPr>
            </w:pPr>
            <w:r w:rsidRPr="00D6084F">
              <w:rPr>
                <w:rFonts w:ascii="Calibri" w:hAnsi="Calibri"/>
                <w:color w:val="000000"/>
              </w:rPr>
              <w:t>NT</w:t>
            </w:r>
          </w:p>
        </w:tc>
        <w:tc>
          <w:tcPr>
            <w:tcW w:w="1300" w:type="dxa"/>
            <w:tcBorders>
              <w:top w:val="nil"/>
              <w:left w:val="nil"/>
              <w:bottom w:val="nil"/>
              <w:right w:val="nil"/>
            </w:tcBorders>
            <w:shd w:val="clear" w:color="auto" w:fill="auto"/>
            <w:noWrap/>
            <w:vAlign w:val="bottom"/>
            <w:hideMark/>
          </w:tcPr>
          <w:p w14:paraId="2C587875" w14:textId="77777777" w:rsidR="00D6084F" w:rsidRPr="00D6084F" w:rsidRDefault="00D6084F" w:rsidP="00D6084F">
            <w:pPr>
              <w:rPr>
                <w:rFonts w:ascii="Calibri" w:hAnsi="Calibri"/>
                <w:color w:val="000000"/>
              </w:rPr>
            </w:pPr>
            <w:r w:rsidRPr="00D6084F">
              <w:rPr>
                <w:rFonts w:ascii="Calibri" w:hAnsi="Calibri"/>
                <w:color w:val="000000"/>
              </w:rPr>
              <w:t>DB</w:t>
            </w:r>
          </w:p>
        </w:tc>
        <w:tc>
          <w:tcPr>
            <w:tcW w:w="1300" w:type="dxa"/>
            <w:tcBorders>
              <w:top w:val="nil"/>
              <w:left w:val="nil"/>
              <w:bottom w:val="nil"/>
              <w:right w:val="nil"/>
            </w:tcBorders>
            <w:shd w:val="clear" w:color="auto" w:fill="auto"/>
            <w:noWrap/>
            <w:vAlign w:val="bottom"/>
            <w:hideMark/>
          </w:tcPr>
          <w:p w14:paraId="5911DFAB" w14:textId="77777777" w:rsidR="00D6084F" w:rsidRPr="00D6084F" w:rsidRDefault="00D6084F" w:rsidP="00D6084F">
            <w:pPr>
              <w:rPr>
                <w:rFonts w:ascii="Calibri" w:hAnsi="Calibri"/>
                <w:color w:val="000000"/>
              </w:rPr>
            </w:pPr>
            <w:r w:rsidRPr="00D6084F">
              <w:rPr>
                <w:rFonts w:ascii="Calibri" w:hAnsi="Calibri"/>
                <w:color w:val="000000"/>
              </w:rPr>
              <w:t>AG</w:t>
            </w:r>
          </w:p>
        </w:tc>
      </w:tr>
      <w:tr w:rsidR="00D6084F" w:rsidRPr="00D6084F" w14:paraId="7E92F92B" w14:textId="77777777" w:rsidTr="00D6084F">
        <w:trPr>
          <w:trHeight w:val="300"/>
        </w:trPr>
        <w:tc>
          <w:tcPr>
            <w:tcW w:w="1518" w:type="dxa"/>
            <w:tcBorders>
              <w:top w:val="nil"/>
              <w:left w:val="nil"/>
              <w:bottom w:val="nil"/>
              <w:right w:val="nil"/>
            </w:tcBorders>
            <w:shd w:val="clear" w:color="auto" w:fill="auto"/>
            <w:noWrap/>
            <w:vAlign w:val="bottom"/>
            <w:hideMark/>
          </w:tcPr>
          <w:p w14:paraId="3081D2E5" w14:textId="77777777" w:rsidR="00D6084F" w:rsidRPr="00D6084F" w:rsidRDefault="00D6084F" w:rsidP="00D6084F">
            <w:pPr>
              <w:rPr>
                <w:rFonts w:ascii="Calibri" w:hAnsi="Calibri"/>
                <w:color w:val="000000"/>
              </w:rPr>
            </w:pPr>
            <w:r w:rsidRPr="00D6084F">
              <w:rPr>
                <w:rFonts w:ascii="Calibri" w:hAnsi="Calibri"/>
                <w:color w:val="000000"/>
              </w:rPr>
              <w:t>Depth</w:t>
            </w:r>
          </w:p>
        </w:tc>
        <w:tc>
          <w:tcPr>
            <w:tcW w:w="1300" w:type="dxa"/>
            <w:tcBorders>
              <w:top w:val="nil"/>
              <w:left w:val="nil"/>
              <w:bottom w:val="nil"/>
              <w:right w:val="nil"/>
            </w:tcBorders>
            <w:shd w:val="clear" w:color="auto" w:fill="auto"/>
            <w:noWrap/>
            <w:vAlign w:val="bottom"/>
            <w:hideMark/>
          </w:tcPr>
          <w:p w14:paraId="7F845721"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697" w:type="dxa"/>
            <w:tcBorders>
              <w:top w:val="nil"/>
              <w:left w:val="nil"/>
              <w:bottom w:val="nil"/>
              <w:right w:val="nil"/>
            </w:tcBorders>
            <w:shd w:val="clear" w:color="auto" w:fill="auto"/>
            <w:noWrap/>
            <w:vAlign w:val="bottom"/>
            <w:hideMark/>
          </w:tcPr>
          <w:p w14:paraId="130F992F"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3" w:type="dxa"/>
            <w:tcBorders>
              <w:top w:val="nil"/>
              <w:left w:val="nil"/>
              <w:bottom w:val="nil"/>
              <w:right w:val="nil"/>
            </w:tcBorders>
            <w:shd w:val="clear" w:color="auto" w:fill="auto"/>
            <w:noWrap/>
            <w:vAlign w:val="bottom"/>
            <w:hideMark/>
          </w:tcPr>
          <w:p w14:paraId="58744DDB"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855" w:type="dxa"/>
            <w:tcBorders>
              <w:top w:val="nil"/>
              <w:left w:val="nil"/>
              <w:bottom w:val="nil"/>
              <w:right w:val="nil"/>
            </w:tcBorders>
            <w:shd w:val="clear" w:color="auto" w:fill="auto"/>
            <w:noWrap/>
            <w:vAlign w:val="bottom"/>
            <w:hideMark/>
          </w:tcPr>
          <w:p w14:paraId="00DBA3BA"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466" w:type="dxa"/>
            <w:tcBorders>
              <w:top w:val="nil"/>
              <w:left w:val="nil"/>
              <w:bottom w:val="nil"/>
              <w:right w:val="nil"/>
            </w:tcBorders>
            <w:shd w:val="clear" w:color="auto" w:fill="auto"/>
            <w:noWrap/>
            <w:vAlign w:val="bottom"/>
            <w:hideMark/>
          </w:tcPr>
          <w:p w14:paraId="0524CFE5"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35" w:type="dxa"/>
            <w:tcBorders>
              <w:top w:val="nil"/>
              <w:left w:val="nil"/>
              <w:bottom w:val="nil"/>
              <w:right w:val="nil"/>
            </w:tcBorders>
            <w:shd w:val="clear" w:color="auto" w:fill="auto"/>
            <w:noWrap/>
            <w:vAlign w:val="bottom"/>
            <w:hideMark/>
          </w:tcPr>
          <w:p w14:paraId="704835F1"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826" w:type="dxa"/>
            <w:tcBorders>
              <w:top w:val="nil"/>
              <w:left w:val="nil"/>
              <w:bottom w:val="nil"/>
              <w:right w:val="nil"/>
            </w:tcBorders>
            <w:shd w:val="clear" w:color="auto" w:fill="auto"/>
            <w:noWrap/>
            <w:vAlign w:val="bottom"/>
            <w:hideMark/>
          </w:tcPr>
          <w:p w14:paraId="1D4A5B44"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00" w:type="dxa"/>
            <w:tcBorders>
              <w:top w:val="nil"/>
              <w:left w:val="nil"/>
              <w:bottom w:val="nil"/>
              <w:right w:val="nil"/>
            </w:tcBorders>
            <w:shd w:val="clear" w:color="auto" w:fill="auto"/>
            <w:noWrap/>
            <w:vAlign w:val="bottom"/>
            <w:hideMark/>
          </w:tcPr>
          <w:p w14:paraId="489C0BE8"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258192B5"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0" w:type="dxa"/>
            <w:tcBorders>
              <w:top w:val="nil"/>
              <w:left w:val="nil"/>
              <w:bottom w:val="nil"/>
              <w:right w:val="nil"/>
            </w:tcBorders>
            <w:shd w:val="clear" w:color="auto" w:fill="auto"/>
            <w:noWrap/>
            <w:vAlign w:val="bottom"/>
            <w:hideMark/>
          </w:tcPr>
          <w:p w14:paraId="76E5F1E8" w14:textId="77777777" w:rsidR="00D6084F" w:rsidRPr="00D6084F" w:rsidRDefault="00D6084F" w:rsidP="00D6084F">
            <w:pPr>
              <w:jc w:val="right"/>
              <w:rPr>
                <w:rFonts w:ascii="Calibri" w:hAnsi="Calibri"/>
                <w:color w:val="000000"/>
              </w:rPr>
            </w:pPr>
            <w:r w:rsidRPr="00D6084F">
              <w:rPr>
                <w:rFonts w:ascii="Calibri" w:hAnsi="Calibri"/>
                <w:color w:val="000000"/>
              </w:rPr>
              <w:t>2.5</w:t>
            </w:r>
          </w:p>
        </w:tc>
        <w:tc>
          <w:tcPr>
            <w:tcW w:w="1300" w:type="dxa"/>
            <w:tcBorders>
              <w:top w:val="nil"/>
              <w:left w:val="nil"/>
              <w:bottom w:val="nil"/>
              <w:right w:val="nil"/>
            </w:tcBorders>
            <w:shd w:val="clear" w:color="auto" w:fill="auto"/>
            <w:noWrap/>
            <w:vAlign w:val="bottom"/>
            <w:hideMark/>
          </w:tcPr>
          <w:p w14:paraId="6E7E4E69" w14:textId="77777777" w:rsidR="00D6084F" w:rsidRPr="00D6084F" w:rsidRDefault="00D6084F" w:rsidP="00D6084F">
            <w:pPr>
              <w:jc w:val="right"/>
              <w:rPr>
                <w:rFonts w:ascii="Calibri" w:hAnsi="Calibri"/>
                <w:color w:val="000000"/>
              </w:rPr>
            </w:pPr>
            <w:r w:rsidRPr="00D6084F">
              <w:rPr>
                <w:rFonts w:ascii="Calibri" w:hAnsi="Calibri"/>
                <w:color w:val="000000"/>
              </w:rPr>
              <w:t>2.5</w:t>
            </w:r>
          </w:p>
        </w:tc>
      </w:tr>
      <w:tr w:rsidR="00D6084F" w:rsidRPr="00D6084F" w14:paraId="3F8D798E" w14:textId="77777777" w:rsidTr="00D6084F">
        <w:trPr>
          <w:trHeight w:val="300"/>
        </w:trPr>
        <w:tc>
          <w:tcPr>
            <w:tcW w:w="1518" w:type="dxa"/>
            <w:tcBorders>
              <w:top w:val="nil"/>
              <w:left w:val="nil"/>
              <w:bottom w:val="nil"/>
              <w:right w:val="nil"/>
            </w:tcBorders>
            <w:shd w:val="clear" w:color="auto" w:fill="auto"/>
            <w:noWrap/>
            <w:vAlign w:val="bottom"/>
            <w:hideMark/>
          </w:tcPr>
          <w:p w14:paraId="676DDD88" w14:textId="77777777" w:rsidR="00D6084F" w:rsidRPr="00D6084F" w:rsidRDefault="00D6084F" w:rsidP="00D6084F">
            <w:pPr>
              <w:rPr>
                <w:rFonts w:ascii="Calibri" w:hAnsi="Calibri"/>
                <w:color w:val="000000"/>
              </w:rPr>
            </w:pPr>
            <w:r w:rsidRPr="00D6084F">
              <w:rPr>
                <w:rFonts w:ascii="Calibri" w:hAnsi="Calibri"/>
                <w:color w:val="000000"/>
              </w:rPr>
              <w:t>Integration</w:t>
            </w:r>
          </w:p>
        </w:tc>
        <w:tc>
          <w:tcPr>
            <w:tcW w:w="1300" w:type="dxa"/>
            <w:tcBorders>
              <w:top w:val="nil"/>
              <w:left w:val="nil"/>
              <w:bottom w:val="nil"/>
              <w:right w:val="nil"/>
            </w:tcBorders>
            <w:shd w:val="clear" w:color="auto" w:fill="auto"/>
            <w:noWrap/>
            <w:vAlign w:val="bottom"/>
            <w:hideMark/>
          </w:tcPr>
          <w:p w14:paraId="7CD88E6F"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697" w:type="dxa"/>
            <w:tcBorders>
              <w:top w:val="nil"/>
              <w:left w:val="nil"/>
              <w:bottom w:val="nil"/>
              <w:right w:val="nil"/>
            </w:tcBorders>
            <w:shd w:val="clear" w:color="auto" w:fill="auto"/>
            <w:noWrap/>
            <w:vAlign w:val="bottom"/>
            <w:hideMark/>
          </w:tcPr>
          <w:p w14:paraId="1ADD24F9"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3" w:type="dxa"/>
            <w:tcBorders>
              <w:top w:val="nil"/>
              <w:left w:val="nil"/>
              <w:bottom w:val="nil"/>
              <w:right w:val="nil"/>
            </w:tcBorders>
            <w:shd w:val="clear" w:color="auto" w:fill="auto"/>
            <w:noWrap/>
            <w:vAlign w:val="bottom"/>
            <w:hideMark/>
          </w:tcPr>
          <w:p w14:paraId="30E0269F" w14:textId="77777777" w:rsidR="00D6084F" w:rsidRPr="00D6084F" w:rsidRDefault="00D6084F" w:rsidP="00D6084F">
            <w:pPr>
              <w:jc w:val="right"/>
              <w:rPr>
                <w:rFonts w:ascii="Calibri" w:hAnsi="Calibri"/>
                <w:color w:val="000000"/>
              </w:rPr>
            </w:pPr>
            <w:r w:rsidRPr="00D6084F">
              <w:rPr>
                <w:rFonts w:ascii="Calibri" w:hAnsi="Calibri"/>
                <w:color w:val="000000"/>
              </w:rPr>
              <w:t>2.5</w:t>
            </w:r>
          </w:p>
        </w:tc>
        <w:tc>
          <w:tcPr>
            <w:tcW w:w="1855" w:type="dxa"/>
            <w:tcBorders>
              <w:top w:val="nil"/>
              <w:left w:val="nil"/>
              <w:bottom w:val="nil"/>
              <w:right w:val="nil"/>
            </w:tcBorders>
            <w:shd w:val="clear" w:color="auto" w:fill="auto"/>
            <w:noWrap/>
            <w:vAlign w:val="bottom"/>
            <w:hideMark/>
          </w:tcPr>
          <w:p w14:paraId="22366426"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466" w:type="dxa"/>
            <w:tcBorders>
              <w:top w:val="nil"/>
              <w:left w:val="nil"/>
              <w:bottom w:val="nil"/>
              <w:right w:val="nil"/>
            </w:tcBorders>
            <w:shd w:val="clear" w:color="auto" w:fill="auto"/>
            <w:noWrap/>
            <w:vAlign w:val="bottom"/>
            <w:hideMark/>
          </w:tcPr>
          <w:p w14:paraId="1BACDD19"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35" w:type="dxa"/>
            <w:tcBorders>
              <w:top w:val="nil"/>
              <w:left w:val="nil"/>
              <w:bottom w:val="nil"/>
              <w:right w:val="nil"/>
            </w:tcBorders>
            <w:shd w:val="clear" w:color="auto" w:fill="auto"/>
            <w:noWrap/>
            <w:vAlign w:val="bottom"/>
            <w:hideMark/>
          </w:tcPr>
          <w:p w14:paraId="51AAD302"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826" w:type="dxa"/>
            <w:tcBorders>
              <w:top w:val="nil"/>
              <w:left w:val="nil"/>
              <w:bottom w:val="nil"/>
              <w:right w:val="nil"/>
            </w:tcBorders>
            <w:shd w:val="clear" w:color="auto" w:fill="auto"/>
            <w:noWrap/>
            <w:vAlign w:val="bottom"/>
            <w:hideMark/>
          </w:tcPr>
          <w:p w14:paraId="216DE625"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1022DAEF"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2435ACDC"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0" w:type="dxa"/>
            <w:tcBorders>
              <w:top w:val="nil"/>
              <w:left w:val="nil"/>
              <w:bottom w:val="nil"/>
              <w:right w:val="nil"/>
            </w:tcBorders>
            <w:shd w:val="clear" w:color="auto" w:fill="auto"/>
            <w:noWrap/>
            <w:vAlign w:val="bottom"/>
            <w:hideMark/>
          </w:tcPr>
          <w:p w14:paraId="3A3549F1" w14:textId="77777777" w:rsidR="00D6084F" w:rsidRPr="00D6084F" w:rsidRDefault="00D6084F" w:rsidP="00D6084F">
            <w:pPr>
              <w:jc w:val="right"/>
              <w:rPr>
                <w:rFonts w:ascii="Calibri" w:hAnsi="Calibri"/>
                <w:color w:val="000000"/>
              </w:rPr>
            </w:pPr>
            <w:r w:rsidRPr="00D6084F">
              <w:rPr>
                <w:rFonts w:ascii="Calibri" w:hAnsi="Calibri"/>
                <w:color w:val="000000"/>
              </w:rPr>
              <w:t>2.5</w:t>
            </w:r>
          </w:p>
        </w:tc>
        <w:tc>
          <w:tcPr>
            <w:tcW w:w="1300" w:type="dxa"/>
            <w:tcBorders>
              <w:top w:val="nil"/>
              <w:left w:val="nil"/>
              <w:bottom w:val="nil"/>
              <w:right w:val="nil"/>
            </w:tcBorders>
            <w:shd w:val="clear" w:color="auto" w:fill="auto"/>
            <w:noWrap/>
            <w:vAlign w:val="bottom"/>
            <w:hideMark/>
          </w:tcPr>
          <w:p w14:paraId="29626A1C" w14:textId="77777777" w:rsidR="00D6084F" w:rsidRPr="00D6084F" w:rsidRDefault="00D6084F" w:rsidP="00D6084F">
            <w:pPr>
              <w:jc w:val="right"/>
              <w:rPr>
                <w:rFonts w:ascii="Calibri" w:hAnsi="Calibri"/>
                <w:color w:val="000000"/>
              </w:rPr>
            </w:pPr>
            <w:r w:rsidRPr="00D6084F">
              <w:rPr>
                <w:rFonts w:ascii="Calibri" w:hAnsi="Calibri"/>
                <w:color w:val="000000"/>
              </w:rPr>
              <w:t>3</w:t>
            </w:r>
          </w:p>
        </w:tc>
      </w:tr>
      <w:tr w:rsidR="00D6084F" w:rsidRPr="00D6084F" w14:paraId="514CECEE" w14:textId="77777777" w:rsidTr="00D6084F">
        <w:trPr>
          <w:trHeight w:val="300"/>
        </w:trPr>
        <w:tc>
          <w:tcPr>
            <w:tcW w:w="1518" w:type="dxa"/>
            <w:tcBorders>
              <w:top w:val="nil"/>
              <w:left w:val="nil"/>
              <w:bottom w:val="nil"/>
              <w:right w:val="nil"/>
            </w:tcBorders>
            <w:shd w:val="clear" w:color="auto" w:fill="auto"/>
            <w:noWrap/>
            <w:vAlign w:val="bottom"/>
            <w:hideMark/>
          </w:tcPr>
          <w:p w14:paraId="317D1E12" w14:textId="77777777" w:rsidR="00D6084F" w:rsidRPr="00D6084F" w:rsidRDefault="00D6084F" w:rsidP="00D6084F">
            <w:pPr>
              <w:rPr>
                <w:rFonts w:ascii="Calibri" w:hAnsi="Calibri"/>
                <w:color w:val="000000"/>
              </w:rPr>
            </w:pPr>
            <w:r w:rsidRPr="00D6084F">
              <w:rPr>
                <w:rFonts w:ascii="Calibri" w:hAnsi="Calibri"/>
                <w:color w:val="000000"/>
              </w:rPr>
              <w:t>Mechanics</w:t>
            </w:r>
          </w:p>
        </w:tc>
        <w:tc>
          <w:tcPr>
            <w:tcW w:w="1300" w:type="dxa"/>
            <w:tcBorders>
              <w:top w:val="nil"/>
              <w:left w:val="nil"/>
              <w:bottom w:val="nil"/>
              <w:right w:val="nil"/>
            </w:tcBorders>
            <w:shd w:val="clear" w:color="auto" w:fill="auto"/>
            <w:noWrap/>
            <w:vAlign w:val="bottom"/>
            <w:hideMark/>
          </w:tcPr>
          <w:p w14:paraId="27F75814"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697" w:type="dxa"/>
            <w:tcBorders>
              <w:top w:val="nil"/>
              <w:left w:val="nil"/>
              <w:bottom w:val="nil"/>
              <w:right w:val="nil"/>
            </w:tcBorders>
            <w:shd w:val="clear" w:color="auto" w:fill="auto"/>
            <w:noWrap/>
            <w:vAlign w:val="bottom"/>
            <w:hideMark/>
          </w:tcPr>
          <w:p w14:paraId="56FAD24D"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3" w:type="dxa"/>
            <w:tcBorders>
              <w:top w:val="nil"/>
              <w:left w:val="nil"/>
              <w:bottom w:val="nil"/>
              <w:right w:val="nil"/>
            </w:tcBorders>
            <w:shd w:val="clear" w:color="auto" w:fill="auto"/>
            <w:noWrap/>
            <w:vAlign w:val="bottom"/>
            <w:hideMark/>
          </w:tcPr>
          <w:p w14:paraId="6F62C869"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855" w:type="dxa"/>
            <w:tcBorders>
              <w:top w:val="nil"/>
              <w:left w:val="nil"/>
              <w:bottom w:val="nil"/>
              <w:right w:val="nil"/>
            </w:tcBorders>
            <w:shd w:val="clear" w:color="auto" w:fill="auto"/>
            <w:noWrap/>
            <w:vAlign w:val="bottom"/>
            <w:hideMark/>
          </w:tcPr>
          <w:p w14:paraId="3BAF4853"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466" w:type="dxa"/>
            <w:tcBorders>
              <w:top w:val="nil"/>
              <w:left w:val="nil"/>
              <w:bottom w:val="nil"/>
              <w:right w:val="nil"/>
            </w:tcBorders>
            <w:shd w:val="clear" w:color="auto" w:fill="auto"/>
            <w:noWrap/>
            <w:vAlign w:val="bottom"/>
            <w:hideMark/>
          </w:tcPr>
          <w:p w14:paraId="4E766C72"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35" w:type="dxa"/>
            <w:tcBorders>
              <w:top w:val="nil"/>
              <w:left w:val="nil"/>
              <w:bottom w:val="nil"/>
              <w:right w:val="nil"/>
            </w:tcBorders>
            <w:shd w:val="clear" w:color="auto" w:fill="auto"/>
            <w:noWrap/>
            <w:vAlign w:val="bottom"/>
            <w:hideMark/>
          </w:tcPr>
          <w:p w14:paraId="302B3884"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826" w:type="dxa"/>
            <w:tcBorders>
              <w:top w:val="nil"/>
              <w:left w:val="nil"/>
              <w:bottom w:val="nil"/>
              <w:right w:val="nil"/>
            </w:tcBorders>
            <w:shd w:val="clear" w:color="auto" w:fill="auto"/>
            <w:noWrap/>
            <w:vAlign w:val="bottom"/>
            <w:hideMark/>
          </w:tcPr>
          <w:p w14:paraId="0523F766"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00" w:type="dxa"/>
            <w:tcBorders>
              <w:top w:val="nil"/>
              <w:left w:val="nil"/>
              <w:bottom w:val="nil"/>
              <w:right w:val="nil"/>
            </w:tcBorders>
            <w:shd w:val="clear" w:color="auto" w:fill="auto"/>
            <w:noWrap/>
            <w:vAlign w:val="bottom"/>
            <w:hideMark/>
          </w:tcPr>
          <w:p w14:paraId="4FD6B68E"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7B264FC2"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0" w:type="dxa"/>
            <w:tcBorders>
              <w:top w:val="nil"/>
              <w:left w:val="nil"/>
              <w:bottom w:val="nil"/>
              <w:right w:val="nil"/>
            </w:tcBorders>
            <w:shd w:val="clear" w:color="auto" w:fill="auto"/>
            <w:noWrap/>
            <w:vAlign w:val="bottom"/>
            <w:hideMark/>
          </w:tcPr>
          <w:p w14:paraId="07CEAE15"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1EF8FE9F" w14:textId="77777777" w:rsidR="00D6084F" w:rsidRPr="00D6084F" w:rsidRDefault="00D6084F" w:rsidP="00D6084F">
            <w:pPr>
              <w:jc w:val="right"/>
              <w:rPr>
                <w:rFonts w:ascii="Calibri" w:hAnsi="Calibri"/>
                <w:color w:val="000000"/>
              </w:rPr>
            </w:pPr>
            <w:r w:rsidRPr="00D6084F">
              <w:rPr>
                <w:rFonts w:ascii="Calibri" w:hAnsi="Calibri"/>
                <w:color w:val="000000"/>
              </w:rPr>
              <w:t>3.5</w:t>
            </w:r>
          </w:p>
        </w:tc>
      </w:tr>
      <w:tr w:rsidR="00D6084F" w:rsidRPr="00D6084F" w14:paraId="314B7CB4" w14:textId="77777777" w:rsidTr="00D6084F">
        <w:trPr>
          <w:trHeight w:val="300"/>
        </w:trPr>
        <w:tc>
          <w:tcPr>
            <w:tcW w:w="1518" w:type="dxa"/>
            <w:tcBorders>
              <w:top w:val="nil"/>
              <w:left w:val="nil"/>
              <w:bottom w:val="nil"/>
              <w:right w:val="nil"/>
            </w:tcBorders>
            <w:shd w:val="clear" w:color="auto" w:fill="auto"/>
            <w:noWrap/>
            <w:vAlign w:val="bottom"/>
            <w:hideMark/>
          </w:tcPr>
          <w:p w14:paraId="0F2A5821" w14:textId="77777777" w:rsidR="00D6084F" w:rsidRPr="00D6084F" w:rsidRDefault="00D6084F" w:rsidP="00D6084F">
            <w:pPr>
              <w:rPr>
                <w:rFonts w:ascii="Calibri" w:hAnsi="Calibri"/>
                <w:color w:val="000000"/>
              </w:rPr>
            </w:pPr>
            <w:r w:rsidRPr="00D6084F">
              <w:rPr>
                <w:rFonts w:ascii="Calibri" w:hAnsi="Calibri"/>
                <w:color w:val="000000"/>
              </w:rPr>
              <w:t>Clarity</w:t>
            </w:r>
          </w:p>
        </w:tc>
        <w:tc>
          <w:tcPr>
            <w:tcW w:w="1300" w:type="dxa"/>
            <w:tcBorders>
              <w:top w:val="nil"/>
              <w:left w:val="nil"/>
              <w:bottom w:val="nil"/>
              <w:right w:val="nil"/>
            </w:tcBorders>
            <w:shd w:val="clear" w:color="auto" w:fill="auto"/>
            <w:noWrap/>
            <w:vAlign w:val="bottom"/>
            <w:hideMark/>
          </w:tcPr>
          <w:p w14:paraId="6683B284"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697" w:type="dxa"/>
            <w:tcBorders>
              <w:top w:val="nil"/>
              <w:left w:val="nil"/>
              <w:bottom w:val="nil"/>
              <w:right w:val="nil"/>
            </w:tcBorders>
            <w:shd w:val="clear" w:color="auto" w:fill="auto"/>
            <w:noWrap/>
            <w:vAlign w:val="bottom"/>
            <w:hideMark/>
          </w:tcPr>
          <w:p w14:paraId="65646B8F"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3" w:type="dxa"/>
            <w:tcBorders>
              <w:top w:val="nil"/>
              <w:left w:val="nil"/>
              <w:bottom w:val="nil"/>
              <w:right w:val="nil"/>
            </w:tcBorders>
            <w:shd w:val="clear" w:color="auto" w:fill="auto"/>
            <w:noWrap/>
            <w:vAlign w:val="bottom"/>
            <w:hideMark/>
          </w:tcPr>
          <w:p w14:paraId="587F4595"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855" w:type="dxa"/>
            <w:tcBorders>
              <w:top w:val="nil"/>
              <w:left w:val="nil"/>
              <w:bottom w:val="nil"/>
              <w:right w:val="nil"/>
            </w:tcBorders>
            <w:shd w:val="clear" w:color="auto" w:fill="auto"/>
            <w:noWrap/>
            <w:vAlign w:val="bottom"/>
            <w:hideMark/>
          </w:tcPr>
          <w:p w14:paraId="259D4FE7"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466" w:type="dxa"/>
            <w:tcBorders>
              <w:top w:val="nil"/>
              <w:left w:val="nil"/>
              <w:bottom w:val="nil"/>
              <w:right w:val="nil"/>
            </w:tcBorders>
            <w:shd w:val="clear" w:color="auto" w:fill="auto"/>
            <w:noWrap/>
            <w:vAlign w:val="bottom"/>
            <w:hideMark/>
          </w:tcPr>
          <w:p w14:paraId="1F0F248A"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35" w:type="dxa"/>
            <w:tcBorders>
              <w:top w:val="nil"/>
              <w:left w:val="nil"/>
              <w:bottom w:val="nil"/>
              <w:right w:val="nil"/>
            </w:tcBorders>
            <w:shd w:val="clear" w:color="auto" w:fill="auto"/>
            <w:noWrap/>
            <w:vAlign w:val="bottom"/>
            <w:hideMark/>
          </w:tcPr>
          <w:p w14:paraId="22F990E2"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826" w:type="dxa"/>
            <w:tcBorders>
              <w:top w:val="nil"/>
              <w:left w:val="nil"/>
              <w:bottom w:val="nil"/>
              <w:right w:val="nil"/>
            </w:tcBorders>
            <w:shd w:val="clear" w:color="auto" w:fill="auto"/>
            <w:noWrap/>
            <w:vAlign w:val="bottom"/>
            <w:hideMark/>
          </w:tcPr>
          <w:p w14:paraId="5B380445"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00" w:type="dxa"/>
            <w:tcBorders>
              <w:top w:val="nil"/>
              <w:left w:val="nil"/>
              <w:bottom w:val="nil"/>
              <w:right w:val="nil"/>
            </w:tcBorders>
            <w:shd w:val="clear" w:color="auto" w:fill="auto"/>
            <w:noWrap/>
            <w:vAlign w:val="bottom"/>
            <w:hideMark/>
          </w:tcPr>
          <w:p w14:paraId="0F08A090"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59047174"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300" w:type="dxa"/>
            <w:tcBorders>
              <w:top w:val="nil"/>
              <w:left w:val="nil"/>
              <w:bottom w:val="nil"/>
              <w:right w:val="nil"/>
            </w:tcBorders>
            <w:shd w:val="clear" w:color="auto" w:fill="auto"/>
            <w:noWrap/>
            <w:vAlign w:val="bottom"/>
            <w:hideMark/>
          </w:tcPr>
          <w:p w14:paraId="1A815160" w14:textId="77777777" w:rsidR="00D6084F" w:rsidRPr="00D6084F" w:rsidRDefault="00D6084F" w:rsidP="00D6084F">
            <w:pPr>
              <w:jc w:val="right"/>
              <w:rPr>
                <w:rFonts w:ascii="Calibri" w:hAnsi="Calibri"/>
                <w:color w:val="000000"/>
              </w:rPr>
            </w:pPr>
            <w:r w:rsidRPr="00D6084F">
              <w:rPr>
                <w:rFonts w:ascii="Calibri" w:hAnsi="Calibri"/>
                <w:color w:val="000000"/>
              </w:rPr>
              <w:t>2.5</w:t>
            </w:r>
          </w:p>
        </w:tc>
        <w:tc>
          <w:tcPr>
            <w:tcW w:w="1300" w:type="dxa"/>
            <w:tcBorders>
              <w:top w:val="nil"/>
              <w:left w:val="nil"/>
              <w:bottom w:val="nil"/>
              <w:right w:val="nil"/>
            </w:tcBorders>
            <w:shd w:val="clear" w:color="auto" w:fill="auto"/>
            <w:noWrap/>
            <w:vAlign w:val="bottom"/>
            <w:hideMark/>
          </w:tcPr>
          <w:p w14:paraId="6E1B885E" w14:textId="77777777" w:rsidR="00D6084F" w:rsidRPr="00D6084F" w:rsidRDefault="00D6084F" w:rsidP="00D6084F">
            <w:pPr>
              <w:jc w:val="right"/>
              <w:rPr>
                <w:rFonts w:ascii="Calibri" w:hAnsi="Calibri"/>
                <w:color w:val="000000"/>
              </w:rPr>
            </w:pPr>
            <w:r w:rsidRPr="00D6084F">
              <w:rPr>
                <w:rFonts w:ascii="Calibri" w:hAnsi="Calibri"/>
                <w:color w:val="000000"/>
              </w:rPr>
              <w:t>2.5</w:t>
            </w:r>
          </w:p>
        </w:tc>
      </w:tr>
      <w:tr w:rsidR="00D6084F" w:rsidRPr="00D6084F" w14:paraId="37C20543" w14:textId="77777777" w:rsidTr="00D6084F">
        <w:trPr>
          <w:trHeight w:val="300"/>
        </w:trPr>
        <w:tc>
          <w:tcPr>
            <w:tcW w:w="1518" w:type="dxa"/>
            <w:tcBorders>
              <w:top w:val="nil"/>
              <w:left w:val="nil"/>
              <w:bottom w:val="nil"/>
              <w:right w:val="nil"/>
            </w:tcBorders>
            <w:shd w:val="clear" w:color="auto" w:fill="auto"/>
            <w:noWrap/>
            <w:vAlign w:val="bottom"/>
            <w:hideMark/>
          </w:tcPr>
          <w:p w14:paraId="37FBD74A" w14:textId="77777777" w:rsidR="00D6084F" w:rsidRPr="00D6084F" w:rsidRDefault="00D6084F" w:rsidP="00D6084F">
            <w:pPr>
              <w:rPr>
                <w:rFonts w:ascii="Calibri" w:hAnsi="Calibri"/>
                <w:color w:val="000000"/>
              </w:rPr>
            </w:pPr>
            <w:r w:rsidRPr="00D6084F">
              <w:rPr>
                <w:rFonts w:ascii="Calibri" w:hAnsi="Calibri"/>
                <w:color w:val="000000"/>
              </w:rPr>
              <w:t>Overall</w:t>
            </w:r>
          </w:p>
        </w:tc>
        <w:tc>
          <w:tcPr>
            <w:tcW w:w="1300" w:type="dxa"/>
            <w:tcBorders>
              <w:top w:val="nil"/>
              <w:left w:val="nil"/>
              <w:bottom w:val="nil"/>
              <w:right w:val="nil"/>
            </w:tcBorders>
            <w:shd w:val="clear" w:color="auto" w:fill="auto"/>
            <w:noWrap/>
            <w:vAlign w:val="bottom"/>
            <w:hideMark/>
          </w:tcPr>
          <w:p w14:paraId="537EF9D0" w14:textId="77777777" w:rsidR="00D6084F" w:rsidRPr="00D6084F" w:rsidRDefault="00D6084F" w:rsidP="00D6084F">
            <w:pPr>
              <w:jc w:val="right"/>
              <w:rPr>
                <w:rFonts w:ascii="Calibri" w:hAnsi="Calibri"/>
                <w:color w:val="000000"/>
              </w:rPr>
            </w:pPr>
            <w:r w:rsidRPr="00D6084F">
              <w:rPr>
                <w:rFonts w:ascii="Calibri" w:hAnsi="Calibri"/>
                <w:color w:val="000000"/>
              </w:rPr>
              <w:t>3.6</w:t>
            </w:r>
          </w:p>
        </w:tc>
        <w:tc>
          <w:tcPr>
            <w:tcW w:w="1697" w:type="dxa"/>
            <w:tcBorders>
              <w:top w:val="nil"/>
              <w:left w:val="nil"/>
              <w:bottom w:val="nil"/>
              <w:right w:val="nil"/>
            </w:tcBorders>
            <w:shd w:val="clear" w:color="auto" w:fill="auto"/>
            <w:noWrap/>
            <w:vAlign w:val="bottom"/>
            <w:hideMark/>
          </w:tcPr>
          <w:p w14:paraId="494288CA"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303" w:type="dxa"/>
            <w:tcBorders>
              <w:top w:val="nil"/>
              <w:left w:val="nil"/>
              <w:bottom w:val="nil"/>
              <w:right w:val="nil"/>
            </w:tcBorders>
            <w:shd w:val="clear" w:color="auto" w:fill="auto"/>
            <w:noWrap/>
            <w:vAlign w:val="bottom"/>
            <w:hideMark/>
          </w:tcPr>
          <w:p w14:paraId="18867A43" w14:textId="77777777" w:rsidR="00D6084F" w:rsidRPr="00D6084F" w:rsidRDefault="00D6084F" w:rsidP="00D6084F">
            <w:pPr>
              <w:jc w:val="right"/>
              <w:rPr>
                <w:rFonts w:ascii="Calibri" w:hAnsi="Calibri"/>
                <w:color w:val="000000"/>
              </w:rPr>
            </w:pPr>
            <w:r w:rsidRPr="00D6084F">
              <w:rPr>
                <w:rFonts w:ascii="Calibri" w:hAnsi="Calibri"/>
                <w:color w:val="000000"/>
              </w:rPr>
              <w:t>3.1</w:t>
            </w:r>
          </w:p>
        </w:tc>
        <w:tc>
          <w:tcPr>
            <w:tcW w:w="1855" w:type="dxa"/>
            <w:tcBorders>
              <w:top w:val="nil"/>
              <w:left w:val="nil"/>
              <w:bottom w:val="nil"/>
              <w:right w:val="nil"/>
            </w:tcBorders>
            <w:shd w:val="clear" w:color="auto" w:fill="auto"/>
            <w:noWrap/>
            <w:vAlign w:val="bottom"/>
            <w:hideMark/>
          </w:tcPr>
          <w:p w14:paraId="7A0D1DC0" w14:textId="77777777" w:rsidR="00D6084F" w:rsidRPr="00D6084F" w:rsidRDefault="00D6084F" w:rsidP="00D6084F">
            <w:pPr>
              <w:jc w:val="right"/>
              <w:rPr>
                <w:rFonts w:ascii="Calibri" w:hAnsi="Calibri"/>
                <w:color w:val="000000"/>
              </w:rPr>
            </w:pPr>
            <w:r w:rsidRPr="00D6084F">
              <w:rPr>
                <w:rFonts w:ascii="Calibri" w:hAnsi="Calibri"/>
                <w:color w:val="000000"/>
              </w:rPr>
              <w:t>3.5</w:t>
            </w:r>
          </w:p>
        </w:tc>
        <w:tc>
          <w:tcPr>
            <w:tcW w:w="1466" w:type="dxa"/>
            <w:tcBorders>
              <w:top w:val="nil"/>
              <w:left w:val="nil"/>
              <w:bottom w:val="nil"/>
              <w:right w:val="nil"/>
            </w:tcBorders>
            <w:shd w:val="clear" w:color="auto" w:fill="auto"/>
            <w:noWrap/>
            <w:vAlign w:val="bottom"/>
            <w:hideMark/>
          </w:tcPr>
          <w:p w14:paraId="643B3E8B" w14:textId="77777777" w:rsidR="00D6084F" w:rsidRPr="00D6084F" w:rsidRDefault="00D6084F" w:rsidP="00D6084F">
            <w:pPr>
              <w:jc w:val="right"/>
              <w:rPr>
                <w:rFonts w:ascii="Calibri" w:hAnsi="Calibri"/>
                <w:color w:val="000000"/>
              </w:rPr>
            </w:pPr>
            <w:r w:rsidRPr="00D6084F">
              <w:rPr>
                <w:rFonts w:ascii="Calibri" w:hAnsi="Calibri"/>
                <w:color w:val="000000"/>
              </w:rPr>
              <w:t>3.4</w:t>
            </w:r>
          </w:p>
        </w:tc>
        <w:tc>
          <w:tcPr>
            <w:tcW w:w="1335" w:type="dxa"/>
            <w:tcBorders>
              <w:top w:val="nil"/>
              <w:left w:val="nil"/>
              <w:bottom w:val="nil"/>
              <w:right w:val="nil"/>
            </w:tcBorders>
            <w:shd w:val="clear" w:color="auto" w:fill="auto"/>
            <w:noWrap/>
            <w:vAlign w:val="bottom"/>
            <w:hideMark/>
          </w:tcPr>
          <w:p w14:paraId="4FDB34A2" w14:textId="77777777" w:rsidR="00D6084F" w:rsidRPr="00D6084F" w:rsidRDefault="00D6084F" w:rsidP="00D6084F">
            <w:pPr>
              <w:jc w:val="right"/>
              <w:rPr>
                <w:rFonts w:ascii="Calibri" w:hAnsi="Calibri"/>
                <w:color w:val="000000"/>
              </w:rPr>
            </w:pPr>
            <w:r w:rsidRPr="00D6084F">
              <w:rPr>
                <w:rFonts w:ascii="Calibri" w:hAnsi="Calibri"/>
                <w:color w:val="000000"/>
              </w:rPr>
              <w:t>4</w:t>
            </w:r>
          </w:p>
        </w:tc>
        <w:tc>
          <w:tcPr>
            <w:tcW w:w="1826" w:type="dxa"/>
            <w:tcBorders>
              <w:top w:val="nil"/>
              <w:left w:val="nil"/>
              <w:bottom w:val="nil"/>
              <w:right w:val="nil"/>
            </w:tcBorders>
            <w:shd w:val="clear" w:color="auto" w:fill="auto"/>
            <w:noWrap/>
            <w:vAlign w:val="bottom"/>
            <w:hideMark/>
          </w:tcPr>
          <w:p w14:paraId="277F1866" w14:textId="77777777" w:rsidR="00D6084F" w:rsidRPr="00D6084F" w:rsidRDefault="00D6084F" w:rsidP="00D6084F">
            <w:pPr>
              <w:jc w:val="right"/>
              <w:rPr>
                <w:rFonts w:ascii="Calibri" w:hAnsi="Calibri"/>
                <w:color w:val="000000"/>
              </w:rPr>
            </w:pPr>
            <w:r w:rsidRPr="00D6084F">
              <w:rPr>
                <w:rFonts w:ascii="Calibri" w:hAnsi="Calibri"/>
                <w:color w:val="000000"/>
              </w:rPr>
              <w:t>3.75</w:t>
            </w:r>
          </w:p>
        </w:tc>
        <w:tc>
          <w:tcPr>
            <w:tcW w:w="1300" w:type="dxa"/>
            <w:tcBorders>
              <w:top w:val="nil"/>
              <w:left w:val="nil"/>
              <w:bottom w:val="nil"/>
              <w:right w:val="nil"/>
            </w:tcBorders>
            <w:shd w:val="clear" w:color="auto" w:fill="auto"/>
            <w:noWrap/>
            <w:vAlign w:val="bottom"/>
            <w:hideMark/>
          </w:tcPr>
          <w:p w14:paraId="51D7C9F6" w14:textId="77777777" w:rsidR="00D6084F" w:rsidRPr="00D6084F" w:rsidRDefault="00D6084F" w:rsidP="00D6084F">
            <w:pPr>
              <w:jc w:val="right"/>
              <w:rPr>
                <w:rFonts w:ascii="Calibri" w:hAnsi="Calibri"/>
                <w:color w:val="000000"/>
              </w:rPr>
            </w:pPr>
            <w:r w:rsidRPr="00D6084F">
              <w:rPr>
                <w:rFonts w:ascii="Calibri" w:hAnsi="Calibri"/>
                <w:color w:val="000000"/>
              </w:rPr>
              <w:t>3</w:t>
            </w:r>
          </w:p>
        </w:tc>
        <w:tc>
          <w:tcPr>
            <w:tcW w:w="1300" w:type="dxa"/>
            <w:tcBorders>
              <w:top w:val="nil"/>
              <w:left w:val="nil"/>
              <w:bottom w:val="nil"/>
              <w:right w:val="nil"/>
            </w:tcBorders>
            <w:shd w:val="clear" w:color="auto" w:fill="auto"/>
            <w:noWrap/>
            <w:vAlign w:val="bottom"/>
            <w:hideMark/>
          </w:tcPr>
          <w:p w14:paraId="5E6BB217" w14:textId="77777777" w:rsidR="00D6084F" w:rsidRPr="00D6084F" w:rsidRDefault="00D6084F" w:rsidP="00D6084F">
            <w:pPr>
              <w:jc w:val="right"/>
              <w:rPr>
                <w:rFonts w:ascii="Calibri" w:hAnsi="Calibri"/>
                <w:color w:val="000000"/>
              </w:rPr>
            </w:pPr>
            <w:r w:rsidRPr="00D6084F">
              <w:rPr>
                <w:rFonts w:ascii="Calibri" w:hAnsi="Calibri"/>
                <w:color w:val="000000"/>
              </w:rPr>
              <w:t>3.6</w:t>
            </w:r>
          </w:p>
        </w:tc>
        <w:tc>
          <w:tcPr>
            <w:tcW w:w="1300" w:type="dxa"/>
            <w:tcBorders>
              <w:top w:val="nil"/>
              <w:left w:val="nil"/>
              <w:bottom w:val="nil"/>
              <w:right w:val="nil"/>
            </w:tcBorders>
            <w:shd w:val="clear" w:color="auto" w:fill="auto"/>
            <w:noWrap/>
            <w:vAlign w:val="bottom"/>
            <w:hideMark/>
          </w:tcPr>
          <w:p w14:paraId="649C0062" w14:textId="77777777" w:rsidR="00D6084F" w:rsidRPr="00D6084F" w:rsidRDefault="00D6084F" w:rsidP="00D6084F">
            <w:pPr>
              <w:jc w:val="right"/>
              <w:rPr>
                <w:rFonts w:ascii="Calibri" w:hAnsi="Calibri"/>
                <w:color w:val="000000"/>
              </w:rPr>
            </w:pPr>
            <w:r w:rsidRPr="00D6084F">
              <w:rPr>
                <w:rFonts w:ascii="Calibri" w:hAnsi="Calibri"/>
                <w:color w:val="000000"/>
              </w:rPr>
              <w:t>2.6</w:t>
            </w:r>
          </w:p>
        </w:tc>
        <w:tc>
          <w:tcPr>
            <w:tcW w:w="1300" w:type="dxa"/>
            <w:tcBorders>
              <w:top w:val="nil"/>
              <w:left w:val="nil"/>
              <w:bottom w:val="nil"/>
              <w:right w:val="nil"/>
            </w:tcBorders>
            <w:shd w:val="clear" w:color="auto" w:fill="auto"/>
            <w:noWrap/>
            <w:vAlign w:val="bottom"/>
            <w:hideMark/>
          </w:tcPr>
          <w:p w14:paraId="4FC79C3F" w14:textId="77777777" w:rsidR="00D6084F" w:rsidRPr="00D6084F" w:rsidRDefault="00D6084F" w:rsidP="00D6084F">
            <w:pPr>
              <w:jc w:val="right"/>
              <w:rPr>
                <w:rFonts w:ascii="Calibri" w:hAnsi="Calibri"/>
                <w:color w:val="000000"/>
              </w:rPr>
            </w:pPr>
            <w:r w:rsidRPr="00D6084F">
              <w:rPr>
                <w:rFonts w:ascii="Calibri" w:hAnsi="Calibri"/>
                <w:color w:val="000000"/>
              </w:rPr>
              <w:t>3</w:t>
            </w:r>
          </w:p>
        </w:tc>
      </w:tr>
    </w:tbl>
    <w:p w14:paraId="2950B628" w14:textId="77777777" w:rsidR="00835A93" w:rsidRPr="00363A08" w:rsidRDefault="00835A93" w:rsidP="001577B3">
      <w:pPr>
        <w:ind w:left="360"/>
        <w:rPr>
          <w:rFonts w:ascii="Calibri" w:hAnsi="Calibri"/>
          <w:b/>
        </w:rPr>
      </w:pPr>
    </w:p>
    <w:p w14:paraId="1868D5B4" w14:textId="77777777" w:rsidR="002C745A" w:rsidRPr="00363A08" w:rsidRDefault="002C745A" w:rsidP="000D04A6">
      <w:pPr>
        <w:numPr>
          <w:ilvl w:val="0"/>
          <w:numId w:val="33"/>
        </w:numPr>
        <w:rPr>
          <w:rFonts w:ascii="Calibri" w:hAnsi="Calibri"/>
        </w:rPr>
      </w:pPr>
      <w:r w:rsidRPr="00363A08">
        <w:rPr>
          <w:rFonts w:ascii="Calibri" w:hAnsi="Calibri"/>
        </w:rPr>
        <w:t xml:space="preserve">Prompts or instruments used to collect </w:t>
      </w:r>
      <w:r w:rsidR="000D04A6">
        <w:rPr>
          <w:rFonts w:ascii="Calibri" w:hAnsi="Calibri"/>
        </w:rPr>
        <w:t xml:space="preserve">the </w:t>
      </w:r>
      <w:r w:rsidRPr="00363A08">
        <w:rPr>
          <w:rFonts w:ascii="Calibri" w:hAnsi="Calibri"/>
        </w:rPr>
        <w:t>data</w:t>
      </w:r>
    </w:p>
    <w:p w14:paraId="08DB2493" w14:textId="77777777" w:rsidR="002C745A" w:rsidRDefault="002C745A" w:rsidP="000D04A6">
      <w:pPr>
        <w:numPr>
          <w:ilvl w:val="0"/>
          <w:numId w:val="33"/>
        </w:numPr>
        <w:rPr>
          <w:rFonts w:ascii="Calibri" w:hAnsi="Calibri"/>
        </w:rPr>
      </w:pPr>
      <w:r w:rsidRPr="00363A08">
        <w:rPr>
          <w:rFonts w:ascii="Calibri" w:hAnsi="Calibri"/>
        </w:rPr>
        <w:t>Rubrics used to evaluate the data</w:t>
      </w:r>
    </w:p>
    <w:p w14:paraId="5A16C822" w14:textId="77777777" w:rsidR="000D04A6" w:rsidRDefault="000D04A6" w:rsidP="000D04A6">
      <w:pPr>
        <w:numPr>
          <w:ilvl w:val="0"/>
          <w:numId w:val="33"/>
        </w:numPr>
        <w:rPr>
          <w:rFonts w:ascii="Calibri" w:hAnsi="Calibri"/>
        </w:rPr>
      </w:pPr>
      <w:r>
        <w:rPr>
          <w:rFonts w:ascii="Calibri" w:hAnsi="Calibri"/>
        </w:rPr>
        <w:t xml:space="preserve">Relevant assessment-related documents/samples (optional) </w:t>
      </w:r>
    </w:p>
    <w:sectPr w:rsidR="000D04A6" w:rsidSect="003431C8">
      <w:pgSz w:w="15840" w:h="12240" w:orient="landscape"/>
      <w:pgMar w:top="1152" w:right="1440" w:bottom="1440" w:left="1440"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BAE07" w14:textId="77777777" w:rsidR="00567791" w:rsidRDefault="00567791">
      <w:r>
        <w:separator/>
      </w:r>
    </w:p>
  </w:endnote>
  <w:endnote w:type="continuationSeparator" w:id="0">
    <w:p w14:paraId="591B9666" w14:textId="77777777" w:rsidR="00567791" w:rsidRDefault="0056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B767D" w14:textId="77777777" w:rsidR="00567791" w:rsidRDefault="00567791">
      <w:r>
        <w:separator/>
      </w:r>
    </w:p>
  </w:footnote>
  <w:footnote w:type="continuationSeparator" w:id="0">
    <w:p w14:paraId="14F18D27" w14:textId="77777777" w:rsidR="00567791" w:rsidRDefault="00567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2F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16809F5C"/>
    <w:lvl w:ilvl="0" w:tplc="23865754">
      <w:numFmt w:val="none"/>
      <w:lvlText w:val=""/>
      <w:lvlJc w:val="left"/>
      <w:pPr>
        <w:tabs>
          <w:tab w:val="num" w:pos="360"/>
        </w:tabs>
      </w:pPr>
    </w:lvl>
    <w:lvl w:ilvl="1" w:tplc="BC6C28BC">
      <w:numFmt w:val="decimal"/>
      <w:lvlText w:val=""/>
      <w:lvlJc w:val="left"/>
    </w:lvl>
    <w:lvl w:ilvl="2" w:tplc="06FEB44A">
      <w:numFmt w:val="decimal"/>
      <w:lvlText w:val=""/>
      <w:lvlJc w:val="left"/>
    </w:lvl>
    <w:lvl w:ilvl="3" w:tplc="F692F5FE">
      <w:numFmt w:val="decimal"/>
      <w:lvlText w:val=""/>
      <w:lvlJc w:val="left"/>
    </w:lvl>
    <w:lvl w:ilvl="4" w:tplc="D90C3700">
      <w:numFmt w:val="decimal"/>
      <w:lvlText w:val=""/>
      <w:lvlJc w:val="left"/>
    </w:lvl>
    <w:lvl w:ilvl="5" w:tplc="6EE0F910">
      <w:numFmt w:val="decimal"/>
      <w:lvlText w:val=""/>
      <w:lvlJc w:val="left"/>
    </w:lvl>
    <w:lvl w:ilvl="6" w:tplc="63923198">
      <w:numFmt w:val="decimal"/>
      <w:lvlText w:val=""/>
      <w:lvlJc w:val="left"/>
    </w:lvl>
    <w:lvl w:ilvl="7" w:tplc="068EBA58">
      <w:numFmt w:val="decimal"/>
      <w:lvlText w:val=""/>
      <w:lvlJc w:val="left"/>
    </w:lvl>
    <w:lvl w:ilvl="8" w:tplc="4392C9FA">
      <w:numFmt w:val="decimal"/>
      <w:lvlText w:val=""/>
      <w:lvlJc w:val="left"/>
    </w:lvl>
  </w:abstractNum>
  <w:abstractNum w:abstractNumId="2">
    <w:nsid w:val="00000004"/>
    <w:multiLevelType w:val="hybridMultilevel"/>
    <w:tmpl w:val="247625F2"/>
    <w:lvl w:ilvl="0" w:tplc="13F621BA">
      <w:numFmt w:val="none"/>
      <w:lvlText w:val=""/>
      <w:lvlJc w:val="left"/>
      <w:pPr>
        <w:tabs>
          <w:tab w:val="num" w:pos="360"/>
        </w:tabs>
      </w:pPr>
    </w:lvl>
    <w:lvl w:ilvl="1" w:tplc="28C80C38">
      <w:numFmt w:val="decimal"/>
      <w:lvlText w:val=""/>
      <w:lvlJc w:val="left"/>
    </w:lvl>
    <w:lvl w:ilvl="2" w:tplc="131C5D1A">
      <w:numFmt w:val="decimal"/>
      <w:lvlText w:val=""/>
      <w:lvlJc w:val="left"/>
    </w:lvl>
    <w:lvl w:ilvl="3" w:tplc="147E6732">
      <w:numFmt w:val="decimal"/>
      <w:lvlText w:val=""/>
      <w:lvlJc w:val="left"/>
    </w:lvl>
    <w:lvl w:ilvl="4" w:tplc="530A1E66">
      <w:numFmt w:val="decimal"/>
      <w:lvlText w:val=""/>
      <w:lvlJc w:val="left"/>
    </w:lvl>
    <w:lvl w:ilvl="5" w:tplc="88CEC572">
      <w:numFmt w:val="decimal"/>
      <w:lvlText w:val=""/>
      <w:lvlJc w:val="left"/>
    </w:lvl>
    <w:lvl w:ilvl="6" w:tplc="50BE04FE">
      <w:numFmt w:val="decimal"/>
      <w:lvlText w:val=""/>
      <w:lvlJc w:val="left"/>
    </w:lvl>
    <w:lvl w:ilvl="7" w:tplc="D9BC80C2">
      <w:numFmt w:val="decimal"/>
      <w:lvlText w:val=""/>
      <w:lvlJc w:val="left"/>
    </w:lvl>
    <w:lvl w:ilvl="8" w:tplc="F41A0C7C">
      <w:numFmt w:val="decimal"/>
      <w:lvlText w:val=""/>
      <w:lvlJc w:val="left"/>
    </w:lvl>
  </w:abstractNum>
  <w:abstractNum w:abstractNumId="3">
    <w:nsid w:val="02CD29E4"/>
    <w:multiLevelType w:val="hybridMultilevel"/>
    <w:tmpl w:val="4D7E5E06"/>
    <w:lvl w:ilvl="0" w:tplc="E964203A">
      <w:start w:val="5"/>
      <w:numFmt w:val="upperRoman"/>
      <w:lvlText w:val="%1."/>
      <w:lvlJc w:val="left"/>
      <w:pPr>
        <w:tabs>
          <w:tab w:val="num" w:pos="720"/>
        </w:tabs>
        <w:ind w:left="720" w:hanging="720"/>
      </w:pPr>
      <w:rPr>
        <w:rFonts w:hint="default"/>
      </w:rPr>
    </w:lvl>
    <w:lvl w:ilvl="1" w:tplc="8126303E">
      <w:start w:val="1"/>
      <w:numFmt w:val="decimal"/>
      <w:lvlText w:val="%2."/>
      <w:lvlJc w:val="left"/>
      <w:pPr>
        <w:tabs>
          <w:tab w:val="num" w:pos="1080"/>
        </w:tabs>
        <w:ind w:left="1080" w:hanging="360"/>
      </w:pPr>
      <w:rPr>
        <w:rFonts w:hint="default"/>
        <w:b w:val="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2E3F66"/>
    <w:multiLevelType w:val="hybridMultilevel"/>
    <w:tmpl w:val="C5C8421C"/>
    <w:lvl w:ilvl="0" w:tplc="A2AE9BF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8A2B6D"/>
    <w:multiLevelType w:val="hybridMultilevel"/>
    <w:tmpl w:val="07E63EC8"/>
    <w:lvl w:ilvl="0" w:tplc="DAA8E7FA">
      <w:start w:val="1"/>
      <w:numFmt w:val="upperLetter"/>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D864A5"/>
    <w:multiLevelType w:val="multilevel"/>
    <w:tmpl w:val="4D7E5E06"/>
    <w:lvl w:ilvl="0">
      <w:start w:val="5"/>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b w:val="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C396931"/>
    <w:multiLevelType w:val="multilevel"/>
    <w:tmpl w:val="62D02B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E0321C7"/>
    <w:multiLevelType w:val="multilevel"/>
    <w:tmpl w:val="C158F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3A411F"/>
    <w:multiLevelType w:val="hybridMultilevel"/>
    <w:tmpl w:val="FFB2149C"/>
    <w:lvl w:ilvl="0" w:tplc="5F4A08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23F354F8"/>
    <w:multiLevelType w:val="multilevel"/>
    <w:tmpl w:val="C158F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C57492"/>
    <w:multiLevelType w:val="hybridMultilevel"/>
    <w:tmpl w:val="C04CBD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B9F1D3B"/>
    <w:multiLevelType w:val="hybridMultilevel"/>
    <w:tmpl w:val="3660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F2464"/>
    <w:multiLevelType w:val="multilevel"/>
    <w:tmpl w:val="8C3A0EC8"/>
    <w:lvl w:ilvl="0">
      <w:start w:val="1"/>
      <w:numFmt w:val="decimal"/>
      <w:lvlText w:val="%1."/>
      <w:lvlJc w:val="left"/>
      <w:pPr>
        <w:tabs>
          <w:tab w:val="num" w:pos="990"/>
        </w:tabs>
        <w:ind w:left="990" w:hanging="360"/>
      </w:p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14">
    <w:nsid w:val="35A10FD0"/>
    <w:multiLevelType w:val="hybridMultilevel"/>
    <w:tmpl w:val="CAB28EEE"/>
    <w:lvl w:ilvl="0" w:tplc="3F1EBDD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10B40"/>
    <w:multiLevelType w:val="hybridMultilevel"/>
    <w:tmpl w:val="571ADA6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3AE771B3"/>
    <w:multiLevelType w:val="hybridMultilevel"/>
    <w:tmpl w:val="45CAB8D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C164CC5"/>
    <w:multiLevelType w:val="multilevel"/>
    <w:tmpl w:val="C158F39A"/>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A05A39"/>
    <w:multiLevelType w:val="hybridMultilevel"/>
    <w:tmpl w:val="47EA330A"/>
    <w:lvl w:ilvl="0" w:tplc="768AE7FE">
      <w:start w:val="1"/>
      <w:numFmt w:val="upperRoman"/>
      <w:lvlText w:val="%1."/>
      <w:lvlJc w:val="left"/>
      <w:pPr>
        <w:ind w:left="1080" w:hanging="72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328C7"/>
    <w:multiLevelType w:val="multilevel"/>
    <w:tmpl w:val="C158F39A"/>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272C94"/>
    <w:multiLevelType w:val="hybridMultilevel"/>
    <w:tmpl w:val="170EE25E"/>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4A1839DB"/>
    <w:multiLevelType w:val="hybridMultilevel"/>
    <w:tmpl w:val="BFD0148E"/>
    <w:lvl w:ilvl="0" w:tplc="F68E29F8">
      <w:start w:val="1"/>
      <w:numFmt w:val="upperLetter"/>
      <w:lvlText w:val="%1."/>
      <w:lvlJc w:val="left"/>
      <w:pPr>
        <w:tabs>
          <w:tab w:val="num" w:pos="720"/>
        </w:tabs>
        <w:ind w:left="720" w:hanging="360"/>
      </w:pPr>
      <w:rPr>
        <w:rFonts w:hint="default"/>
        <w:b w:val="0"/>
        <w:szCs w:val="2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4A23676C"/>
    <w:multiLevelType w:val="hybridMultilevel"/>
    <w:tmpl w:val="DE60A4EA"/>
    <w:lvl w:ilvl="0" w:tplc="8126303E">
      <w:start w:val="1"/>
      <w:numFmt w:val="decimal"/>
      <w:lvlText w:val="%1."/>
      <w:lvlJc w:val="left"/>
      <w:pPr>
        <w:tabs>
          <w:tab w:val="num" w:pos="1080"/>
        </w:tabs>
        <w:ind w:left="1080" w:hanging="360"/>
      </w:pPr>
      <w:rPr>
        <w:rFonts w:hint="default"/>
        <w:b w:val="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CD2CAE"/>
    <w:multiLevelType w:val="hybridMultilevel"/>
    <w:tmpl w:val="47EA330A"/>
    <w:lvl w:ilvl="0" w:tplc="768AE7FE">
      <w:start w:val="1"/>
      <w:numFmt w:val="upperRoman"/>
      <w:lvlText w:val="%1."/>
      <w:lvlJc w:val="left"/>
      <w:pPr>
        <w:ind w:left="1080" w:hanging="72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B6D80"/>
    <w:multiLevelType w:val="hybridMultilevel"/>
    <w:tmpl w:val="47EA330A"/>
    <w:lvl w:ilvl="0" w:tplc="768AE7FE">
      <w:start w:val="1"/>
      <w:numFmt w:val="upperRoman"/>
      <w:lvlText w:val="%1."/>
      <w:lvlJc w:val="left"/>
      <w:pPr>
        <w:ind w:left="1080" w:hanging="72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D3922"/>
    <w:multiLevelType w:val="hybridMultilevel"/>
    <w:tmpl w:val="1DEE7718"/>
    <w:lvl w:ilvl="0" w:tplc="00030409">
      <w:start w:val="1"/>
      <w:numFmt w:val="bullet"/>
      <w:lvlText w:val="o"/>
      <w:lvlJc w:val="left"/>
      <w:pPr>
        <w:tabs>
          <w:tab w:val="num" w:pos="1440"/>
        </w:tabs>
        <w:ind w:left="1440" w:hanging="360"/>
      </w:pPr>
      <w:rPr>
        <w:rFonts w:ascii="Courier New" w:hAnsi="Courier New" w:hint="default"/>
      </w:rPr>
    </w:lvl>
    <w:lvl w:ilvl="1" w:tplc="0409000F">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559C109A"/>
    <w:multiLevelType w:val="multilevel"/>
    <w:tmpl w:val="365AA98A"/>
    <w:lvl w:ilvl="0">
      <w:start w:val="6"/>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b w:val="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6A9561C"/>
    <w:multiLevelType w:val="multilevel"/>
    <w:tmpl w:val="EFBA74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56FD5E74"/>
    <w:multiLevelType w:val="hybridMultilevel"/>
    <w:tmpl w:val="C19ADC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81E4DEC"/>
    <w:multiLevelType w:val="hybridMultilevel"/>
    <w:tmpl w:val="FBC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D52CC"/>
    <w:multiLevelType w:val="multilevel"/>
    <w:tmpl w:val="C158F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FA4DF3"/>
    <w:multiLevelType w:val="multilevel"/>
    <w:tmpl w:val="5F8CD5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5DC236DD"/>
    <w:multiLevelType w:val="hybridMultilevel"/>
    <w:tmpl w:val="829E8798"/>
    <w:lvl w:ilvl="0" w:tplc="545A7AC4">
      <w:start w:val="1"/>
      <w:numFmt w:val="upperLetter"/>
      <w:lvlText w:val="%1."/>
      <w:lvlJc w:val="left"/>
      <w:pPr>
        <w:tabs>
          <w:tab w:val="num" w:pos="1080"/>
        </w:tabs>
        <w:ind w:left="1080" w:hanging="360"/>
      </w:pPr>
      <w:rPr>
        <w:rFonts w:hint="default"/>
        <w:b w:val="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3">
    <w:nsid w:val="60DC1BCF"/>
    <w:multiLevelType w:val="hybridMultilevel"/>
    <w:tmpl w:val="0C3CA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F44887"/>
    <w:multiLevelType w:val="multilevel"/>
    <w:tmpl w:val="5F8CD5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21F0D10"/>
    <w:multiLevelType w:val="hybridMultilevel"/>
    <w:tmpl w:val="5DD2C4A6"/>
    <w:lvl w:ilvl="0" w:tplc="828EF32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C6586"/>
    <w:multiLevelType w:val="hybridMultilevel"/>
    <w:tmpl w:val="23C46920"/>
    <w:lvl w:ilvl="0" w:tplc="00030409">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rPr>
        <w:rFont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7">
    <w:nsid w:val="64FD7FF1"/>
    <w:multiLevelType w:val="hybridMultilevel"/>
    <w:tmpl w:val="263E8AAA"/>
    <w:lvl w:ilvl="0" w:tplc="5F4A08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nsid w:val="6A940048"/>
    <w:multiLevelType w:val="hybridMultilevel"/>
    <w:tmpl w:val="CF906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EF508F0"/>
    <w:multiLevelType w:val="multilevel"/>
    <w:tmpl w:val="C19ADCD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6FD16FEB"/>
    <w:multiLevelType w:val="hybridMultilevel"/>
    <w:tmpl w:val="ADFABEE2"/>
    <w:lvl w:ilvl="0" w:tplc="00030409">
      <w:start w:val="1"/>
      <w:numFmt w:val="bullet"/>
      <w:lvlText w:val="o"/>
      <w:lvlJc w:val="left"/>
      <w:pPr>
        <w:tabs>
          <w:tab w:val="num" w:pos="1440"/>
        </w:tabs>
        <w:ind w:left="1440" w:hanging="360"/>
      </w:pPr>
      <w:rPr>
        <w:rFonts w:ascii="Courier New" w:hAnsi="Courier New" w:hint="default"/>
      </w:rPr>
    </w:lvl>
    <w:lvl w:ilvl="1" w:tplc="0409000F">
      <w:start w:val="1"/>
      <w:numFmt w:val="decimal"/>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1">
    <w:nsid w:val="70CE5265"/>
    <w:multiLevelType w:val="hybridMultilevel"/>
    <w:tmpl w:val="8C3A0EC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2">
    <w:nsid w:val="75C023A6"/>
    <w:multiLevelType w:val="multilevel"/>
    <w:tmpl w:val="07E63EC8"/>
    <w:lvl w:ilvl="0">
      <w:start w:val="1"/>
      <w:numFmt w:val="upp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B07DC6"/>
    <w:multiLevelType w:val="hybridMultilevel"/>
    <w:tmpl w:val="16E49F58"/>
    <w:lvl w:ilvl="0" w:tplc="0409000F">
      <w:start w:val="1"/>
      <w:numFmt w:val="decimal"/>
      <w:lvlText w:val="%1."/>
      <w:lvlJc w:val="left"/>
      <w:pPr>
        <w:tabs>
          <w:tab w:val="num" w:pos="810"/>
        </w:tabs>
        <w:ind w:left="81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20"/>
  </w:num>
  <w:num w:numId="5">
    <w:abstractNumId w:val="36"/>
  </w:num>
  <w:num w:numId="6">
    <w:abstractNumId w:val="40"/>
  </w:num>
  <w:num w:numId="7">
    <w:abstractNumId w:val="15"/>
  </w:num>
  <w:num w:numId="8">
    <w:abstractNumId w:val="25"/>
  </w:num>
  <w:num w:numId="9">
    <w:abstractNumId w:val="16"/>
  </w:num>
  <w:num w:numId="10">
    <w:abstractNumId w:val="11"/>
  </w:num>
  <w:num w:numId="11">
    <w:abstractNumId w:val="7"/>
  </w:num>
  <w:num w:numId="12">
    <w:abstractNumId w:val="41"/>
  </w:num>
  <w:num w:numId="13">
    <w:abstractNumId w:val="43"/>
  </w:num>
  <w:num w:numId="14">
    <w:abstractNumId w:val="3"/>
  </w:num>
  <w:num w:numId="15">
    <w:abstractNumId w:val="8"/>
  </w:num>
  <w:num w:numId="16">
    <w:abstractNumId w:val="30"/>
  </w:num>
  <w:num w:numId="17">
    <w:abstractNumId w:val="10"/>
  </w:num>
  <w:num w:numId="18">
    <w:abstractNumId w:val="33"/>
  </w:num>
  <w:num w:numId="19">
    <w:abstractNumId w:val="26"/>
  </w:num>
  <w:num w:numId="20">
    <w:abstractNumId w:val="22"/>
  </w:num>
  <w:num w:numId="21">
    <w:abstractNumId w:val="27"/>
  </w:num>
  <w:num w:numId="22">
    <w:abstractNumId w:val="13"/>
  </w:num>
  <w:num w:numId="23">
    <w:abstractNumId w:val="21"/>
  </w:num>
  <w:num w:numId="24">
    <w:abstractNumId w:val="34"/>
  </w:num>
  <w:num w:numId="25">
    <w:abstractNumId w:val="9"/>
  </w:num>
  <w:num w:numId="26">
    <w:abstractNumId w:val="31"/>
  </w:num>
  <w:num w:numId="27">
    <w:abstractNumId w:val="28"/>
  </w:num>
  <w:num w:numId="28">
    <w:abstractNumId w:val="38"/>
  </w:num>
  <w:num w:numId="29">
    <w:abstractNumId w:val="17"/>
  </w:num>
  <w:num w:numId="30">
    <w:abstractNumId w:val="37"/>
  </w:num>
  <w:num w:numId="31">
    <w:abstractNumId w:val="19"/>
  </w:num>
  <w:num w:numId="32">
    <w:abstractNumId w:val="6"/>
  </w:num>
  <w:num w:numId="33">
    <w:abstractNumId w:val="32"/>
  </w:num>
  <w:num w:numId="34">
    <w:abstractNumId w:val="42"/>
  </w:num>
  <w:num w:numId="35">
    <w:abstractNumId w:val="39"/>
  </w:num>
  <w:num w:numId="36">
    <w:abstractNumId w:val="14"/>
  </w:num>
  <w:num w:numId="37">
    <w:abstractNumId w:val="18"/>
  </w:num>
  <w:num w:numId="38">
    <w:abstractNumId w:val="4"/>
  </w:num>
  <w:num w:numId="39">
    <w:abstractNumId w:val="35"/>
  </w:num>
  <w:num w:numId="40">
    <w:abstractNumId w:val="0"/>
  </w:num>
  <w:num w:numId="41">
    <w:abstractNumId w:val="24"/>
  </w:num>
  <w:num w:numId="42">
    <w:abstractNumId w:val="23"/>
  </w:num>
  <w:num w:numId="43">
    <w:abstractNumId w:val="1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64"/>
    <w:rsid w:val="000123C8"/>
    <w:rsid w:val="000153E7"/>
    <w:rsid w:val="00016CD6"/>
    <w:rsid w:val="000562F5"/>
    <w:rsid w:val="000720B5"/>
    <w:rsid w:val="000D04A6"/>
    <w:rsid w:val="001348ED"/>
    <w:rsid w:val="00147281"/>
    <w:rsid w:val="00147F37"/>
    <w:rsid w:val="00154565"/>
    <w:rsid w:val="001577B3"/>
    <w:rsid w:val="001A0628"/>
    <w:rsid w:val="001B7457"/>
    <w:rsid w:val="001C095C"/>
    <w:rsid w:val="001C36E6"/>
    <w:rsid w:val="001E6141"/>
    <w:rsid w:val="001F3E28"/>
    <w:rsid w:val="00207AD9"/>
    <w:rsid w:val="00243AEB"/>
    <w:rsid w:val="00260AE6"/>
    <w:rsid w:val="002616AC"/>
    <w:rsid w:val="00292369"/>
    <w:rsid w:val="002C745A"/>
    <w:rsid w:val="002D5610"/>
    <w:rsid w:val="00313A77"/>
    <w:rsid w:val="00316301"/>
    <w:rsid w:val="003431C8"/>
    <w:rsid w:val="00363A08"/>
    <w:rsid w:val="00372242"/>
    <w:rsid w:val="00376D45"/>
    <w:rsid w:val="003B20B9"/>
    <w:rsid w:val="003D019E"/>
    <w:rsid w:val="003F38D7"/>
    <w:rsid w:val="003F5005"/>
    <w:rsid w:val="00413731"/>
    <w:rsid w:val="00424D1F"/>
    <w:rsid w:val="0044238E"/>
    <w:rsid w:val="00453C76"/>
    <w:rsid w:val="00465E1C"/>
    <w:rsid w:val="00480CE2"/>
    <w:rsid w:val="004B27D1"/>
    <w:rsid w:val="004B2961"/>
    <w:rsid w:val="004F4983"/>
    <w:rsid w:val="004F65B1"/>
    <w:rsid w:val="0050467B"/>
    <w:rsid w:val="005070BB"/>
    <w:rsid w:val="00526311"/>
    <w:rsid w:val="00567791"/>
    <w:rsid w:val="005976F7"/>
    <w:rsid w:val="005A794A"/>
    <w:rsid w:val="005B41ED"/>
    <w:rsid w:val="005D3811"/>
    <w:rsid w:val="005F74C7"/>
    <w:rsid w:val="006016A1"/>
    <w:rsid w:val="006235E0"/>
    <w:rsid w:val="006267B5"/>
    <w:rsid w:val="00674530"/>
    <w:rsid w:val="006B3134"/>
    <w:rsid w:val="006B31C9"/>
    <w:rsid w:val="006D2A82"/>
    <w:rsid w:val="006D4505"/>
    <w:rsid w:val="006E73A4"/>
    <w:rsid w:val="006F1E69"/>
    <w:rsid w:val="006F27F1"/>
    <w:rsid w:val="006F6306"/>
    <w:rsid w:val="00706A84"/>
    <w:rsid w:val="0075529A"/>
    <w:rsid w:val="007561F6"/>
    <w:rsid w:val="0076154E"/>
    <w:rsid w:val="007644BF"/>
    <w:rsid w:val="00765023"/>
    <w:rsid w:val="007B448A"/>
    <w:rsid w:val="007D777B"/>
    <w:rsid w:val="00813D69"/>
    <w:rsid w:val="008167D1"/>
    <w:rsid w:val="008202FB"/>
    <w:rsid w:val="0082126C"/>
    <w:rsid w:val="00835A93"/>
    <w:rsid w:val="00852233"/>
    <w:rsid w:val="0087381F"/>
    <w:rsid w:val="0087505B"/>
    <w:rsid w:val="00881E48"/>
    <w:rsid w:val="00886B56"/>
    <w:rsid w:val="008C32D8"/>
    <w:rsid w:val="008D1DE6"/>
    <w:rsid w:val="008D291B"/>
    <w:rsid w:val="008D54DC"/>
    <w:rsid w:val="008D77A4"/>
    <w:rsid w:val="008F41E2"/>
    <w:rsid w:val="00906724"/>
    <w:rsid w:val="00946764"/>
    <w:rsid w:val="00950A54"/>
    <w:rsid w:val="00950C64"/>
    <w:rsid w:val="00951328"/>
    <w:rsid w:val="00991A2C"/>
    <w:rsid w:val="009A6600"/>
    <w:rsid w:val="009F50A3"/>
    <w:rsid w:val="00A30047"/>
    <w:rsid w:val="00A60152"/>
    <w:rsid w:val="00A608A4"/>
    <w:rsid w:val="00A61845"/>
    <w:rsid w:val="00A61FC4"/>
    <w:rsid w:val="00A72477"/>
    <w:rsid w:val="00A854EB"/>
    <w:rsid w:val="00AA28B8"/>
    <w:rsid w:val="00AB2AD9"/>
    <w:rsid w:val="00AB7A45"/>
    <w:rsid w:val="00AC7E4E"/>
    <w:rsid w:val="00AD663C"/>
    <w:rsid w:val="00AD68E9"/>
    <w:rsid w:val="00B177FB"/>
    <w:rsid w:val="00B414D5"/>
    <w:rsid w:val="00B421FF"/>
    <w:rsid w:val="00B73117"/>
    <w:rsid w:val="00B862B4"/>
    <w:rsid w:val="00B95FAD"/>
    <w:rsid w:val="00BB5860"/>
    <w:rsid w:val="00BF498A"/>
    <w:rsid w:val="00C3242C"/>
    <w:rsid w:val="00C51A4B"/>
    <w:rsid w:val="00C567EB"/>
    <w:rsid w:val="00C65BA1"/>
    <w:rsid w:val="00D07C7B"/>
    <w:rsid w:val="00D1661D"/>
    <w:rsid w:val="00D20BA9"/>
    <w:rsid w:val="00D6084F"/>
    <w:rsid w:val="00D73144"/>
    <w:rsid w:val="00D94756"/>
    <w:rsid w:val="00D956E9"/>
    <w:rsid w:val="00DA47AE"/>
    <w:rsid w:val="00DB5BCB"/>
    <w:rsid w:val="00DB72F1"/>
    <w:rsid w:val="00DD18D1"/>
    <w:rsid w:val="00E02809"/>
    <w:rsid w:val="00E23146"/>
    <w:rsid w:val="00E81F72"/>
    <w:rsid w:val="00E947C8"/>
    <w:rsid w:val="00EC0982"/>
    <w:rsid w:val="00ED6D32"/>
    <w:rsid w:val="00EF32B2"/>
    <w:rsid w:val="00F00FDE"/>
    <w:rsid w:val="00F17AAC"/>
    <w:rsid w:val="00F3104D"/>
    <w:rsid w:val="00F6056C"/>
    <w:rsid w:val="00F74F05"/>
    <w:rsid w:val="00F82832"/>
    <w:rsid w:val="00FA12DA"/>
    <w:rsid w:val="00FB402E"/>
    <w:rsid w:val="00FB70A6"/>
    <w:rsid w:val="00FD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4F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6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041F3"/>
    <w:rPr>
      <w:color w:val="0000FF"/>
      <w:u w:val="single"/>
    </w:rPr>
  </w:style>
  <w:style w:type="character" w:styleId="FollowedHyperlink">
    <w:name w:val="FollowedHyperlink"/>
    <w:rsid w:val="002041F3"/>
    <w:rPr>
      <w:color w:val="800080"/>
      <w:u w:val="single"/>
    </w:rPr>
  </w:style>
  <w:style w:type="paragraph" w:styleId="Header">
    <w:name w:val="header"/>
    <w:basedOn w:val="Normal"/>
    <w:rsid w:val="00B73117"/>
    <w:pPr>
      <w:tabs>
        <w:tab w:val="center" w:pos="4320"/>
        <w:tab w:val="right" w:pos="8640"/>
      </w:tabs>
    </w:pPr>
  </w:style>
  <w:style w:type="paragraph" w:styleId="Footer">
    <w:name w:val="footer"/>
    <w:basedOn w:val="Normal"/>
    <w:rsid w:val="00B73117"/>
    <w:pPr>
      <w:tabs>
        <w:tab w:val="center" w:pos="4320"/>
        <w:tab w:val="right" w:pos="8640"/>
      </w:tabs>
    </w:pPr>
  </w:style>
  <w:style w:type="paragraph" w:styleId="DocumentMap">
    <w:name w:val="Document Map"/>
    <w:basedOn w:val="Normal"/>
    <w:semiHidden/>
    <w:rsid w:val="007D777B"/>
    <w:pPr>
      <w:shd w:val="clear" w:color="auto" w:fill="000080"/>
    </w:pPr>
    <w:rPr>
      <w:rFonts w:ascii="Tahoma" w:hAnsi="Tahoma" w:cs="Tahoma"/>
      <w:sz w:val="20"/>
      <w:szCs w:val="20"/>
    </w:rPr>
  </w:style>
  <w:style w:type="paragraph" w:styleId="BalloonText">
    <w:name w:val="Balloon Text"/>
    <w:basedOn w:val="Normal"/>
    <w:link w:val="BalloonTextChar"/>
    <w:rsid w:val="000562F5"/>
    <w:rPr>
      <w:rFonts w:ascii="Lucida Grande" w:hAnsi="Lucida Grande" w:cs="Lucida Grande"/>
      <w:sz w:val="18"/>
      <w:szCs w:val="18"/>
    </w:rPr>
  </w:style>
  <w:style w:type="character" w:customStyle="1" w:styleId="BalloonTextChar">
    <w:name w:val="Balloon Text Char"/>
    <w:basedOn w:val="DefaultParagraphFont"/>
    <w:link w:val="BalloonText"/>
    <w:rsid w:val="000562F5"/>
    <w:rPr>
      <w:rFonts w:ascii="Lucida Grande" w:hAnsi="Lucida Grande" w:cs="Lucida Grande"/>
      <w:sz w:val="18"/>
      <w:szCs w:val="18"/>
    </w:rPr>
  </w:style>
  <w:style w:type="paragraph" w:styleId="ListParagraph">
    <w:name w:val="List Paragraph"/>
    <w:basedOn w:val="Normal"/>
    <w:uiPriority w:val="34"/>
    <w:qFormat/>
    <w:rsid w:val="00E02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6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041F3"/>
    <w:rPr>
      <w:color w:val="0000FF"/>
      <w:u w:val="single"/>
    </w:rPr>
  </w:style>
  <w:style w:type="character" w:styleId="FollowedHyperlink">
    <w:name w:val="FollowedHyperlink"/>
    <w:rsid w:val="002041F3"/>
    <w:rPr>
      <w:color w:val="800080"/>
      <w:u w:val="single"/>
    </w:rPr>
  </w:style>
  <w:style w:type="paragraph" w:styleId="Header">
    <w:name w:val="header"/>
    <w:basedOn w:val="Normal"/>
    <w:rsid w:val="00B73117"/>
    <w:pPr>
      <w:tabs>
        <w:tab w:val="center" w:pos="4320"/>
        <w:tab w:val="right" w:pos="8640"/>
      </w:tabs>
    </w:pPr>
  </w:style>
  <w:style w:type="paragraph" w:styleId="Footer">
    <w:name w:val="footer"/>
    <w:basedOn w:val="Normal"/>
    <w:rsid w:val="00B73117"/>
    <w:pPr>
      <w:tabs>
        <w:tab w:val="center" w:pos="4320"/>
        <w:tab w:val="right" w:pos="8640"/>
      </w:tabs>
    </w:pPr>
  </w:style>
  <w:style w:type="paragraph" w:styleId="DocumentMap">
    <w:name w:val="Document Map"/>
    <w:basedOn w:val="Normal"/>
    <w:semiHidden/>
    <w:rsid w:val="007D777B"/>
    <w:pPr>
      <w:shd w:val="clear" w:color="auto" w:fill="000080"/>
    </w:pPr>
    <w:rPr>
      <w:rFonts w:ascii="Tahoma" w:hAnsi="Tahoma" w:cs="Tahoma"/>
      <w:sz w:val="20"/>
      <w:szCs w:val="20"/>
    </w:rPr>
  </w:style>
  <w:style w:type="paragraph" w:styleId="BalloonText">
    <w:name w:val="Balloon Text"/>
    <w:basedOn w:val="Normal"/>
    <w:link w:val="BalloonTextChar"/>
    <w:rsid w:val="000562F5"/>
    <w:rPr>
      <w:rFonts w:ascii="Lucida Grande" w:hAnsi="Lucida Grande" w:cs="Lucida Grande"/>
      <w:sz w:val="18"/>
      <w:szCs w:val="18"/>
    </w:rPr>
  </w:style>
  <w:style w:type="character" w:customStyle="1" w:styleId="BalloonTextChar">
    <w:name w:val="Balloon Text Char"/>
    <w:basedOn w:val="DefaultParagraphFont"/>
    <w:link w:val="BalloonText"/>
    <w:rsid w:val="000562F5"/>
    <w:rPr>
      <w:rFonts w:ascii="Lucida Grande" w:hAnsi="Lucida Grande" w:cs="Lucida Grande"/>
      <w:sz w:val="18"/>
      <w:szCs w:val="18"/>
    </w:rPr>
  </w:style>
  <w:style w:type="paragraph" w:styleId="ListParagraph">
    <w:name w:val="List Paragraph"/>
    <w:basedOn w:val="Normal"/>
    <w:uiPriority w:val="34"/>
    <w:qFormat/>
    <w:rsid w:val="00E02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3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mont.edu/_offices/institutional_portfolio/program_review/eeresources_assessment.html" TargetMode="External"/><Relationship Id="rId13" Type="http://schemas.openxmlformats.org/officeDocument/2006/relationships/chart" Target="charts/chart2.xml"/><Relationship Id="rId18" Type="http://schemas.openxmlformats.org/officeDocument/2006/relationships/hyperlink" Target="mailto:konrad.jug@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stmont.edu/_offices/institutional_portfolio/program_review/eeresources_assessment.html"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mont.edu/_offices/institutional_portfolio/program_review/eeresources_assessment.html" TargetMode="External"/><Relationship Id="rId5" Type="http://schemas.openxmlformats.org/officeDocument/2006/relationships/webSettings" Target="webSettings.xml"/><Relationship Id="rId15" Type="http://schemas.openxmlformats.org/officeDocument/2006/relationships/hyperlink" Target="http://www.westmont.edu/_offices/institutional_portfolio/program_review/eeresources_assessment.html"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mont.edu/_offices/institutional_portfolio/program_review/eeresources_assessment.html" TargetMode="External"/><Relationship Id="rId14" Type="http://schemas.openxmlformats.org/officeDocument/2006/relationships/hyperlink" Target="http://www.westmont.edu/_offices/institutional_portfolio/program_review/eeresources_assessment.html"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Macintosh%20HD:Users:kihlstr:Downloads:Westmont%20Senior%20Seminar%20Scores%20(Rubric)-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Users:kihlstr:Desktop:Mydocuments:Physics%20Department%20Stuff:Assessment%20Issues:2015%20Assessment%20Report:Science%20Papers:Final%20Science%20Paper%20Graph.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acintosh%20HD:Users:kihlstr:Downloads:Westmont%20Senior%20Seminar%20Scores%20(Rubric)-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Macintosh%20HD:Users:kihlstr:Desktop:Mydocuments:Physics%20Department%20Stuff:Assessment%20Issues:2015%20Assessment%20Report:Science%20Papers:Final%20Science%20Paper%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[1]Sheet1!$C$6</c:f>
              <c:strCache>
                <c:ptCount val="1"/>
                <c:pt idx="0">
                  <c:v>Advanced</c:v>
                </c:pt>
              </c:strCache>
            </c:strRef>
          </c:tx>
          <c:invertIfNegative val="0"/>
          <c:cat>
            <c:strRef>
              <c:f>[1]Sheet1!$D$5:$I$5</c:f>
              <c:strCache>
                <c:ptCount val="6"/>
                <c:pt idx="0">
                  <c:v>Ideas</c:v>
                </c:pt>
                <c:pt idx="1">
                  <c:v>SupportThesis</c:v>
                </c:pt>
                <c:pt idx="2">
                  <c:v>Organization</c:v>
                </c:pt>
                <c:pt idx="3">
                  <c:v>Style/Mech</c:v>
                </c:pt>
                <c:pt idx="4">
                  <c:v>Depth World View</c:v>
                </c:pt>
                <c:pt idx="5">
                  <c:v>Overall</c:v>
                </c:pt>
              </c:strCache>
            </c:strRef>
          </c:cat>
          <c:val>
            <c:numRef>
              <c:f>[1]Sheet1!$D$6:$I$6</c:f>
              <c:numCache>
                <c:formatCode>General</c:formatCode>
                <c:ptCount val="6"/>
                <c:pt idx="0">
                  <c:v>8</c:v>
                </c:pt>
                <c:pt idx="1">
                  <c:v>8</c:v>
                </c:pt>
                <c:pt idx="2">
                  <c:v>8</c:v>
                </c:pt>
                <c:pt idx="3">
                  <c:v>5</c:v>
                </c:pt>
                <c:pt idx="4">
                  <c:v>3</c:v>
                </c:pt>
                <c:pt idx="5">
                  <c:v>4</c:v>
                </c:pt>
              </c:numCache>
            </c:numRef>
          </c:val>
        </c:ser>
        <c:ser>
          <c:idx val="1"/>
          <c:order val="1"/>
          <c:tx>
            <c:strRef>
              <c:f>[1]Sheet1!$C$7</c:f>
              <c:strCache>
                <c:ptCount val="1"/>
                <c:pt idx="0">
                  <c:v>Proficient</c:v>
                </c:pt>
              </c:strCache>
            </c:strRef>
          </c:tx>
          <c:invertIfNegative val="0"/>
          <c:cat>
            <c:strRef>
              <c:f>[1]Sheet1!$D$5:$I$5</c:f>
              <c:strCache>
                <c:ptCount val="6"/>
                <c:pt idx="0">
                  <c:v>Ideas</c:v>
                </c:pt>
                <c:pt idx="1">
                  <c:v>SupportThesis</c:v>
                </c:pt>
                <c:pt idx="2">
                  <c:v>Organization</c:v>
                </c:pt>
                <c:pt idx="3">
                  <c:v>Style/Mech</c:v>
                </c:pt>
                <c:pt idx="4">
                  <c:v>Depth World View</c:v>
                </c:pt>
                <c:pt idx="5">
                  <c:v>Overall</c:v>
                </c:pt>
              </c:strCache>
            </c:strRef>
          </c:cat>
          <c:val>
            <c:numRef>
              <c:f>[1]Sheet1!$D$7:$I$7</c:f>
              <c:numCache>
                <c:formatCode>General</c:formatCode>
                <c:ptCount val="6"/>
                <c:pt idx="0">
                  <c:v>3</c:v>
                </c:pt>
                <c:pt idx="1">
                  <c:v>3</c:v>
                </c:pt>
                <c:pt idx="2">
                  <c:v>3</c:v>
                </c:pt>
                <c:pt idx="3">
                  <c:v>6</c:v>
                </c:pt>
                <c:pt idx="4">
                  <c:v>8</c:v>
                </c:pt>
                <c:pt idx="5">
                  <c:v>7</c:v>
                </c:pt>
              </c:numCache>
            </c:numRef>
          </c:val>
        </c:ser>
        <c:ser>
          <c:idx val="2"/>
          <c:order val="2"/>
          <c:tx>
            <c:strRef>
              <c:f>[1]Sheet1!$C$8</c:f>
              <c:strCache>
                <c:ptCount val="1"/>
                <c:pt idx="0">
                  <c:v>Basic</c:v>
                </c:pt>
              </c:strCache>
            </c:strRef>
          </c:tx>
          <c:invertIfNegative val="0"/>
          <c:cat>
            <c:strRef>
              <c:f>[1]Sheet1!$D$5:$I$5</c:f>
              <c:strCache>
                <c:ptCount val="6"/>
                <c:pt idx="0">
                  <c:v>Ideas</c:v>
                </c:pt>
                <c:pt idx="1">
                  <c:v>SupportThesis</c:v>
                </c:pt>
                <c:pt idx="2">
                  <c:v>Organization</c:v>
                </c:pt>
                <c:pt idx="3">
                  <c:v>Style/Mech</c:v>
                </c:pt>
                <c:pt idx="4">
                  <c:v>Depth World View</c:v>
                </c:pt>
                <c:pt idx="5">
                  <c:v>Overall</c:v>
                </c:pt>
              </c:strCache>
            </c:strRef>
          </c:cat>
          <c:val>
            <c:numRef>
              <c:f>[1]Sheet1!$D$8:$I$8</c:f>
              <c:numCache>
                <c:formatCode>General</c:formatCode>
                <c:ptCount val="6"/>
                <c:pt idx="0">
                  <c:v>0</c:v>
                </c:pt>
                <c:pt idx="1">
                  <c:v>0</c:v>
                </c:pt>
                <c:pt idx="2">
                  <c:v>0</c:v>
                </c:pt>
                <c:pt idx="3">
                  <c:v>0</c:v>
                </c:pt>
                <c:pt idx="4">
                  <c:v>0</c:v>
                </c:pt>
                <c:pt idx="5">
                  <c:v>0</c:v>
                </c:pt>
              </c:numCache>
            </c:numRef>
          </c:val>
        </c:ser>
        <c:ser>
          <c:idx val="3"/>
          <c:order val="3"/>
          <c:tx>
            <c:strRef>
              <c:f>[1]Sheet1!$C$9</c:f>
              <c:strCache>
                <c:ptCount val="1"/>
                <c:pt idx="0">
                  <c:v>Below Basic</c:v>
                </c:pt>
              </c:strCache>
            </c:strRef>
          </c:tx>
          <c:invertIfNegative val="0"/>
          <c:cat>
            <c:strRef>
              <c:f>[1]Sheet1!$D$5:$I$5</c:f>
              <c:strCache>
                <c:ptCount val="6"/>
                <c:pt idx="0">
                  <c:v>Ideas</c:v>
                </c:pt>
                <c:pt idx="1">
                  <c:v>SupportThesis</c:v>
                </c:pt>
                <c:pt idx="2">
                  <c:v>Organization</c:v>
                </c:pt>
                <c:pt idx="3">
                  <c:v>Style/Mech</c:v>
                </c:pt>
                <c:pt idx="4">
                  <c:v>Depth World View</c:v>
                </c:pt>
                <c:pt idx="5">
                  <c:v>Overall</c:v>
                </c:pt>
              </c:strCache>
            </c:strRef>
          </c:cat>
          <c:val>
            <c:numRef>
              <c:f>[1]Sheet1!$D$9:$I$9</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overlap val="100"/>
        <c:axId val="69786624"/>
        <c:axId val="69788416"/>
      </c:barChart>
      <c:catAx>
        <c:axId val="69786624"/>
        <c:scaling>
          <c:orientation val="minMax"/>
        </c:scaling>
        <c:delete val="0"/>
        <c:axPos val="b"/>
        <c:majorTickMark val="out"/>
        <c:minorTickMark val="none"/>
        <c:tickLblPos val="nextTo"/>
        <c:crossAx val="69788416"/>
        <c:crosses val="autoZero"/>
        <c:auto val="1"/>
        <c:lblAlgn val="ctr"/>
        <c:lblOffset val="100"/>
        <c:noMultiLvlLbl val="0"/>
      </c:catAx>
      <c:valAx>
        <c:axId val="69788416"/>
        <c:scaling>
          <c:orientation val="minMax"/>
        </c:scaling>
        <c:delete val="0"/>
        <c:axPos val="l"/>
        <c:majorGridlines/>
        <c:numFmt formatCode="0%" sourceLinked="1"/>
        <c:majorTickMark val="out"/>
        <c:minorTickMark val="none"/>
        <c:tickLblPos val="nextTo"/>
        <c:crossAx val="69786624"/>
        <c:crosses val="autoZero"/>
        <c:crossBetween val="between"/>
      </c:valAx>
    </c:plotArea>
    <c:legend>
      <c:legendPos val="r"/>
      <c:layout>
        <c:manualLayout>
          <c:xMode val="edge"/>
          <c:yMode val="edge"/>
          <c:x val="0.83226939769783703"/>
          <c:y val="0.40803511598249698"/>
          <c:w val="0.15248005763985401"/>
          <c:h val="0.275173569613677"/>
        </c:manualLayou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Sheet1!$B$5</c:f>
              <c:strCache>
                <c:ptCount val="1"/>
                <c:pt idx="0">
                  <c:v>Advanced</c:v>
                </c:pt>
              </c:strCache>
            </c:strRef>
          </c:tx>
          <c:invertIfNegative val="0"/>
          <c:cat>
            <c:strRef>
              <c:f>Sheet1!$C$4:$G$4</c:f>
              <c:strCache>
                <c:ptCount val="5"/>
                <c:pt idx="0">
                  <c:v>Depth</c:v>
                </c:pt>
                <c:pt idx="1">
                  <c:v>Integration</c:v>
                </c:pt>
                <c:pt idx="2">
                  <c:v>Writing Mechanics</c:v>
                </c:pt>
                <c:pt idx="3">
                  <c:v>Clarity</c:v>
                </c:pt>
                <c:pt idx="4">
                  <c:v>Overall</c:v>
                </c:pt>
              </c:strCache>
            </c:strRef>
          </c:cat>
          <c:val>
            <c:numRef>
              <c:f>Sheet1!$C$5:$G$5</c:f>
              <c:numCache>
                <c:formatCode>General</c:formatCode>
                <c:ptCount val="5"/>
                <c:pt idx="0">
                  <c:v>7</c:v>
                </c:pt>
                <c:pt idx="1">
                  <c:v>6</c:v>
                </c:pt>
                <c:pt idx="2">
                  <c:v>6</c:v>
                </c:pt>
                <c:pt idx="3">
                  <c:v>8</c:v>
                </c:pt>
                <c:pt idx="4">
                  <c:v>6</c:v>
                </c:pt>
              </c:numCache>
            </c:numRef>
          </c:val>
        </c:ser>
        <c:ser>
          <c:idx val="1"/>
          <c:order val="1"/>
          <c:tx>
            <c:strRef>
              <c:f>Sheet1!$B$6</c:f>
              <c:strCache>
                <c:ptCount val="1"/>
                <c:pt idx="0">
                  <c:v>Proficient</c:v>
                </c:pt>
              </c:strCache>
            </c:strRef>
          </c:tx>
          <c:invertIfNegative val="0"/>
          <c:cat>
            <c:strRef>
              <c:f>Sheet1!$C$4:$G$4</c:f>
              <c:strCache>
                <c:ptCount val="5"/>
                <c:pt idx="0">
                  <c:v>Depth</c:v>
                </c:pt>
                <c:pt idx="1">
                  <c:v>Integration</c:v>
                </c:pt>
                <c:pt idx="2">
                  <c:v>Writing Mechanics</c:v>
                </c:pt>
                <c:pt idx="3">
                  <c:v>Clarity</c:v>
                </c:pt>
                <c:pt idx="4">
                  <c:v>Overall</c:v>
                </c:pt>
              </c:strCache>
            </c:strRef>
          </c:cat>
          <c:val>
            <c:numRef>
              <c:f>Sheet1!$C$6:$G$6</c:f>
              <c:numCache>
                <c:formatCode>General</c:formatCode>
                <c:ptCount val="5"/>
                <c:pt idx="0">
                  <c:v>4</c:v>
                </c:pt>
                <c:pt idx="1">
                  <c:v>5</c:v>
                </c:pt>
                <c:pt idx="2">
                  <c:v>5</c:v>
                </c:pt>
                <c:pt idx="3">
                  <c:v>3</c:v>
                </c:pt>
                <c:pt idx="4">
                  <c:v>5</c:v>
                </c:pt>
              </c:numCache>
            </c:numRef>
          </c:val>
        </c:ser>
        <c:ser>
          <c:idx val="2"/>
          <c:order val="2"/>
          <c:tx>
            <c:strRef>
              <c:f>Sheet1!$B$7</c:f>
              <c:strCache>
                <c:ptCount val="1"/>
                <c:pt idx="0">
                  <c:v>Basic</c:v>
                </c:pt>
              </c:strCache>
            </c:strRef>
          </c:tx>
          <c:invertIfNegative val="0"/>
          <c:cat>
            <c:strRef>
              <c:f>Sheet1!$C$4:$G$4</c:f>
              <c:strCache>
                <c:ptCount val="5"/>
                <c:pt idx="0">
                  <c:v>Depth</c:v>
                </c:pt>
                <c:pt idx="1">
                  <c:v>Integration</c:v>
                </c:pt>
                <c:pt idx="2">
                  <c:v>Writing Mechanics</c:v>
                </c:pt>
                <c:pt idx="3">
                  <c:v>Clarity</c:v>
                </c:pt>
                <c:pt idx="4">
                  <c:v>Overall</c:v>
                </c:pt>
              </c:strCache>
            </c:strRef>
          </c:cat>
          <c:val>
            <c:numRef>
              <c:f>Sheet1!$C$7:$G$7</c:f>
              <c:numCache>
                <c:formatCode>General</c:formatCode>
                <c:ptCount val="5"/>
                <c:pt idx="0">
                  <c:v>0</c:v>
                </c:pt>
                <c:pt idx="1">
                  <c:v>0</c:v>
                </c:pt>
                <c:pt idx="2">
                  <c:v>0</c:v>
                </c:pt>
                <c:pt idx="3">
                  <c:v>0</c:v>
                </c:pt>
                <c:pt idx="4">
                  <c:v>0</c:v>
                </c:pt>
              </c:numCache>
            </c:numRef>
          </c:val>
        </c:ser>
        <c:ser>
          <c:idx val="3"/>
          <c:order val="3"/>
          <c:tx>
            <c:strRef>
              <c:f>Sheet1!$B$8</c:f>
              <c:strCache>
                <c:ptCount val="1"/>
                <c:pt idx="0">
                  <c:v>Below Basic</c:v>
                </c:pt>
              </c:strCache>
            </c:strRef>
          </c:tx>
          <c:invertIfNegative val="0"/>
          <c:cat>
            <c:strRef>
              <c:f>Sheet1!$C$4:$G$4</c:f>
              <c:strCache>
                <c:ptCount val="5"/>
                <c:pt idx="0">
                  <c:v>Depth</c:v>
                </c:pt>
                <c:pt idx="1">
                  <c:v>Integration</c:v>
                </c:pt>
                <c:pt idx="2">
                  <c:v>Writing Mechanics</c:v>
                </c:pt>
                <c:pt idx="3">
                  <c:v>Clarity</c:v>
                </c:pt>
                <c:pt idx="4">
                  <c:v>Overall</c:v>
                </c:pt>
              </c:strCache>
            </c:strRef>
          </c:cat>
          <c:val>
            <c:numRef>
              <c:f>Sheet1!$C$8:$G$8</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overlap val="100"/>
        <c:axId val="73484160"/>
        <c:axId val="73485696"/>
      </c:barChart>
      <c:catAx>
        <c:axId val="73484160"/>
        <c:scaling>
          <c:orientation val="minMax"/>
        </c:scaling>
        <c:delete val="0"/>
        <c:axPos val="b"/>
        <c:majorTickMark val="out"/>
        <c:minorTickMark val="none"/>
        <c:tickLblPos val="nextTo"/>
        <c:crossAx val="73485696"/>
        <c:crosses val="autoZero"/>
        <c:auto val="1"/>
        <c:lblAlgn val="ctr"/>
        <c:lblOffset val="100"/>
        <c:noMultiLvlLbl val="0"/>
      </c:catAx>
      <c:valAx>
        <c:axId val="73485696"/>
        <c:scaling>
          <c:orientation val="minMax"/>
        </c:scaling>
        <c:delete val="0"/>
        <c:axPos val="l"/>
        <c:majorGridlines/>
        <c:numFmt formatCode="0%" sourceLinked="1"/>
        <c:majorTickMark val="out"/>
        <c:minorTickMark val="none"/>
        <c:tickLblPos val="nextTo"/>
        <c:crossAx val="73484160"/>
        <c:crosses val="autoZero"/>
        <c:crossBetween val="between"/>
      </c:valAx>
    </c:plotArea>
    <c:legend>
      <c:legendPos val="r"/>
      <c:layout>
        <c:manualLayout>
          <c:xMode val="edge"/>
          <c:yMode val="edge"/>
          <c:x val="0.81252697579469202"/>
          <c:y val="0.42770080350934597"/>
          <c:w val="0.16201006124234499"/>
          <c:h val="0.26733961357455599"/>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[1]Sheet1!$C$6</c:f>
              <c:strCache>
                <c:ptCount val="1"/>
                <c:pt idx="0">
                  <c:v>Advanced</c:v>
                </c:pt>
              </c:strCache>
            </c:strRef>
          </c:tx>
          <c:invertIfNegative val="0"/>
          <c:cat>
            <c:strRef>
              <c:f>[1]Sheet1!$D$5:$I$5</c:f>
              <c:strCache>
                <c:ptCount val="6"/>
                <c:pt idx="0">
                  <c:v>Ideas</c:v>
                </c:pt>
                <c:pt idx="1">
                  <c:v>SupportThesis</c:v>
                </c:pt>
                <c:pt idx="2">
                  <c:v>Organization</c:v>
                </c:pt>
                <c:pt idx="3">
                  <c:v>Style/Mech</c:v>
                </c:pt>
                <c:pt idx="4">
                  <c:v>Depth World View</c:v>
                </c:pt>
                <c:pt idx="5">
                  <c:v>Overall</c:v>
                </c:pt>
              </c:strCache>
            </c:strRef>
          </c:cat>
          <c:val>
            <c:numRef>
              <c:f>[1]Sheet1!$D$6:$I$6</c:f>
              <c:numCache>
                <c:formatCode>General</c:formatCode>
                <c:ptCount val="6"/>
                <c:pt idx="0">
                  <c:v>8</c:v>
                </c:pt>
                <c:pt idx="1">
                  <c:v>8</c:v>
                </c:pt>
                <c:pt idx="2">
                  <c:v>8</c:v>
                </c:pt>
                <c:pt idx="3">
                  <c:v>5</c:v>
                </c:pt>
                <c:pt idx="4">
                  <c:v>3</c:v>
                </c:pt>
                <c:pt idx="5">
                  <c:v>4</c:v>
                </c:pt>
              </c:numCache>
            </c:numRef>
          </c:val>
        </c:ser>
        <c:ser>
          <c:idx val="1"/>
          <c:order val="1"/>
          <c:tx>
            <c:strRef>
              <c:f>[1]Sheet1!$C$7</c:f>
              <c:strCache>
                <c:ptCount val="1"/>
                <c:pt idx="0">
                  <c:v>Proficient</c:v>
                </c:pt>
              </c:strCache>
            </c:strRef>
          </c:tx>
          <c:invertIfNegative val="0"/>
          <c:cat>
            <c:strRef>
              <c:f>[1]Sheet1!$D$5:$I$5</c:f>
              <c:strCache>
                <c:ptCount val="6"/>
                <c:pt idx="0">
                  <c:v>Ideas</c:v>
                </c:pt>
                <c:pt idx="1">
                  <c:v>SupportThesis</c:v>
                </c:pt>
                <c:pt idx="2">
                  <c:v>Organization</c:v>
                </c:pt>
                <c:pt idx="3">
                  <c:v>Style/Mech</c:v>
                </c:pt>
                <c:pt idx="4">
                  <c:v>Depth World View</c:v>
                </c:pt>
                <c:pt idx="5">
                  <c:v>Overall</c:v>
                </c:pt>
              </c:strCache>
            </c:strRef>
          </c:cat>
          <c:val>
            <c:numRef>
              <c:f>[1]Sheet1!$D$7:$I$7</c:f>
              <c:numCache>
                <c:formatCode>General</c:formatCode>
                <c:ptCount val="6"/>
                <c:pt idx="0">
                  <c:v>3</c:v>
                </c:pt>
                <c:pt idx="1">
                  <c:v>3</c:v>
                </c:pt>
                <c:pt idx="2">
                  <c:v>3</c:v>
                </c:pt>
                <c:pt idx="3">
                  <c:v>6</c:v>
                </c:pt>
                <c:pt idx="4">
                  <c:v>8</c:v>
                </c:pt>
                <c:pt idx="5">
                  <c:v>7</c:v>
                </c:pt>
              </c:numCache>
            </c:numRef>
          </c:val>
        </c:ser>
        <c:ser>
          <c:idx val="2"/>
          <c:order val="2"/>
          <c:tx>
            <c:strRef>
              <c:f>[1]Sheet1!$C$8</c:f>
              <c:strCache>
                <c:ptCount val="1"/>
                <c:pt idx="0">
                  <c:v>Basic</c:v>
                </c:pt>
              </c:strCache>
            </c:strRef>
          </c:tx>
          <c:invertIfNegative val="0"/>
          <c:cat>
            <c:strRef>
              <c:f>[1]Sheet1!$D$5:$I$5</c:f>
              <c:strCache>
                <c:ptCount val="6"/>
                <c:pt idx="0">
                  <c:v>Ideas</c:v>
                </c:pt>
                <c:pt idx="1">
                  <c:v>SupportThesis</c:v>
                </c:pt>
                <c:pt idx="2">
                  <c:v>Organization</c:v>
                </c:pt>
                <c:pt idx="3">
                  <c:v>Style/Mech</c:v>
                </c:pt>
                <c:pt idx="4">
                  <c:v>Depth World View</c:v>
                </c:pt>
                <c:pt idx="5">
                  <c:v>Overall</c:v>
                </c:pt>
              </c:strCache>
            </c:strRef>
          </c:cat>
          <c:val>
            <c:numRef>
              <c:f>[1]Sheet1!$D$8:$I$8</c:f>
              <c:numCache>
                <c:formatCode>General</c:formatCode>
                <c:ptCount val="6"/>
                <c:pt idx="0">
                  <c:v>0</c:v>
                </c:pt>
                <c:pt idx="1">
                  <c:v>0</c:v>
                </c:pt>
                <c:pt idx="2">
                  <c:v>0</c:v>
                </c:pt>
                <c:pt idx="3">
                  <c:v>0</c:v>
                </c:pt>
                <c:pt idx="4">
                  <c:v>0</c:v>
                </c:pt>
                <c:pt idx="5">
                  <c:v>0</c:v>
                </c:pt>
              </c:numCache>
            </c:numRef>
          </c:val>
        </c:ser>
        <c:ser>
          <c:idx val="3"/>
          <c:order val="3"/>
          <c:tx>
            <c:strRef>
              <c:f>[1]Sheet1!$C$9</c:f>
              <c:strCache>
                <c:ptCount val="1"/>
                <c:pt idx="0">
                  <c:v>Below Basic</c:v>
                </c:pt>
              </c:strCache>
            </c:strRef>
          </c:tx>
          <c:invertIfNegative val="0"/>
          <c:cat>
            <c:strRef>
              <c:f>[1]Sheet1!$D$5:$I$5</c:f>
              <c:strCache>
                <c:ptCount val="6"/>
                <c:pt idx="0">
                  <c:v>Ideas</c:v>
                </c:pt>
                <c:pt idx="1">
                  <c:v>SupportThesis</c:v>
                </c:pt>
                <c:pt idx="2">
                  <c:v>Organization</c:v>
                </c:pt>
                <c:pt idx="3">
                  <c:v>Style/Mech</c:v>
                </c:pt>
                <c:pt idx="4">
                  <c:v>Depth World View</c:v>
                </c:pt>
                <c:pt idx="5">
                  <c:v>Overall</c:v>
                </c:pt>
              </c:strCache>
            </c:strRef>
          </c:cat>
          <c:val>
            <c:numRef>
              <c:f>[1]Sheet1!$D$9:$I$9</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overlap val="100"/>
        <c:axId val="69876352"/>
        <c:axId val="69890432"/>
      </c:barChart>
      <c:catAx>
        <c:axId val="69876352"/>
        <c:scaling>
          <c:orientation val="minMax"/>
        </c:scaling>
        <c:delete val="0"/>
        <c:axPos val="b"/>
        <c:majorTickMark val="out"/>
        <c:minorTickMark val="none"/>
        <c:tickLblPos val="nextTo"/>
        <c:crossAx val="69890432"/>
        <c:crosses val="autoZero"/>
        <c:auto val="1"/>
        <c:lblAlgn val="ctr"/>
        <c:lblOffset val="100"/>
        <c:noMultiLvlLbl val="0"/>
      </c:catAx>
      <c:valAx>
        <c:axId val="69890432"/>
        <c:scaling>
          <c:orientation val="minMax"/>
        </c:scaling>
        <c:delete val="0"/>
        <c:axPos val="l"/>
        <c:majorGridlines/>
        <c:numFmt formatCode="0%" sourceLinked="1"/>
        <c:majorTickMark val="out"/>
        <c:minorTickMark val="none"/>
        <c:tickLblPos val="nextTo"/>
        <c:crossAx val="69876352"/>
        <c:crosses val="autoZero"/>
        <c:crossBetween val="between"/>
      </c:valAx>
    </c:plotArea>
    <c:legend>
      <c:legendPos val="r"/>
      <c:layout>
        <c:manualLayout>
          <c:xMode val="edge"/>
          <c:yMode val="edge"/>
          <c:x val="0.83226939769783703"/>
          <c:y val="0.40803511598249698"/>
          <c:w val="0.15248005763985401"/>
          <c:h val="0.275173569613677"/>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Sheet1!$B$5</c:f>
              <c:strCache>
                <c:ptCount val="1"/>
                <c:pt idx="0">
                  <c:v>Advanced</c:v>
                </c:pt>
              </c:strCache>
            </c:strRef>
          </c:tx>
          <c:invertIfNegative val="0"/>
          <c:cat>
            <c:strRef>
              <c:f>Sheet1!$C$4:$G$4</c:f>
              <c:strCache>
                <c:ptCount val="5"/>
                <c:pt idx="0">
                  <c:v>Depth</c:v>
                </c:pt>
                <c:pt idx="1">
                  <c:v>Integration</c:v>
                </c:pt>
                <c:pt idx="2">
                  <c:v>Writing Mechanics</c:v>
                </c:pt>
                <c:pt idx="3">
                  <c:v>Clarity</c:v>
                </c:pt>
                <c:pt idx="4">
                  <c:v>Overall</c:v>
                </c:pt>
              </c:strCache>
            </c:strRef>
          </c:cat>
          <c:val>
            <c:numRef>
              <c:f>Sheet1!$C$5:$G$5</c:f>
              <c:numCache>
                <c:formatCode>General</c:formatCode>
                <c:ptCount val="5"/>
                <c:pt idx="0">
                  <c:v>7</c:v>
                </c:pt>
                <c:pt idx="1">
                  <c:v>6</c:v>
                </c:pt>
                <c:pt idx="2">
                  <c:v>6</c:v>
                </c:pt>
                <c:pt idx="3">
                  <c:v>8</c:v>
                </c:pt>
                <c:pt idx="4">
                  <c:v>6</c:v>
                </c:pt>
              </c:numCache>
            </c:numRef>
          </c:val>
        </c:ser>
        <c:ser>
          <c:idx val="1"/>
          <c:order val="1"/>
          <c:tx>
            <c:strRef>
              <c:f>Sheet1!$B$6</c:f>
              <c:strCache>
                <c:ptCount val="1"/>
                <c:pt idx="0">
                  <c:v>Proficient</c:v>
                </c:pt>
              </c:strCache>
            </c:strRef>
          </c:tx>
          <c:invertIfNegative val="0"/>
          <c:cat>
            <c:strRef>
              <c:f>Sheet1!$C$4:$G$4</c:f>
              <c:strCache>
                <c:ptCount val="5"/>
                <c:pt idx="0">
                  <c:v>Depth</c:v>
                </c:pt>
                <c:pt idx="1">
                  <c:v>Integration</c:v>
                </c:pt>
                <c:pt idx="2">
                  <c:v>Writing Mechanics</c:v>
                </c:pt>
                <c:pt idx="3">
                  <c:v>Clarity</c:v>
                </c:pt>
                <c:pt idx="4">
                  <c:v>Overall</c:v>
                </c:pt>
              </c:strCache>
            </c:strRef>
          </c:cat>
          <c:val>
            <c:numRef>
              <c:f>Sheet1!$C$6:$G$6</c:f>
              <c:numCache>
                <c:formatCode>General</c:formatCode>
                <c:ptCount val="5"/>
                <c:pt idx="0">
                  <c:v>4</c:v>
                </c:pt>
                <c:pt idx="1">
                  <c:v>5</c:v>
                </c:pt>
                <c:pt idx="2">
                  <c:v>5</c:v>
                </c:pt>
                <c:pt idx="3">
                  <c:v>3</c:v>
                </c:pt>
                <c:pt idx="4">
                  <c:v>5</c:v>
                </c:pt>
              </c:numCache>
            </c:numRef>
          </c:val>
        </c:ser>
        <c:ser>
          <c:idx val="2"/>
          <c:order val="2"/>
          <c:tx>
            <c:strRef>
              <c:f>Sheet1!$B$7</c:f>
              <c:strCache>
                <c:ptCount val="1"/>
                <c:pt idx="0">
                  <c:v>Basic</c:v>
                </c:pt>
              </c:strCache>
            </c:strRef>
          </c:tx>
          <c:invertIfNegative val="0"/>
          <c:cat>
            <c:strRef>
              <c:f>Sheet1!$C$4:$G$4</c:f>
              <c:strCache>
                <c:ptCount val="5"/>
                <c:pt idx="0">
                  <c:v>Depth</c:v>
                </c:pt>
                <c:pt idx="1">
                  <c:v>Integration</c:v>
                </c:pt>
                <c:pt idx="2">
                  <c:v>Writing Mechanics</c:v>
                </c:pt>
                <c:pt idx="3">
                  <c:v>Clarity</c:v>
                </c:pt>
                <c:pt idx="4">
                  <c:v>Overall</c:v>
                </c:pt>
              </c:strCache>
            </c:strRef>
          </c:cat>
          <c:val>
            <c:numRef>
              <c:f>Sheet1!$C$7:$G$7</c:f>
              <c:numCache>
                <c:formatCode>General</c:formatCode>
                <c:ptCount val="5"/>
                <c:pt idx="0">
                  <c:v>0</c:v>
                </c:pt>
                <c:pt idx="1">
                  <c:v>0</c:v>
                </c:pt>
                <c:pt idx="2">
                  <c:v>0</c:v>
                </c:pt>
                <c:pt idx="3">
                  <c:v>0</c:v>
                </c:pt>
                <c:pt idx="4">
                  <c:v>0</c:v>
                </c:pt>
              </c:numCache>
            </c:numRef>
          </c:val>
        </c:ser>
        <c:ser>
          <c:idx val="3"/>
          <c:order val="3"/>
          <c:tx>
            <c:strRef>
              <c:f>Sheet1!$B$8</c:f>
              <c:strCache>
                <c:ptCount val="1"/>
                <c:pt idx="0">
                  <c:v>Below Basic</c:v>
                </c:pt>
              </c:strCache>
            </c:strRef>
          </c:tx>
          <c:invertIfNegative val="0"/>
          <c:cat>
            <c:strRef>
              <c:f>Sheet1!$C$4:$G$4</c:f>
              <c:strCache>
                <c:ptCount val="5"/>
                <c:pt idx="0">
                  <c:v>Depth</c:v>
                </c:pt>
                <c:pt idx="1">
                  <c:v>Integration</c:v>
                </c:pt>
                <c:pt idx="2">
                  <c:v>Writing Mechanics</c:v>
                </c:pt>
                <c:pt idx="3">
                  <c:v>Clarity</c:v>
                </c:pt>
                <c:pt idx="4">
                  <c:v>Overall</c:v>
                </c:pt>
              </c:strCache>
            </c:strRef>
          </c:cat>
          <c:val>
            <c:numRef>
              <c:f>Sheet1!$C$8:$G$8</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overlap val="100"/>
        <c:axId val="74582656"/>
        <c:axId val="74584448"/>
      </c:barChart>
      <c:catAx>
        <c:axId val="74582656"/>
        <c:scaling>
          <c:orientation val="minMax"/>
        </c:scaling>
        <c:delete val="0"/>
        <c:axPos val="b"/>
        <c:majorTickMark val="out"/>
        <c:minorTickMark val="none"/>
        <c:tickLblPos val="nextTo"/>
        <c:crossAx val="74584448"/>
        <c:crosses val="autoZero"/>
        <c:auto val="1"/>
        <c:lblAlgn val="ctr"/>
        <c:lblOffset val="100"/>
        <c:noMultiLvlLbl val="0"/>
      </c:catAx>
      <c:valAx>
        <c:axId val="74584448"/>
        <c:scaling>
          <c:orientation val="minMax"/>
        </c:scaling>
        <c:delete val="0"/>
        <c:axPos val="l"/>
        <c:majorGridlines/>
        <c:numFmt formatCode="0%" sourceLinked="1"/>
        <c:majorTickMark val="out"/>
        <c:minorTickMark val="none"/>
        <c:tickLblPos val="nextTo"/>
        <c:crossAx val="74582656"/>
        <c:crosses val="autoZero"/>
        <c:crossBetween val="between"/>
      </c:valAx>
    </c:plotArea>
    <c:legend>
      <c:legendPos val="r"/>
      <c:layout>
        <c:manualLayout>
          <c:xMode val="edge"/>
          <c:yMode val="edge"/>
          <c:x val="0.81252697579469202"/>
          <c:y val="0.42770080350934597"/>
          <c:w val="0.16201006124234499"/>
          <c:h val="0.26733961357455599"/>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0.87795</cdr:x>
      <cdr:y>0.2614</cdr:y>
    </cdr:from>
    <cdr:to>
      <cdr:x>0.99251</cdr:x>
      <cdr:y>0.33994</cdr:y>
    </cdr:to>
    <cdr:sp macro="" textlink="">
      <cdr:nvSpPr>
        <cdr:cNvPr id="3" name="Text Box 5"/>
        <cdr:cNvSpPr txBox="1">
          <a:spLocks xmlns:a="http://schemas.openxmlformats.org/drawingml/2006/main" noChangeArrowheads="1"/>
        </cdr:cNvSpPr>
      </cdr:nvSpPr>
      <cdr:spPr bwMode="auto">
        <a:xfrm xmlns:a="http://schemas.openxmlformats.org/drawingml/2006/main">
          <a:off x="7529688" y="1524628"/>
          <a:ext cx="982519" cy="45812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18288"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000" b="0" i="0" u="none" strike="noStrike" baseline="0">
              <a:solidFill>
                <a:srgbClr val="000000"/>
              </a:solidFill>
              <a:latin typeface="Arial"/>
              <a:ea typeface="Arial"/>
              <a:cs typeface="Arial"/>
            </a:rPr>
            <a:t>Benchmark for Adv.</a:t>
          </a:r>
        </a:p>
      </cdr:txBody>
    </cdr:sp>
  </cdr:relSizeAnchor>
  <cdr:relSizeAnchor xmlns:cdr="http://schemas.openxmlformats.org/drawingml/2006/chartDrawing">
    <cdr:from>
      <cdr:x>0.87795</cdr:x>
      <cdr:y>0.09473</cdr:y>
    </cdr:from>
    <cdr:to>
      <cdr:x>0.99251</cdr:x>
      <cdr:y>0.16555</cdr:y>
    </cdr:to>
    <cdr:sp macro="" textlink="">
      <cdr:nvSpPr>
        <cdr:cNvPr id="4" name="Text Box 4"/>
        <cdr:cNvSpPr txBox="1">
          <a:spLocks xmlns:a="http://schemas.openxmlformats.org/drawingml/2006/main" noChangeArrowheads="1"/>
        </cdr:cNvSpPr>
      </cdr:nvSpPr>
      <cdr:spPr bwMode="auto">
        <a:xfrm xmlns:a="http://schemas.openxmlformats.org/drawingml/2006/main">
          <a:off x="7529689" y="552529"/>
          <a:ext cx="982519" cy="41303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18288"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000" b="0" i="0" u="none" strike="noStrike" baseline="0">
              <a:solidFill>
                <a:srgbClr val="000000"/>
              </a:solidFill>
              <a:latin typeface="Arial"/>
              <a:ea typeface="Arial"/>
              <a:cs typeface="Arial"/>
            </a:rPr>
            <a:t>Benchmark for P+A</a:t>
          </a:r>
        </a:p>
      </cdr:txBody>
    </cdr:sp>
  </cdr:relSizeAnchor>
  <cdr:relSizeAnchor xmlns:cdr="http://schemas.openxmlformats.org/drawingml/2006/chartDrawing">
    <cdr:from>
      <cdr:x>0.07198</cdr:x>
      <cdr:y>0.23942</cdr:y>
    </cdr:from>
    <cdr:to>
      <cdr:x>0.86991</cdr:x>
      <cdr:y>0.23942</cdr:y>
    </cdr:to>
    <cdr:sp macro="" textlink="">
      <cdr:nvSpPr>
        <cdr:cNvPr id="5" name="Line 3"/>
        <cdr:cNvSpPr>
          <a:spLocks xmlns:a="http://schemas.openxmlformats.org/drawingml/2006/main" noChangeShapeType="1"/>
        </cdr:cNvSpPr>
      </cdr:nvSpPr>
      <cdr:spPr bwMode="auto">
        <a:xfrm xmlns:a="http://schemas.openxmlformats.org/drawingml/2006/main">
          <a:off x="419735" y="866140"/>
          <a:ext cx="4652893" cy="0"/>
        </a:xfrm>
        <a:prstGeom xmlns:a="http://schemas.openxmlformats.org/drawingml/2006/main" prst="line">
          <a:avLst/>
        </a:prstGeom>
        <a:noFill xmlns:a="http://schemas.openxmlformats.org/drawingml/2006/main"/>
        <a:ln xmlns:a="http://schemas.openxmlformats.org/drawingml/2006/main" w="2857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0.06797</cdr:x>
      <cdr:y>0.12564</cdr:y>
    </cdr:from>
    <cdr:to>
      <cdr:x>0.8659</cdr:x>
      <cdr:y>0.12564</cdr:y>
    </cdr:to>
    <cdr:sp macro="" textlink="">
      <cdr:nvSpPr>
        <cdr:cNvPr id="6" name="Line 3"/>
        <cdr:cNvSpPr>
          <a:spLocks xmlns:a="http://schemas.openxmlformats.org/drawingml/2006/main" noChangeShapeType="1"/>
        </cdr:cNvSpPr>
      </cdr:nvSpPr>
      <cdr:spPr bwMode="auto">
        <a:xfrm xmlns:a="http://schemas.openxmlformats.org/drawingml/2006/main">
          <a:off x="396240" y="454660"/>
          <a:ext cx="4651373" cy="0"/>
        </a:xfrm>
        <a:prstGeom xmlns:a="http://schemas.openxmlformats.org/drawingml/2006/main" prst="line">
          <a:avLst/>
        </a:prstGeom>
        <a:noFill xmlns:a="http://schemas.openxmlformats.org/drawingml/2006/main"/>
        <a:ln xmlns:a="http://schemas.openxmlformats.org/drawingml/2006/main" w="2857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0.84354</cdr:x>
      <cdr:y>0.34375</cdr:y>
    </cdr:from>
    <cdr:to>
      <cdr:x>1</cdr:x>
      <cdr:y>0.45926</cdr:y>
    </cdr:to>
    <cdr:sp macro="" textlink="">
      <cdr:nvSpPr>
        <cdr:cNvPr id="3" name="Text Box 5"/>
        <cdr:cNvSpPr txBox="1">
          <a:spLocks xmlns:a="http://schemas.openxmlformats.org/drawingml/2006/main" noChangeArrowheads="1"/>
        </cdr:cNvSpPr>
      </cdr:nvSpPr>
      <cdr:spPr bwMode="auto">
        <a:xfrm xmlns:a="http://schemas.openxmlformats.org/drawingml/2006/main">
          <a:off x="4865823" y="1257300"/>
          <a:ext cx="902517" cy="4224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18288"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000" b="0" i="0" u="none" strike="noStrike" baseline="0">
              <a:solidFill>
                <a:srgbClr val="000000"/>
              </a:solidFill>
              <a:latin typeface="Arial"/>
              <a:ea typeface="Arial"/>
              <a:cs typeface="Arial"/>
            </a:rPr>
            <a:t>Benchmark for Advanced</a:t>
          </a:r>
        </a:p>
      </cdr:txBody>
    </cdr:sp>
  </cdr:relSizeAnchor>
  <cdr:relSizeAnchor xmlns:cdr="http://schemas.openxmlformats.org/drawingml/2006/chartDrawing">
    <cdr:from>
      <cdr:x>0.86129</cdr:x>
      <cdr:y>0.17236</cdr:y>
    </cdr:from>
    <cdr:to>
      <cdr:x>0.99071</cdr:x>
      <cdr:y>0.2432</cdr:y>
    </cdr:to>
    <cdr:sp macro="" textlink="">
      <cdr:nvSpPr>
        <cdr:cNvPr id="4" name="Text Box 4"/>
        <cdr:cNvSpPr txBox="1">
          <a:spLocks xmlns:a="http://schemas.openxmlformats.org/drawingml/2006/main" noChangeArrowheads="1"/>
        </cdr:cNvSpPr>
      </cdr:nvSpPr>
      <cdr:spPr bwMode="auto">
        <a:xfrm xmlns:a="http://schemas.openxmlformats.org/drawingml/2006/main">
          <a:off x="4968240" y="630424"/>
          <a:ext cx="746512" cy="25910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18288"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000" b="0" i="0" u="none" strike="noStrike" baseline="0">
              <a:solidFill>
                <a:srgbClr val="000000"/>
              </a:solidFill>
              <a:latin typeface="Arial"/>
              <a:ea typeface="Arial"/>
              <a:cs typeface="Arial"/>
            </a:rPr>
            <a:t>Benchmark for P+A</a:t>
          </a:r>
        </a:p>
      </cdr:txBody>
    </cdr:sp>
  </cdr:relSizeAnchor>
  <cdr:relSizeAnchor xmlns:cdr="http://schemas.openxmlformats.org/drawingml/2006/chartDrawing">
    <cdr:from>
      <cdr:x>0.06032</cdr:x>
      <cdr:y>0.39561</cdr:y>
    </cdr:from>
    <cdr:to>
      <cdr:x>0.85725</cdr:x>
      <cdr:y>0.39561</cdr:y>
    </cdr:to>
    <cdr:sp macro="" textlink="">
      <cdr:nvSpPr>
        <cdr:cNvPr id="5" name="Line 3"/>
        <cdr:cNvSpPr>
          <a:spLocks xmlns:a="http://schemas.openxmlformats.org/drawingml/2006/main" noChangeShapeType="1"/>
        </cdr:cNvSpPr>
      </cdr:nvSpPr>
      <cdr:spPr bwMode="auto">
        <a:xfrm xmlns:a="http://schemas.openxmlformats.org/drawingml/2006/main">
          <a:off x="517076" y="2302765"/>
          <a:ext cx="6831715" cy="0"/>
        </a:xfrm>
        <a:prstGeom xmlns:a="http://schemas.openxmlformats.org/drawingml/2006/main" prst="line">
          <a:avLst/>
        </a:prstGeom>
        <a:noFill xmlns:a="http://schemas.openxmlformats.org/drawingml/2006/main"/>
        <a:ln xmlns:a="http://schemas.openxmlformats.org/drawingml/2006/main" w="2857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0.06032</cdr:x>
      <cdr:y>0.21379</cdr:y>
    </cdr:from>
    <cdr:to>
      <cdr:x>0.85725</cdr:x>
      <cdr:y>0.21379</cdr:y>
    </cdr:to>
    <cdr:sp macro="" textlink="">
      <cdr:nvSpPr>
        <cdr:cNvPr id="6" name="Line 3"/>
        <cdr:cNvSpPr>
          <a:spLocks xmlns:a="http://schemas.openxmlformats.org/drawingml/2006/main" noChangeShapeType="1"/>
        </cdr:cNvSpPr>
      </cdr:nvSpPr>
      <cdr:spPr bwMode="auto">
        <a:xfrm xmlns:a="http://schemas.openxmlformats.org/drawingml/2006/main">
          <a:off x="517076" y="1244431"/>
          <a:ext cx="6831715" cy="0"/>
        </a:xfrm>
        <a:prstGeom xmlns:a="http://schemas.openxmlformats.org/drawingml/2006/main" prst="line">
          <a:avLst/>
        </a:prstGeom>
        <a:noFill xmlns:a="http://schemas.openxmlformats.org/drawingml/2006/main"/>
        <a:ln xmlns:a="http://schemas.openxmlformats.org/drawingml/2006/main" w="2857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0.87795</cdr:x>
      <cdr:y>0.2614</cdr:y>
    </cdr:from>
    <cdr:to>
      <cdr:x>0.99251</cdr:x>
      <cdr:y>0.33994</cdr:y>
    </cdr:to>
    <cdr:sp macro="" textlink="">
      <cdr:nvSpPr>
        <cdr:cNvPr id="3" name="Text Box 5"/>
        <cdr:cNvSpPr txBox="1">
          <a:spLocks xmlns:a="http://schemas.openxmlformats.org/drawingml/2006/main" noChangeArrowheads="1"/>
        </cdr:cNvSpPr>
      </cdr:nvSpPr>
      <cdr:spPr bwMode="auto">
        <a:xfrm xmlns:a="http://schemas.openxmlformats.org/drawingml/2006/main">
          <a:off x="7529688" y="1524628"/>
          <a:ext cx="982519" cy="45812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18288"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000" b="0" i="0" u="none" strike="noStrike" baseline="0">
              <a:solidFill>
                <a:srgbClr val="000000"/>
              </a:solidFill>
              <a:latin typeface="Arial"/>
              <a:ea typeface="Arial"/>
              <a:cs typeface="Arial"/>
            </a:rPr>
            <a:t>Benchmark for Adv.</a:t>
          </a:r>
        </a:p>
      </cdr:txBody>
    </cdr:sp>
  </cdr:relSizeAnchor>
  <cdr:relSizeAnchor xmlns:cdr="http://schemas.openxmlformats.org/drawingml/2006/chartDrawing">
    <cdr:from>
      <cdr:x>0.87795</cdr:x>
      <cdr:y>0.09473</cdr:y>
    </cdr:from>
    <cdr:to>
      <cdr:x>0.99251</cdr:x>
      <cdr:y>0.16555</cdr:y>
    </cdr:to>
    <cdr:sp macro="" textlink="">
      <cdr:nvSpPr>
        <cdr:cNvPr id="4" name="Text Box 4"/>
        <cdr:cNvSpPr txBox="1">
          <a:spLocks xmlns:a="http://schemas.openxmlformats.org/drawingml/2006/main" noChangeArrowheads="1"/>
        </cdr:cNvSpPr>
      </cdr:nvSpPr>
      <cdr:spPr bwMode="auto">
        <a:xfrm xmlns:a="http://schemas.openxmlformats.org/drawingml/2006/main">
          <a:off x="7529689" y="552529"/>
          <a:ext cx="982519" cy="41303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18288"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000" b="0" i="0" u="none" strike="noStrike" baseline="0">
              <a:solidFill>
                <a:srgbClr val="000000"/>
              </a:solidFill>
              <a:latin typeface="Arial"/>
              <a:ea typeface="Arial"/>
              <a:cs typeface="Arial"/>
            </a:rPr>
            <a:t>Benchmark for P+A</a:t>
          </a:r>
        </a:p>
      </cdr:txBody>
    </cdr:sp>
  </cdr:relSizeAnchor>
  <cdr:relSizeAnchor xmlns:cdr="http://schemas.openxmlformats.org/drawingml/2006/chartDrawing">
    <cdr:from>
      <cdr:x>0.06797</cdr:x>
      <cdr:y>0.31514</cdr:y>
    </cdr:from>
    <cdr:to>
      <cdr:x>0.8659</cdr:x>
      <cdr:y>0.31514</cdr:y>
    </cdr:to>
    <cdr:sp macro="" textlink="">
      <cdr:nvSpPr>
        <cdr:cNvPr id="5" name="Line 3"/>
        <cdr:cNvSpPr>
          <a:spLocks xmlns:a="http://schemas.openxmlformats.org/drawingml/2006/main" noChangeShapeType="1"/>
        </cdr:cNvSpPr>
      </cdr:nvSpPr>
      <cdr:spPr bwMode="auto">
        <a:xfrm xmlns:a="http://schemas.openxmlformats.org/drawingml/2006/main">
          <a:off x="396240" y="1140460"/>
          <a:ext cx="4651373" cy="0"/>
        </a:xfrm>
        <a:prstGeom xmlns:a="http://schemas.openxmlformats.org/drawingml/2006/main" prst="line">
          <a:avLst/>
        </a:prstGeom>
        <a:noFill xmlns:a="http://schemas.openxmlformats.org/drawingml/2006/main"/>
        <a:ln xmlns:a="http://schemas.openxmlformats.org/drawingml/2006/main" w="2857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0.06797</cdr:x>
      <cdr:y>0.12564</cdr:y>
    </cdr:from>
    <cdr:to>
      <cdr:x>0.8659</cdr:x>
      <cdr:y>0.12564</cdr:y>
    </cdr:to>
    <cdr:sp macro="" textlink="">
      <cdr:nvSpPr>
        <cdr:cNvPr id="6" name="Line 3"/>
        <cdr:cNvSpPr>
          <a:spLocks xmlns:a="http://schemas.openxmlformats.org/drawingml/2006/main" noChangeShapeType="1"/>
        </cdr:cNvSpPr>
      </cdr:nvSpPr>
      <cdr:spPr bwMode="auto">
        <a:xfrm xmlns:a="http://schemas.openxmlformats.org/drawingml/2006/main">
          <a:off x="396240" y="454660"/>
          <a:ext cx="4651373" cy="0"/>
        </a:xfrm>
        <a:prstGeom xmlns:a="http://schemas.openxmlformats.org/drawingml/2006/main" prst="line">
          <a:avLst/>
        </a:prstGeom>
        <a:noFill xmlns:a="http://schemas.openxmlformats.org/drawingml/2006/main"/>
        <a:ln xmlns:a="http://schemas.openxmlformats.org/drawingml/2006/main" w="2857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0.84354</cdr:x>
      <cdr:y>0.34375</cdr:y>
    </cdr:from>
    <cdr:to>
      <cdr:x>1</cdr:x>
      <cdr:y>0.45926</cdr:y>
    </cdr:to>
    <cdr:sp macro="" textlink="">
      <cdr:nvSpPr>
        <cdr:cNvPr id="3" name="Text Box 5"/>
        <cdr:cNvSpPr txBox="1">
          <a:spLocks xmlns:a="http://schemas.openxmlformats.org/drawingml/2006/main" noChangeArrowheads="1"/>
        </cdr:cNvSpPr>
      </cdr:nvSpPr>
      <cdr:spPr bwMode="auto">
        <a:xfrm xmlns:a="http://schemas.openxmlformats.org/drawingml/2006/main">
          <a:off x="4865823" y="1257300"/>
          <a:ext cx="902517" cy="4224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18288"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000" b="0" i="0" u="none" strike="noStrike" baseline="0">
              <a:solidFill>
                <a:srgbClr val="000000"/>
              </a:solidFill>
              <a:latin typeface="Arial"/>
              <a:ea typeface="Arial"/>
              <a:cs typeface="Arial"/>
            </a:rPr>
            <a:t>Benchmark for Advanced</a:t>
          </a:r>
        </a:p>
      </cdr:txBody>
    </cdr:sp>
  </cdr:relSizeAnchor>
  <cdr:relSizeAnchor xmlns:cdr="http://schemas.openxmlformats.org/drawingml/2006/chartDrawing">
    <cdr:from>
      <cdr:x>0.86129</cdr:x>
      <cdr:y>0.17236</cdr:y>
    </cdr:from>
    <cdr:to>
      <cdr:x>0.99071</cdr:x>
      <cdr:y>0.2432</cdr:y>
    </cdr:to>
    <cdr:sp macro="" textlink="">
      <cdr:nvSpPr>
        <cdr:cNvPr id="4" name="Text Box 4"/>
        <cdr:cNvSpPr txBox="1">
          <a:spLocks xmlns:a="http://schemas.openxmlformats.org/drawingml/2006/main" noChangeArrowheads="1"/>
        </cdr:cNvSpPr>
      </cdr:nvSpPr>
      <cdr:spPr bwMode="auto">
        <a:xfrm xmlns:a="http://schemas.openxmlformats.org/drawingml/2006/main">
          <a:off x="4968240" y="630424"/>
          <a:ext cx="746512" cy="25910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18288"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000" b="0" i="0" u="none" strike="noStrike" baseline="0">
              <a:solidFill>
                <a:srgbClr val="000000"/>
              </a:solidFill>
              <a:latin typeface="Arial"/>
              <a:ea typeface="Arial"/>
              <a:cs typeface="Arial"/>
            </a:rPr>
            <a:t>Benchmark for P+A</a:t>
          </a:r>
        </a:p>
      </cdr:txBody>
    </cdr:sp>
  </cdr:relSizeAnchor>
  <cdr:relSizeAnchor xmlns:cdr="http://schemas.openxmlformats.org/drawingml/2006/chartDrawing">
    <cdr:from>
      <cdr:x>0.06032</cdr:x>
      <cdr:y>0.39561</cdr:y>
    </cdr:from>
    <cdr:to>
      <cdr:x>0.85725</cdr:x>
      <cdr:y>0.39561</cdr:y>
    </cdr:to>
    <cdr:sp macro="" textlink="">
      <cdr:nvSpPr>
        <cdr:cNvPr id="5" name="Line 3"/>
        <cdr:cNvSpPr>
          <a:spLocks xmlns:a="http://schemas.openxmlformats.org/drawingml/2006/main" noChangeShapeType="1"/>
        </cdr:cNvSpPr>
      </cdr:nvSpPr>
      <cdr:spPr bwMode="auto">
        <a:xfrm xmlns:a="http://schemas.openxmlformats.org/drawingml/2006/main">
          <a:off x="517076" y="2302765"/>
          <a:ext cx="6831715" cy="0"/>
        </a:xfrm>
        <a:prstGeom xmlns:a="http://schemas.openxmlformats.org/drawingml/2006/main" prst="line">
          <a:avLst/>
        </a:prstGeom>
        <a:noFill xmlns:a="http://schemas.openxmlformats.org/drawingml/2006/main"/>
        <a:ln xmlns:a="http://schemas.openxmlformats.org/drawingml/2006/main" w="2857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0.06032</cdr:x>
      <cdr:y>0.21379</cdr:y>
    </cdr:from>
    <cdr:to>
      <cdr:x>0.85725</cdr:x>
      <cdr:y>0.21379</cdr:y>
    </cdr:to>
    <cdr:sp macro="" textlink="">
      <cdr:nvSpPr>
        <cdr:cNvPr id="6" name="Line 3"/>
        <cdr:cNvSpPr>
          <a:spLocks xmlns:a="http://schemas.openxmlformats.org/drawingml/2006/main" noChangeShapeType="1"/>
        </cdr:cNvSpPr>
      </cdr:nvSpPr>
      <cdr:spPr bwMode="auto">
        <a:xfrm xmlns:a="http://schemas.openxmlformats.org/drawingml/2006/main">
          <a:off x="517076" y="1244431"/>
          <a:ext cx="6831715" cy="0"/>
        </a:xfrm>
        <a:prstGeom xmlns:a="http://schemas.openxmlformats.org/drawingml/2006/main" prst="line">
          <a:avLst/>
        </a:prstGeom>
        <a:noFill xmlns:a="http://schemas.openxmlformats.org/drawingml/2006/main"/>
        <a:ln xmlns:a="http://schemas.openxmlformats.org/drawingml/2006/main" w="2857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20</Pages>
  <Words>4965</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Organization and Elements of Annual Updates and Progress Reports</vt:lpstr>
    </vt:vector>
  </TitlesOfParts>
  <Company>Westmont College</Company>
  <LinksUpToDate>false</LinksUpToDate>
  <CharactersWithSpaces>32842</CharactersWithSpaces>
  <SharedDoc>false</SharedDoc>
  <HLinks>
    <vt:vector size="12" baseType="variant">
      <vt:variant>
        <vt:i4>4325440</vt:i4>
      </vt:variant>
      <vt:variant>
        <vt:i4>3</vt:i4>
      </vt:variant>
      <vt:variant>
        <vt:i4>0</vt:i4>
      </vt:variant>
      <vt:variant>
        <vt:i4>5</vt:i4>
      </vt:variant>
      <vt:variant>
        <vt:lpwstr>https://classic.westmont.edu/_offices/institutional_portfolio/program_review/eeresources_assessment.html</vt:lpwstr>
      </vt:variant>
      <vt:variant>
        <vt:lpwstr/>
      </vt:variant>
      <vt:variant>
        <vt:i4>4325440</vt:i4>
      </vt:variant>
      <vt:variant>
        <vt:i4>0</vt:i4>
      </vt:variant>
      <vt:variant>
        <vt:i4>0</vt:i4>
      </vt:variant>
      <vt:variant>
        <vt:i4>5</vt:i4>
      </vt:variant>
      <vt:variant>
        <vt:lpwstr>https://classic.westmont.edu/_offices/institutional_portfolio/program_review/eeresources_assessment.html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and Elements of Annual Updates and Progress Reports</dc:title>
  <dc:creator>Marianne Robins</dc:creator>
  <cp:lastModifiedBy>srodarte</cp:lastModifiedBy>
  <cp:revision>2</cp:revision>
  <dcterms:created xsi:type="dcterms:W3CDTF">2016-02-03T18:52:00Z</dcterms:created>
  <dcterms:modified xsi:type="dcterms:W3CDTF">2016-02-03T18:52:00Z</dcterms:modified>
</cp:coreProperties>
</file>