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175A" w14:textId="77777777" w:rsidR="008F38E5" w:rsidRPr="004D285E" w:rsidRDefault="008F38E5" w:rsidP="008F38E5">
      <w:pPr>
        <w:pStyle w:val="Heading2"/>
        <w:rPr>
          <w:rFonts w:cs="Times New Roman"/>
          <w:color w:val="000000" w:themeColor="text1"/>
          <w:szCs w:val="24"/>
        </w:rPr>
      </w:pPr>
      <w:bookmarkStart w:id="0" w:name="_Toc76208211"/>
      <w:r w:rsidRPr="004D285E">
        <w:rPr>
          <w:rFonts w:cs="Times New Roman"/>
          <w:szCs w:val="24"/>
        </w:rPr>
        <w:t>Policy#109 Licensed Vocational Nurse Admission Options</w:t>
      </w:r>
      <w:bookmarkEnd w:id="0"/>
    </w:p>
    <w:p w14:paraId="2E41A0C0" w14:textId="77777777" w:rsidR="008F38E5" w:rsidRPr="004D285E" w:rsidRDefault="008F38E5" w:rsidP="008F38E5">
      <w:pPr>
        <w:pStyle w:val="Title"/>
        <w:pBdr>
          <w:bottom w:val="single" w:sz="48" w:space="4" w:color="4472C4" w:themeColor="accent1"/>
        </w:pBdr>
        <w:rPr>
          <w:rFonts w:ascii="Times New Roman" w:hAnsi="Times New Roman" w:cs="Times New Roman"/>
          <w:b w:val="0"/>
          <w:sz w:val="24"/>
          <w:szCs w:val="24"/>
        </w:rPr>
      </w:pPr>
    </w:p>
    <w:p w14:paraId="26C0C36A" w14:textId="77777777" w:rsidR="008F38E5" w:rsidRPr="004D285E" w:rsidRDefault="008F38E5" w:rsidP="008F38E5">
      <w:pPr>
        <w:pStyle w:val="Title"/>
        <w:pBdr>
          <w:bottom w:val="single" w:sz="48" w:space="4" w:color="4472C4" w:themeColor="accent1"/>
        </w:pBdr>
        <w:rPr>
          <w:rFonts w:ascii="Times New Roman" w:hAnsi="Times New Roman" w:cs="Times New Roman"/>
          <w:sz w:val="24"/>
          <w:szCs w:val="24"/>
        </w:rPr>
      </w:pPr>
      <w:r w:rsidRPr="004D285E">
        <w:rPr>
          <w:rFonts w:ascii="Times New Roman" w:hAnsi="Times New Roman" w:cs="Times New Roman"/>
          <w:sz w:val="24"/>
          <w:szCs w:val="24"/>
        </w:rPr>
        <w:t xml:space="preserve">Date written: 10-2020       Date reviewed: 06-2021                Date Revised: 06-2021                </w:t>
      </w:r>
    </w:p>
    <w:p w14:paraId="4C156EEE" w14:textId="77777777" w:rsidR="008F38E5" w:rsidRPr="004D285E" w:rsidRDefault="008F38E5" w:rsidP="008F38E5">
      <w:pPr>
        <w:pStyle w:val="Title"/>
        <w:pBdr>
          <w:bottom w:val="single" w:sz="48" w:space="4" w:color="4472C4" w:themeColor="accent1"/>
        </w:pBdr>
        <w:rPr>
          <w:rFonts w:ascii="Times New Roman" w:hAnsi="Times New Roman" w:cs="Times New Roman"/>
          <w:sz w:val="24"/>
          <w:szCs w:val="24"/>
        </w:rPr>
      </w:pPr>
    </w:p>
    <w:p w14:paraId="6D4D8DDB" w14:textId="77777777" w:rsidR="008F38E5" w:rsidRPr="004D285E" w:rsidRDefault="008F38E5" w:rsidP="008F38E5">
      <w:pPr>
        <w:pStyle w:val="Title"/>
        <w:pBdr>
          <w:bottom w:val="single" w:sz="48" w:space="4" w:color="4472C4" w:themeColor="accent1"/>
        </w:pBdr>
        <w:rPr>
          <w:rFonts w:ascii="Times New Roman" w:hAnsi="Times New Roman" w:cs="Times New Roman"/>
          <w:sz w:val="24"/>
          <w:szCs w:val="24"/>
        </w:rPr>
      </w:pPr>
      <w:r w:rsidRPr="004D285E">
        <w:rPr>
          <w:rFonts w:ascii="Times New Roman" w:hAnsi="Times New Roman" w:cs="Times New Roman"/>
          <w:sz w:val="24"/>
          <w:szCs w:val="24"/>
        </w:rPr>
        <w:t>Reference: CCR1429</w:t>
      </w:r>
    </w:p>
    <w:p w14:paraId="5347EBE4" w14:textId="77777777" w:rsidR="008F38E5" w:rsidRPr="004D285E" w:rsidRDefault="008F38E5" w:rsidP="008F38E5">
      <w:pPr>
        <w:pStyle w:val="Title"/>
        <w:pBdr>
          <w:bottom w:val="single" w:sz="48" w:space="4" w:color="4472C4" w:themeColor="accent1"/>
        </w:pBdr>
        <w:rPr>
          <w:rFonts w:ascii="Times New Roman" w:hAnsi="Times New Roman" w:cs="Times New Roman"/>
          <w:sz w:val="24"/>
          <w:szCs w:val="24"/>
        </w:rPr>
      </w:pPr>
    </w:p>
    <w:p w14:paraId="093161DF" w14:textId="77777777" w:rsidR="008F38E5" w:rsidRPr="004D285E" w:rsidRDefault="008F38E5" w:rsidP="008F38E5">
      <w:pPr>
        <w:rPr>
          <w:b/>
        </w:rPr>
      </w:pPr>
      <w:r w:rsidRPr="004D285E">
        <w:rPr>
          <w:b/>
        </w:rPr>
        <w:t>Purpose:</w:t>
      </w:r>
    </w:p>
    <w:p w14:paraId="46846BE6" w14:textId="1FC448D6" w:rsidR="008F38E5" w:rsidRPr="004D285E" w:rsidRDefault="008F38E5" w:rsidP="008F38E5">
      <w:r w:rsidRPr="004D285E">
        <w:t>Licensed Vocational Nurses (LVN) enter the program with some nursing knowledge and experience and have the choice of two options at Westmont College.</w:t>
      </w:r>
    </w:p>
    <w:p w14:paraId="612C1FC2" w14:textId="77777777" w:rsidR="008F38E5" w:rsidRPr="004D285E" w:rsidRDefault="008F38E5" w:rsidP="008F38E5">
      <w:pPr>
        <w:rPr>
          <w:b/>
        </w:rPr>
      </w:pPr>
    </w:p>
    <w:p w14:paraId="74CB4112" w14:textId="77777777" w:rsidR="008F38E5" w:rsidRPr="004D285E" w:rsidRDefault="008F38E5" w:rsidP="008F38E5">
      <w:pPr>
        <w:rPr>
          <w:b/>
        </w:rPr>
      </w:pPr>
      <w:r w:rsidRPr="004D285E">
        <w:rPr>
          <w:b/>
        </w:rPr>
        <w:t>Procedure:</w:t>
      </w:r>
    </w:p>
    <w:p w14:paraId="348C4973" w14:textId="77777777" w:rsidR="008F38E5" w:rsidRPr="004D285E" w:rsidRDefault="008F38E5" w:rsidP="008F38E5">
      <w:pPr>
        <w:spacing w:before="240"/>
      </w:pPr>
      <w:r w:rsidRPr="004D285E">
        <w:rPr>
          <w:u w:val="single"/>
        </w:rPr>
        <w:t>Option #1:</w:t>
      </w:r>
      <w:r w:rsidRPr="004D285E">
        <w:t xml:space="preserve">  Placement in the ABSN program (when seat is available) with acceptance of prior coursework as transfer credit). I</w:t>
      </w:r>
      <w:r w:rsidRPr="004D285E">
        <w:rPr>
          <w:color w:val="000000"/>
          <w:shd w:val="clear" w:color="auto" w:fill="FFFFFF"/>
        </w:rPr>
        <w:t>n this situation, the LVN would follow the same process as any other student </w:t>
      </w:r>
      <w:r w:rsidRPr="004D285E">
        <w:rPr>
          <w:iCs/>
          <w:color w:val="000000"/>
          <w:shd w:val="clear" w:color="auto" w:fill="FFFFFF"/>
        </w:rPr>
        <w:t>to challenge courses based on prior nursing education and experience </w:t>
      </w:r>
      <w:r w:rsidRPr="004D285E">
        <w:rPr>
          <w:color w:val="000000"/>
          <w:shd w:val="clear" w:color="auto" w:fill="FFFFFF"/>
        </w:rPr>
        <w:t>and be placed in</w:t>
      </w:r>
      <w:r w:rsidRPr="004D285E">
        <w:rPr>
          <w:iCs/>
          <w:color w:val="000000"/>
          <w:shd w:val="clear" w:color="auto" w:fill="FFFFFF"/>
        </w:rPr>
        <w:t> </w:t>
      </w:r>
      <w:r w:rsidRPr="004D285E">
        <w:rPr>
          <w:color w:val="000000"/>
          <w:shd w:val="clear" w:color="auto" w:fill="FFFFFF"/>
        </w:rPr>
        <w:t>courses to complete the degree. (See Policy#107) </w:t>
      </w:r>
    </w:p>
    <w:p w14:paraId="04EA88A3" w14:textId="77777777" w:rsidR="008F38E5" w:rsidRPr="004D285E" w:rsidRDefault="008F38E5" w:rsidP="008F38E5">
      <w:pPr>
        <w:contextualSpacing/>
      </w:pPr>
      <w:r w:rsidRPr="004D285E">
        <w:t>1.  LVN submits application following the same instruction as all applicants.</w:t>
      </w:r>
    </w:p>
    <w:p w14:paraId="3488901C" w14:textId="77777777" w:rsidR="008F38E5" w:rsidRPr="004D285E" w:rsidRDefault="008F38E5" w:rsidP="008F38E5">
      <w:pPr>
        <w:ind w:left="270" w:hanging="270"/>
        <w:contextualSpacing/>
      </w:pPr>
      <w:r w:rsidRPr="004D285E">
        <w:t>2.  LVN provides transcripts verifying the first baccalaureate degree.</w:t>
      </w:r>
    </w:p>
    <w:p w14:paraId="760D532B" w14:textId="77777777" w:rsidR="008F38E5" w:rsidRPr="004D285E" w:rsidRDefault="008F38E5" w:rsidP="008F38E5">
      <w:pPr>
        <w:ind w:left="360" w:hanging="360"/>
        <w:contextualSpacing/>
      </w:pPr>
      <w:r w:rsidRPr="004D285E">
        <w:t>3.  The LVN would be required to complete all general education coursework and units for the    Bachelor of Science in Nursing Degree.</w:t>
      </w:r>
    </w:p>
    <w:p w14:paraId="783C8005" w14:textId="77777777" w:rsidR="008F38E5" w:rsidRPr="004D285E" w:rsidRDefault="008F38E5" w:rsidP="008F38E5">
      <w:pPr>
        <w:ind w:left="270" w:hanging="270"/>
        <w:contextualSpacing/>
      </w:pPr>
      <w:r w:rsidRPr="004D285E">
        <w:t>4.  The BSN degree would be conferred to the LVN and he/she would attend graduation.</w:t>
      </w:r>
    </w:p>
    <w:p w14:paraId="44083322" w14:textId="77777777" w:rsidR="008F38E5" w:rsidRPr="004D285E" w:rsidRDefault="008F38E5" w:rsidP="008F38E5"/>
    <w:p w14:paraId="099E67D0" w14:textId="77777777" w:rsidR="008F38E5" w:rsidRPr="004D285E" w:rsidRDefault="008F38E5" w:rsidP="008F38E5">
      <w:pPr>
        <w:contextualSpacing/>
      </w:pPr>
      <w:r w:rsidRPr="004D285E">
        <w:rPr>
          <w:u w:val="single"/>
        </w:rPr>
        <w:t>Option #2:</w:t>
      </w:r>
      <w:r w:rsidRPr="004D285E">
        <w:t xml:space="preserve">  Placement in the ABSN curriculum with acceptance of prior coursework as transfer credit. I</w:t>
      </w:r>
      <w:r w:rsidRPr="004D285E">
        <w:rPr>
          <w:color w:val="000000"/>
          <w:shd w:val="clear" w:color="auto" w:fill="FFFFFF"/>
        </w:rPr>
        <w:t>n this situation, the LVN would follow the same process as any other student </w:t>
      </w:r>
      <w:r w:rsidRPr="004D285E">
        <w:rPr>
          <w:iCs/>
          <w:color w:val="000000"/>
          <w:shd w:val="clear" w:color="auto" w:fill="FFFFFF"/>
        </w:rPr>
        <w:t>to challenge courses based on prior nursing education and experience </w:t>
      </w:r>
      <w:r w:rsidRPr="004D285E">
        <w:rPr>
          <w:color w:val="000000"/>
          <w:shd w:val="clear" w:color="auto" w:fill="FFFFFF"/>
        </w:rPr>
        <w:t>and be placed in</w:t>
      </w:r>
      <w:r w:rsidRPr="004D285E">
        <w:rPr>
          <w:iCs/>
          <w:color w:val="000000"/>
          <w:shd w:val="clear" w:color="auto" w:fill="FFFFFF"/>
        </w:rPr>
        <w:t> </w:t>
      </w:r>
      <w:r w:rsidRPr="004D285E">
        <w:rPr>
          <w:color w:val="000000"/>
          <w:shd w:val="clear" w:color="auto" w:fill="FFFFFF"/>
        </w:rPr>
        <w:t xml:space="preserve">courses to complete </w:t>
      </w:r>
      <w:proofErr w:type="gramStart"/>
      <w:r w:rsidRPr="004D285E">
        <w:t>to  the</w:t>
      </w:r>
      <w:proofErr w:type="gramEnd"/>
      <w:r w:rsidRPr="004D285E">
        <w:t xml:space="preserve"> 30 units to prepare them to take the National Council Licensure Exam (See Policy#107). </w:t>
      </w:r>
    </w:p>
    <w:p w14:paraId="1D013C7B" w14:textId="77777777" w:rsidR="008F38E5" w:rsidRPr="004D285E" w:rsidRDefault="008F38E5" w:rsidP="008F38E5">
      <w:pPr>
        <w:ind w:left="270" w:hanging="270"/>
      </w:pPr>
      <w:r w:rsidRPr="004D285E">
        <w:t xml:space="preserve">1. </w:t>
      </w:r>
      <w:r w:rsidRPr="004D285E">
        <w:rPr>
          <w:color w:val="000000"/>
          <w:shd w:val="clear" w:color="auto" w:fill="FFFFFF"/>
        </w:rPr>
        <w:t>LVN submits application following the same instructions as any applicant with the exception of the first degree.</w:t>
      </w:r>
    </w:p>
    <w:p w14:paraId="5379EAB6" w14:textId="77777777" w:rsidR="008F38E5" w:rsidRPr="004D285E" w:rsidRDefault="008F38E5" w:rsidP="008F38E5">
      <w:pPr>
        <w:ind w:left="270" w:hanging="270"/>
        <w:contextualSpacing/>
      </w:pPr>
      <w:r w:rsidRPr="004D285E">
        <w:t>2. LVN makes an appointment with the Program Director or their designee to obtain objective counseling about the risks and benefits of the non-degree option.</w:t>
      </w:r>
    </w:p>
    <w:p w14:paraId="072E3285" w14:textId="77777777" w:rsidR="008F38E5" w:rsidRPr="004D285E" w:rsidRDefault="008F38E5" w:rsidP="008F38E5">
      <w:pPr>
        <w:ind w:left="270" w:hanging="270"/>
        <w:contextualSpacing/>
      </w:pPr>
      <w:r w:rsidRPr="004D285E">
        <w:t xml:space="preserve">3. The transcript would have the courses recorded that the LVN completed at Westmont. The BSN degree would not be conferred and the LVN would not attend graduation. </w:t>
      </w:r>
    </w:p>
    <w:p w14:paraId="5CBBEE0E" w14:textId="77777777" w:rsidR="001C7866" w:rsidRDefault="001C7866"/>
    <w:sectPr w:rsidR="001C78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E5"/>
    <w:rsid w:val="001C7866"/>
    <w:rsid w:val="005A0626"/>
    <w:rsid w:val="006A76A0"/>
    <w:rsid w:val="008F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0158E9"/>
  <w15:chartTrackingRefBased/>
  <w15:docId w15:val="{DD3FE4EF-596E-704F-9CDA-47CF4CBD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8E5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8E5"/>
    <w:pPr>
      <w:keepNext/>
      <w:keepLines/>
      <w:spacing w:before="40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38E5"/>
    <w:rPr>
      <w:rFonts w:ascii="Times New Roman" w:eastAsiaTheme="majorEastAsia" w:hAnsi="Times New Roman" w:cstheme="majorBidi"/>
      <w:b/>
      <w:color w:val="2F5496" w:themeColor="accent1" w:themeShade="BF"/>
      <w:szCs w:val="26"/>
    </w:rPr>
  </w:style>
  <w:style w:type="paragraph" w:styleId="Title">
    <w:name w:val="Title"/>
    <w:basedOn w:val="Normal"/>
    <w:link w:val="TitleChar"/>
    <w:uiPriority w:val="1"/>
    <w:qFormat/>
    <w:rsid w:val="008F38E5"/>
    <w:pPr>
      <w:pBdr>
        <w:bottom w:val="single" w:sz="48" w:space="22" w:color="4472C4" w:themeColor="accent1"/>
      </w:pBdr>
      <w:spacing w:after="400"/>
      <w:contextualSpacing/>
    </w:pPr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8F38E5"/>
    <w:rPr>
      <w:rFonts w:asciiTheme="majorHAnsi" w:eastAsiaTheme="majorEastAsia" w:hAnsiTheme="majorHAnsi" w:cstheme="majorBidi"/>
      <w:b/>
      <w:color w:val="50637D" w:themeColor="text2" w:themeTint="E6"/>
      <w:kern w:val="28"/>
      <w:sz w:val="60"/>
      <w:szCs w:val="5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2021-09-15T21:46:00Z</dcterms:created>
  <dcterms:modified xsi:type="dcterms:W3CDTF">2021-09-15T21:46:00Z</dcterms:modified>
</cp:coreProperties>
</file>